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D2A3D9A"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8C5785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84341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8716B72"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843418">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B635310" w:rsidR="00001C04" w:rsidRPr="008426D1" w:rsidRDefault="0012077A" w:rsidP="007E592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E5921">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9T00:00:00Z">
                  <w:dateFormat w:val="M/d/yyyy"/>
                  <w:lid w:val="en-US"/>
                  <w:storeMappedDataAs w:val="dateTime"/>
                  <w:calendar w:val="gregorian"/>
                </w:date>
              </w:sdtPr>
              <w:sdtEndPr/>
              <w:sdtContent>
                <w:r w:rsidR="007E5921">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2077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532DF44" w:rsidR="00001C04" w:rsidRPr="008426D1" w:rsidRDefault="0012077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22F5F">
                      <w:rPr>
                        <w:rFonts w:asciiTheme="majorHAnsi" w:hAnsiTheme="majorHAnsi"/>
                        <w:sz w:val="20"/>
                        <w:szCs w:val="20"/>
                      </w:rPr>
                      <w:t xml:space="preserve">Stephen J. Mullin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9T00:00:00Z">
                  <w:dateFormat w:val="M/d/yyyy"/>
                  <w:lid w:val="en-US"/>
                  <w:storeMappedDataAs w:val="dateTime"/>
                  <w:calendar w:val="gregorian"/>
                </w:date>
              </w:sdtPr>
              <w:sdtEndPr/>
              <w:sdtContent>
                <w:r w:rsidR="00722F5F">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2077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5581139" w:rsidR="004C4ADF" w:rsidRDefault="0012077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2207BF">
                      <w:rPr>
                        <w:rFonts w:asciiTheme="majorHAnsi" w:hAnsiTheme="majorHAnsi"/>
                        <w:sz w:val="20"/>
                        <w:szCs w:val="20"/>
                      </w:rPr>
                      <w:t>John Hershberger</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4T00:00:00Z">
                  <w:dateFormat w:val="M/d/yyyy"/>
                  <w:lid w:val="en-US"/>
                  <w:storeMappedDataAs w:val="dateTime"/>
                  <w:calendar w:val="gregorian"/>
                </w:date>
              </w:sdtPr>
              <w:sdtEndPr/>
              <w:sdtContent>
                <w:r w:rsidR="002207BF">
                  <w:rPr>
                    <w:rFonts w:asciiTheme="majorHAnsi" w:hAnsiTheme="majorHAnsi"/>
                    <w:smallCaps/>
                    <w:sz w:val="20"/>
                    <w:szCs w:val="20"/>
                  </w:rPr>
                  <w:t>2/24/2021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2077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12077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12077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EC74EBE" w:rsidR="00D66C39" w:rsidRPr="008426D1" w:rsidRDefault="0012077A" w:rsidP="00F00A8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00A8A">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25T00:00:00Z">
                  <w:dateFormat w:val="M/d/yyyy"/>
                  <w:lid w:val="en-US"/>
                  <w:storeMappedDataAs w:val="dateTime"/>
                  <w:calendar w:val="gregorian"/>
                </w:date>
              </w:sdtPr>
              <w:sdtEndPr/>
              <w:sdtContent>
                <w:r w:rsidR="00F00A8A">
                  <w:rPr>
                    <w:rFonts w:asciiTheme="majorHAnsi" w:hAnsiTheme="majorHAnsi"/>
                    <w:smallCaps/>
                    <w:sz w:val="20"/>
                    <w:szCs w:val="20"/>
                  </w:rPr>
                  <w:t>2/25/2021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5FB9F5A" w:rsidR="00D66C39" w:rsidRPr="008426D1" w:rsidRDefault="0012077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E95D3D">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02T00:00:00Z">
                  <w:dateFormat w:val="M/d/yyyy"/>
                  <w:lid w:val="en-US"/>
                  <w:storeMappedDataAs w:val="dateTime"/>
                  <w:calendar w:val="gregorian"/>
                </w:date>
              </w:sdtPr>
              <w:sdtEndPr/>
              <w:sdtContent>
                <w:r w:rsidR="00E95D3D">
                  <w:rPr>
                    <w:rFonts w:asciiTheme="majorHAnsi" w:hAnsiTheme="majorHAnsi"/>
                    <w:smallCaps/>
                    <w:sz w:val="20"/>
                    <w:szCs w:val="20"/>
                  </w:rPr>
                  <w:t>4/2/2021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2077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870224189"/>
            <w:placeholder>
              <w:docPart w:val="A13217DB419D431787A0FE11EF9B3A7E"/>
            </w:placeholder>
          </w:sdtPr>
          <w:sdtEndPr/>
          <w:sdtContent>
            <w:sdt>
              <w:sdtPr>
                <w:rPr>
                  <w:rFonts w:ascii="Times New Roman" w:hAnsi="Times New Roman" w:cs="Times New Roman"/>
                </w:rPr>
                <w:id w:val="-256990346"/>
                <w:placeholder>
                  <w:docPart w:val="70147F00B9F44A7BBBAF3004E19BA784"/>
                </w:placeholder>
              </w:sdtPr>
              <w:sdtEndPr/>
              <w:sdtContent>
                <w:p w14:paraId="3EA04DFB" w14:textId="77777777" w:rsidR="00DC7E2E" w:rsidRPr="00E3481B" w:rsidRDefault="00DC7E2E" w:rsidP="00DC7E2E">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Dr. </w:t>
                  </w:r>
                  <w:r>
                    <w:rPr>
                      <w:rFonts w:ascii="Times New Roman" w:hAnsi="Times New Roman" w:cs="Times New Roman"/>
                    </w:rPr>
                    <w:t>Kyle Gustafson</w:t>
                  </w:r>
                  <w:r w:rsidRPr="00E3481B">
                    <w:rPr>
                      <w:rFonts w:ascii="Times New Roman" w:hAnsi="Times New Roman" w:cs="Times New Roman"/>
                    </w:rPr>
                    <w:tab/>
                  </w:r>
                  <w:hyperlink r:id="rId8" w:history="1">
                    <w:r w:rsidRPr="00336E75">
                      <w:rPr>
                        <w:rStyle w:val="Hyperlink"/>
                        <w:rFonts w:ascii="Times New Roman" w:hAnsi="Times New Roman" w:cs="Times New Roman"/>
                      </w:rPr>
                      <w:t>kgustafson@astate.edu</w:t>
                    </w:r>
                  </w:hyperlink>
                  <w:r>
                    <w:rPr>
                      <w:rFonts w:ascii="Times New Roman" w:hAnsi="Times New Roman" w:cs="Times New Roman"/>
                    </w:rPr>
                    <w:tab/>
                  </w:r>
                  <w:r>
                    <w:rPr>
                      <w:rFonts w:ascii="Times New Roman" w:hAnsi="Times New Roman" w:cs="Times New Roman"/>
                    </w:rPr>
                    <w:tab/>
                  </w:r>
                  <w:r w:rsidRPr="00E3481B">
                    <w:rPr>
                      <w:rFonts w:ascii="Times New Roman" w:hAnsi="Times New Roman" w:cs="Times New Roman"/>
                    </w:rPr>
                    <w:t>870-972-</w:t>
                  </w:r>
                  <w:r>
                    <w:rPr>
                      <w:rFonts w:ascii="Times New Roman" w:hAnsi="Times New Roman" w:cs="Times New Roman"/>
                    </w:rPr>
                    <w:t>3174</w:t>
                  </w:r>
                </w:p>
              </w:sdtContent>
            </w:sdt>
            <w:p w14:paraId="26DC671C" w14:textId="77777777" w:rsidR="00DC7E2E" w:rsidRDefault="0012077A" w:rsidP="00DC7E2E">
              <w:pPr>
                <w:tabs>
                  <w:tab w:val="left" w:pos="360"/>
                  <w:tab w:val="left" w:pos="720"/>
                </w:tabs>
                <w:spacing w:after="0" w:line="240" w:lineRule="auto"/>
                <w:rPr>
                  <w:rFonts w:asciiTheme="majorHAnsi" w:hAnsiTheme="majorHAnsi" w:cs="Arial"/>
                  <w:sz w:val="20"/>
                  <w:szCs w:val="20"/>
                </w:rPr>
              </w:pPr>
            </w:p>
          </w:sdtContent>
        </w:sdt>
        <w:p w14:paraId="76E25B1E" w14:textId="706C573D" w:rsidR="007D371A" w:rsidRPr="008426D1" w:rsidRDefault="0012077A"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6B9F507D7BFB4774B3C58142D027D6D4"/>
        </w:placeholder>
      </w:sdtPr>
      <w:sdtEndPr>
        <w:rPr>
          <w:rFonts w:asciiTheme="minorHAnsi" w:hAnsiTheme="minorHAnsi" w:cstheme="minorBidi"/>
          <w:sz w:val="22"/>
          <w:szCs w:val="22"/>
        </w:rPr>
      </w:sdtEndPr>
      <w:sdtContent>
        <w:sdt>
          <w:sdtPr>
            <w:id w:val="544104701"/>
            <w:placeholder>
              <w:docPart w:val="5A6E8911FDDB488FA5BC8041B836297B"/>
            </w:placeholder>
          </w:sdtPr>
          <w:sdtEndPr/>
          <w:sdtContent>
            <w:p w14:paraId="12E29BF3" w14:textId="363161BD" w:rsidR="00DC7E2E" w:rsidRPr="00DC7E2E" w:rsidRDefault="00A00A75" w:rsidP="00DC7E2E">
              <w:pPr>
                <w:pStyle w:val="ListParagraph"/>
                <w:tabs>
                  <w:tab w:val="left" w:pos="360"/>
                  <w:tab w:val="left" w:pos="720"/>
                </w:tabs>
                <w:spacing w:after="0" w:line="240" w:lineRule="auto"/>
                <w:ind w:left="360"/>
                <w:rPr>
                  <w:rFonts w:ascii="Times New Roman" w:hAnsi="Times New Roman" w:cs="Times New Roman"/>
                </w:rPr>
              </w:pPr>
              <w:r>
                <w:rPr>
                  <w:rFonts w:ascii="Times New Roman" w:hAnsi="Times New Roman" w:cs="Times New Roman"/>
                  <w:b/>
                </w:rPr>
                <w:t>Spring</w:t>
              </w:r>
              <w:r w:rsidR="00DC7E2E" w:rsidRPr="00DC7E2E">
                <w:rPr>
                  <w:rFonts w:ascii="Times New Roman" w:hAnsi="Times New Roman" w:cs="Times New Roman"/>
                  <w:b/>
                </w:rPr>
                <w:t xml:space="preserve"> 202</w:t>
              </w:r>
              <w:r>
                <w:rPr>
                  <w:rFonts w:ascii="Times New Roman" w:hAnsi="Times New Roman" w:cs="Times New Roman"/>
                  <w:b/>
                </w:rPr>
                <w:t>3</w:t>
              </w:r>
            </w:p>
          </w:sdtContent>
        </w:sdt>
        <w:p w14:paraId="1A857885" w14:textId="77777777" w:rsidR="00DC7E2E" w:rsidRPr="00DC7E2E" w:rsidRDefault="0012077A" w:rsidP="00DC7E2E">
          <w:pPr>
            <w:pStyle w:val="ListParagraph"/>
            <w:tabs>
              <w:tab w:val="left" w:pos="360"/>
              <w:tab w:val="left" w:pos="720"/>
            </w:tabs>
            <w:spacing w:after="0" w:line="240" w:lineRule="auto"/>
            <w:ind w:left="360"/>
            <w:rPr>
              <w:rFonts w:asciiTheme="majorHAnsi" w:hAnsiTheme="majorHAnsi" w:cs="Arial"/>
              <w:sz w:val="20"/>
              <w:szCs w:val="20"/>
            </w:rPr>
          </w:pP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0B246BC4"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DC7E2E">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vAlign w:val="center"/>
          </w:tcPr>
          <w:p w14:paraId="373C9D4B" w14:textId="285899D7" w:rsidR="00A865C3"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tc>
        <w:tc>
          <w:tcPr>
            <w:tcW w:w="2051" w:type="pct"/>
            <w:vAlign w:val="center"/>
          </w:tcPr>
          <w:p w14:paraId="1B02A79C" w14:textId="755F9EB1" w:rsidR="00A865C3" w:rsidRDefault="00A865C3" w:rsidP="00DC7E2E">
            <w:pPr>
              <w:tabs>
                <w:tab w:val="left" w:pos="360"/>
                <w:tab w:val="left" w:pos="720"/>
              </w:tabs>
              <w:rPr>
                <w:rFonts w:asciiTheme="majorHAnsi" w:hAnsiTheme="majorHAnsi" w:cs="Arial"/>
                <w:b/>
                <w:sz w:val="20"/>
                <w:szCs w:val="20"/>
              </w:rPr>
            </w:pPr>
          </w:p>
          <w:p w14:paraId="16605CA7" w14:textId="0CA653FF" w:rsidR="00A865C3"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p w14:paraId="2B6B2A47" w14:textId="77777777" w:rsidR="00A865C3" w:rsidRDefault="00A865C3" w:rsidP="00DC7E2E">
            <w:pPr>
              <w:tabs>
                <w:tab w:val="left" w:pos="360"/>
                <w:tab w:val="left" w:pos="720"/>
              </w:tabs>
              <w:rPr>
                <w:rFonts w:asciiTheme="majorHAnsi" w:hAnsiTheme="majorHAnsi" w:cs="Arial"/>
                <w:b/>
                <w:sz w:val="20"/>
                <w:szCs w:val="20"/>
              </w:rPr>
            </w:pPr>
          </w:p>
        </w:tc>
      </w:tr>
      <w:tr w:rsidR="009F04BB" w14:paraId="2DBCFE90" w14:textId="77777777" w:rsidTr="00DC7E2E">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vAlign w:val="center"/>
          </w:tcPr>
          <w:p w14:paraId="240C386A" w14:textId="4E5905DB" w:rsidR="00DC7E2E"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53</w:t>
            </w:r>
            <w:r w:rsidR="00A00A75">
              <w:rPr>
                <w:rFonts w:asciiTheme="majorHAnsi" w:hAnsiTheme="majorHAnsi" w:cs="Arial"/>
                <w:b/>
                <w:sz w:val="20"/>
                <w:szCs w:val="20"/>
              </w:rPr>
              <w:t>82</w:t>
            </w:r>
          </w:p>
          <w:p w14:paraId="23F01284" w14:textId="447B6FA7" w:rsidR="00DC7E2E"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53</w:t>
            </w:r>
            <w:r w:rsidR="00A00A75">
              <w:rPr>
                <w:rFonts w:asciiTheme="majorHAnsi" w:hAnsiTheme="majorHAnsi" w:cs="Arial"/>
                <w:b/>
                <w:sz w:val="20"/>
                <w:szCs w:val="20"/>
              </w:rPr>
              <w:t>92</w:t>
            </w:r>
          </w:p>
        </w:tc>
        <w:tc>
          <w:tcPr>
            <w:tcW w:w="2051" w:type="pct"/>
            <w:vAlign w:val="center"/>
          </w:tcPr>
          <w:p w14:paraId="4C031803" w14:textId="433A8997" w:rsidR="00DC7E2E"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53</w:t>
            </w:r>
            <w:r w:rsidR="00607AF5">
              <w:rPr>
                <w:rFonts w:asciiTheme="majorHAnsi" w:hAnsiTheme="majorHAnsi" w:cs="Arial"/>
                <w:b/>
                <w:sz w:val="20"/>
                <w:szCs w:val="20"/>
              </w:rPr>
              <w:t>8</w:t>
            </w:r>
            <w:r>
              <w:rPr>
                <w:rFonts w:asciiTheme="majorHAnsi" w:hAnsiTheme="majorHAnsi" w:cs="Arial"/>
                <w:b/>
                <w:sz w:val="20"/>
                <w:szCs w:val="20"/>
              </w:rPr>
              <w:t>4</w:t>
            </w:r>
          </w:p>
        </w:tc>
      </w:tr>
      <w:tr w:rsidR="009F04BB" w14:paraId="4869B7B6" w14:textId="77777777" w:rsidTr="00DC7E2E">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vAlign w:val="center"/>
          </w:tcPr>
          <w:p w14:paraId="6DCD30CC" w14:textId="27F4663B" w:rsidR="00BC5C56" w:rsidRDefault="00A00A75" w:rsidP="00A00A75">
            <w:pPr>
              <w:tabs>
                <w:tab w:val="left" w:pos="360"/>
                <w:tab w:val="left" w:pos="720"/>
              </w:tabs>
              <w:rPr>
                <w:rFonts w:asciiTheme="majorHAnsi" w:hAnsiTheme="majorHAnsi" w:cs="Arial"/>
                <w:b/>
                <w:sz w:val="20"/>
                <w:szCs w:val="20"/>
              </w:rPr>
            </w:pPr>
            <w:r>
              <w:rPr>
                <w:rFonts w:asciiTheme="majorHAnsi" w:hAnsiTheme="majorHAnsi" w:cs="Arial"/>
                <w:b/>
                <w:sz w:val="20"/>
                <w:szCs w:val="20"/>
              </w:rPr>
              <w:t>Parasitology</w:t>
            </w:r>
          </w:p>
          <w:p w14:paraId="42C82D49" w14:textId="5E686F1B" w:rsidR="00A00A75" w:rsidRDefault="00A00A75" w:rsidP="00A00A75">
            <w:pPr>
              <w:tabs>
                <w:tab w:val="left" w:pos="360"/>
                <w:tab w:val="left" w:pos="720"/>
              </w:tabs>
              <w:rPr>
                <w:rFonts w:asciiTheme="majorHAnsi" w:hAnsiTheme="majorHAnsi" w:cs="Arial"/>
                <w:b/>
                <w:sz w:val="20"/>
                <w:szCs w:val="20"/>
              </w:rPr>
            </w:pPr>
            <w:r>
              <w:rPr>
                <w:rFonts w:asciiTheme="majorHAnsi" w:hAnsiTheme="majorHAnsi" w:cs="Arial"/>
                <w:b/>
                <w:sz w:val="20"/>
                <w:szCs w:val="20"/>
              </w:rPr>
              <w:t>Laboratory for Parasitology</w:t>
            </w:r>
          </w:p>
        </w:tc>
        <w:tc>
          <w:tcPr>
            <w:tcW w:w="2051" w:type="pct"/>
            <w:vAlign w:val="center"/>
          </w:tcPr>
          <w:p w14:paraId="147E32A6" w14:textId="36F54E75" w:rsidR="00A865C3" w:rsidRDefault="00A00A75"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Parasitology</w:t>
            </w:r>
          </w:p>
        </w:tc>
      </w:tr>
      <w:tr w:rsidR="009F04BB" w14:paraId="1837C00B" w14:textId="77777777" w:rsidTr="00DC7E2E">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vAlign w:val="center"/>
          </w:tcPr>
          <w:p w14:paraId="5B0E465B" w14:textId="77777777" w:rsidR="00A00A75" w:rsidRDefault="00A00A75" w:rsidP="00DC7E2E">
            <w:pPr>
              <w:tabs>
                <w:tab w:val="left" w:pos="360"/>
                <w:tab w:val="left" w:pos="720"/>
              </w:tabs>
            </w:pPr>
            <w:r w:rsidRPr="00A00A75">
              <w:rPr>
                <w:b/>
                <w:bCs/>
              </w:rPr>
              <w:t>BIO 5382. Parasitology</w:t>
            </w:r>
            <w:r>
              <w:t xml:space="preserve"> The parasites of vertebrates and plants with emphasis on protozoan and helminth parasites of man and domestic animals. Lecture two hours per week. Prerequisites, BIO 1301, 1303.</w:t>
            </w:r>
          </w:p>
          <w:p w14:paraId="6C345BBD" w14:textId="14A29E5C" w:rsidR="00A00A75" w:rsidRDefault="00A00A75" w:rsidP="00DC7E2E">
            <w:pPr>
              <w:tabs>
                <w:tab w:val="left" w:pos="360"/>
                <w:tab w:val="left" w:pos="720"/>
              </w:tabs>
              <w:rPr>
                <w:rFonts w:asciiTheme="majorHAnsi" w:hAnsiTheme="majorHAnsi" w:cs="Arial"/>
                <w:b/>
                <w:sz w:val="20"/>
                <w:szCs w:val="20"/>
              </w:rPr>
            </w:pPr>
            <w:r w:rsidRPr="00A00A75">
              <w:rPr>
                <w:b/>
                <w:bCs/>
              </w:rPr>
              <w:t>BIO 5392. Laboratory for Parasitology</w:t>
            </w:r>
            <w:r>
              <w:t xml:space="preserve"> Four hours per week. To be taken concurrently with BIO 5382. Special course fees may apply.</w:t>
            </w:r>
          </w:p>
        </w:tc>
        <w:tc>
          <w:tcPr>
            <w:tcW w:w="2051" w:type="pct"/>
            <w:vAlign w:val="center"/>
          </w:tcPr>
          <w:p w14:paraId="2FB04444" w14:textId="2E7DE670" w:rsidR="000F4179" w:rsidRPr="00E41E14" w:rsidRDefault="00E41E14" w:rsidP="00DC7E2E">
            <w:pPr>
              <w:tabs>
                <w:tab w:val="left" w:pos="360"/>
                <w:tab w:val="left" w:pos="720"/>
              </w:tabs>
              <w:rPr>
                <w:rFonts w:asciiTheme="majorHAnsi" w:hAnsiTheme="majorHAnsi" w:cs="Arial"/>
                <w:bCs/>
                <w:sz w:val="20"/>
                <w:szCs w:val="20"/>
              </w:rPr>
            </w:pPr>
            <w:bookmarkStart w:id="0" w:name="_Hlk59022660"/>
            <w:r>
              <w:rPr>
                <w:rFonts w:asciiTheme="majorHAnsi" w:hAnsiTheme="majorHAnsi" w:cs="Arial"/>
                <w:b/>
                <w:sz w:val="20"/>
                <w:szCs w:val="20"/>
              </w:rPr>
              <w:t>BIO 53</w:t>
            </w:r>
            <w:r w:rsidR="008C2217">
              <w:rPr>
                <w:rFonts w:asciiTheme="majorHAnsi" w:hAnsiTheme="majorHAnsi" w:cs="Arial"/>
                <w:b/>
                <w:sz w:val="20"/>
                <w:szCs w:val="20"/>
              </w:rPr>
              <w:t>8</w:t>
            </w:r>
            <w:r>
              <w:rPr>
                <w:rFonts w:asciiTheme="majorHAnsi" w:hAnsiTheme="majorHAnsi" w:cs="Arial"/>
                <w:b/>
                <w:sz w:val="20"/>
                <w:szCs w:val="20"/>
              </w:rPr>
              <w:t xml:space="preserve">4. </w:t>
            </w:r>
            <w:r w:rsidR="008C2217">
              <w:rPr>
                <w:rFonts w:asciiTheme="majorHAnsi" w:hAnsiTheme="majorHAnsi" w:cs="Arial"/>
                <w:b/>
                <w:sz w:val="20"/>
                <w:szCs w:val="20"/>
              </w:rPr>
              <w:t>Parasitology</w:t>
            </w:r>
            <w:r>
              <w:rPr>
                <w:rFonts w:asciiTheme="majorHAnsi" w:hAnsiTheme="majorHAnsi" w:cs="Arial"/>
                <w:bCs/>
                <w:sz w:val="20"/>
                <w:szCs w:val="20"/>
              </w:rPr>
              <w:t xml:space="preserve"> </w:t>
            </w:r>
            <w:r w:rsidR="00927999" w:rsidRPr="00927999">
              <w:rPr>
                <w:rFonts w:asciiTheme="majorHAnsi" w:hAnsiTheme="majorHAnsi" w:cs="Arial"/>
                <w:bCs/>
                <w:sz w:val="20"/>
                <w:szCs w:val="20"/>
              </w:rPr>
              <w:t>Evolution, life cycles, pathology, treatment and identification of biomedically important vertebrate parasites. Special course fees may apply. Lecture three hours and lab three hours per week.</w:t>
            </w:r>
            <w:bookmarkEnd w:id="0"/>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6B5D70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E0305D">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76151EB" w:rsidR="00391206" w:rsidRPr="008426D1" w:rsidRDefault="0012077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313B48">
            <w:rPr>
              <w:rFonts w:asciiTheme="majorHAnsi" w:hAnsiTheme="majorHAnsi" w:cs="Arial"/>
              <w:b/>
              <w:bCs/>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b/>
          <w:bCs/>
          <w:sz w:val="20"/>
          <w:szCs w:val="20"/>
        </w:rPr>
        <w:id w:val="1395011863"/>
        <w:placeholder>
          <w:docPart w:val="9B502B10BE344BEB88EF901C465D6CDD"/>
        </w:placeholder>
        <w:showingPlcHdr/>
      </w:sdtPr>
      <w:sdtEndPr/>
      <w:sdtContent>
        <w:p w14:paraId="39FE150F" w14:textId="0F092A3A" w:rsidR="00A966C5" w:rsidRPr="00BC5C56" w:rsidRDefault="00313B48" w:rsidP="00391206">
          <w:pPr>
            <w:tabs>
              <w:tab w:val="left" w:pos="720"/>
            </w:tabs>
            <w:spacing w:after="0" w:line="240" w:lineRule="auto"/>
            <w:ind w:left="2250"/>
            <w:rPr>
              <w:rFonts w:asciiTheme="majorHAnsi" w:hAnsiTheme="majorHAnsi" w:cs="Arial"/>
              <w:b/>
              <w:bCs/>
              <w:sz w:val="20"/>
              <w:szCs w:val="20"/>
            </w:rPr>
          </w:pPr>
          <w:r w:rsidRPr="008426D1">
            <w:rPr>
              <w:rStyle w:val="PlaceholderText"/>
              <w:shd w:val="clear" w:color="auto" w:fill="D9D9D9" w:themeFill="background1" w:themeFillShade="D9"/>
            </w:rPr>
            <w:t>Enter text...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46848CD" w:rsidR="00C002F9" w:rsidRPr="00BC5C56" w:rsidRDefault="0012077A" w:rsidP="00391206">
      <w:pPr>
        <w:pStyle w:val="ListParagraph"/>
        <w:tabs>
          <w:tab w:val="left" w:pos="360"/>
          <w:tab w:val="left" w:pos="720"/>
        </w:tabs>
        <w:spacing w:after="0" w:line="240" w:lineRule="auto"/>
        <w:ind w:left="2160"/>
        <w:rPr>
          <w:rFonts w:asciiTheme="majorHAnsi" w:hAnsiTheme="majorHAnsi" w:cs="Arial"/>
          <w:b/>
          <w:bCs/>
          <w:sz w:val="20"/>
          <w:szCs w:val="20"/>
        </w:rPr>
      </w:pPr>
      <w:sdt>
        <w:sdtPr>
          <w:rPr>
            <w:rFonts w:asciiTheme="majorHAnsi" w:hAnsiTheme="majorHAnsi" w:cs="Arial"/>
            <w:b/>
            <w:bCs/>
            <w:sz w:val="20"/>
            <w:szCs w:val="20"/>
          </w:rPr>
          <w:id w:val="2036926559"/>
          <w:placeholder>
            <w:docPart w:val="F3B43FFC27F040D0B9125A3E524B708A"/>
          </w:placeholder>
        </w:sdtPr>
        <w:sdtEndPr/>
        <w:sdtContent>
          <w:r w:rsidR="00313B48">
            <w:rPr>
              <w:rFonts w:asciiTheme="majorHAnsi" w:hAnsiTheme="majorHAnsi" w:cs="Arial"/>
              <w:b/>
              <w:bCs/>
              <w:sz w:val="20"/>
              <w:szCs w:val="20"/>
            </w:rPr>
            <w:t>Graduate students would have the necessary qualifications to be successful in the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5BDB0CF" w:rsidR="00391206" w:rsidRPr="008426D1" w:rsidRDefault="0012077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C5C56" w:rsidRPr="00BC5C56">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26ACA7B"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C5C56">
        <w:rPr>
          <w:rFonts w:asciiTheme="majorHAnsi" w:hAnsiTheme="majorHAnsi" w:cs="Arial"/>
          <w:b/>
          <w:sz w:val="20"/>
          <w:szCs w:val="20"/>
        </w:rPr>
        <w:t>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B425931" w:rsidR="00C002F9" w:rsidRPr="008426D1" w:rsidRDefault="002B178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bCs/>
              <w:sz w:val="20"/>
              <w:szCs w:val="20"/>
            </w:rPr>
            <w:t>Spring, Odd</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B20754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C5C56">
        <w:rPr>
          <w:rFonts w:asciiTheme="majorHAnsi" w:hAnsiTheme="majorHAnsi" w:cs="Arial"/>
          <w:b/>
          <w:sz w:val="20"/>
          <w:szCs w:val="20"/>
        </w:rPr>
        <w:t>YES</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rPr>
      </w:sdtEndPr>
      <w:sdtContent>
        <w:p w14:paraId="7AA3A3F1" w14:textId="1DF4B24A" w:rsidR="00AF68E8" w:rsidRPr="00BC5C56" w:rsidRDefault="00BC5C56" w:rsidP="00AF68E8">
          <w:pPr>
            <w:tabs>
              <w:tab w:val="left" w:pos="360"/>
              <w:tab w:val="left" w:pos="720"/>
            </w:tabs>
            <w:spacing w:after="0" w:line="240" w:lineRule="auto"/>
            <w:rPr>
              <w:rFonts w:asciiTheme="majorHAnsi" w:hAnsiTheme="majorHAnsi" w:cs="Arial"/>
              <w:b/>
              <w:bCs/>
              <w:sz w:val="20"/>
              <w:szCs w:val="20"/>
            </w:rPr>
          </w:pPr>
          <w:r w:rsidRPr="00BC5C56">
            <w:rPr>
              <w:rFonts w:asciiTheme="majorHAnsi" w:hAnsiTheme="majorHAnsi" w:cs="Arial"/>
              <w:b/>
              <w:bCs/>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402669A" w14:textId="1E4E10D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C5C56">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rPr>
      </w:sdtEndPr>
      <w:sdtContent>
        <w:p w14:paraId="699795D8" w14:textId="23587F5A" w:rsidR="001E288B" w:rsidRPr="00BC5C56" w:rsidRDefault="00BC5C56" w:rsidP="001E288B">
          <w:pPr>
            <w:tabs>
              <w:tab w:val="left" w:pos="360"/>
              <w:tab w:val="left" w:pos="720"/>
            </w:tabs>
            <w:spacing w:after="0" w:line="240" w:lineRule="auto"/>
            <w:rPr>
              <w:rFonts w:asciiTheme="majorHAnsi" w:hAnsiTheme="majorHAnsi" w:cs="Arial"/>
              <w:b/>
              <w:bCs/>
              <w:sz w:val="20"/>
              <w:szCs w:val="20"/>
            </w:rPr>
          </w:pPr>
          <w:r w:rsidRPr="00BC5C56">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1DA2F4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BC5C56" w:rsidRPr="00BC5C56">
            <w:rPr>
              <w:b/>
              <w:bCs/>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94548B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C5C56" w:rsidRPr="00BC5C56">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2AB5F13"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BC5C56" w:rsidRPr="00BC5C56">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A1C661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C5C56" w:rsidRPr="00BC5C56">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4A837ABC" w14:textId="77777777" w:rsidR="00C40B5A" w:rsidRDefault="00C40B5A">
      <w:pPr>
        <w:rPr>
          <w:rFonts w:asciiTheme="majorHAnsi" w:hAnsiTheme="majorHAnsi" w:cs="Arial"/>
          <w:b/>
          <w:sz w:val="28"/>
          <w:szCs w:val="20"/>
        </w:rPr>
      </w:pPr>
      <w:r>
        <w:rPr>
          <w:rFonts w:asciiTheme="majorHAnsi" w:hAnsiTheme="majorHAnsi" w:cs="Arial"/>
          <w:b/>
          <w:sz w:val="28"/>
          <w:szCs w:val="20"/>
        </w:rPr>
        <w:br w:type="page"/>
      </w:r>
    </w:p>
    <w:p w14:paraId="2239C427" w14:textId="3CE223C8"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283FA49"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C5C56">
        <w:rPr>
          <w:rFonts w:asciiTheme="majorHAnsi" w:hAnsiTheme="majorHAnsi" w:cs="Arial"/>
          <w:b/>
          <w:sz w:val="20"/>
          <w:szCs w:val="20"/>
        </w:rPr>
        <w:t>YES</w:t>
      </w:r>
      <w:r w:rsidR="00C44C5E" w:rsidRPr="00C44C5E">
        <w:rPr>
          <w:rFonts w:asciiTheme="majorHAnsi" w:hAnsiTheme="majorHAnsi" w:cs="Arial"/>
          <w:b/>
          <w:sz w:val="20"/>
          <w:szCs w:val="20"/>
        </w:rPr>
        <w:t>]</w:t>
      </w:r>
    </w:p>
    <w:tbl>
      <w:tblPr>
        <w:tblW w:w="9443" w:type="dxa"/>
        <w:tblLook w:val="04A0" w:firstRow="1" w:lastRow="0" w:firstColumn="1" w:lastColumn="0" w:noHBand="0" w:noVBand="1"/>
      </w:tblPr>
      <w:tblGrid>
        <w:gridCol w:w="960"/>
        <w:gridCol w:w="5040"/>
        <w:gridCol w:w="3443"/>
      </w:tblGrid>
      <w:tr w:rsidR="00B75873" w:rsidRPr="00B75873" w14:paraId="31E181D6" w14:textId="77777777" w:rsidTr="002C3BFA">
        <w:trPr>
          <w:trHeight w:val="300"/>
        </w:trPr>
        <w:tc>
          <w:tcPr>
            <w:tcW w:w="960" w:type="dxa"/>
            <w:tcBorders>
              <w:top w:val="single" w:sz="4" w:space="0" w:color="auto"/>
              <w:left w:val="nil"/>
              <w:bottom w:val="single" w:sz="4" w:space="0" w:color="auto"/>
              <w:right w:val="nil"/>
            </w:tcBorders>
            <w:shd w:val="clear" w:color="auto" w:fill="auto"/>
            <w:noWrap/>
            <w:vAlign w:val="center"/>
            <w:hideMark/>
          </w:tcPr>
          <w:p w14:paraId="372E5D15"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Week</w:t>
            </w:r>
          </w:p>
        </w:tc>
        <w:tc>
          <w:tcPr>
            <w:tcW w:w="5040" w:type="dxa"/>
            <w:tcBorders>
              <w:top w:val="single" w:sz="4" w:space="0" w:color="auto"/>
              <w:left w:val="nil"/>
              <w:bottom w:val="single" w:sz="4" w:space="0" w:color="auto"/>
              <w:right w:val="nil"/>
            </w:tcBorders>
            <w:shd w:val="clear" w:color="auto" w:fill="auto"/>
            <w:noWrap/>
            <w:vAlign w:val="center"/>
            <w:hideMark/>
          </w:tcPr>
          <w:p w14:paraId="08B5B8E3"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Lecture</w:t>
            </w:r>
          </w:p>
        </w:tc>
        <w:tc>
          <w:tcPr>
            <w:tcW w:w="3443" w:type="dxa"/>
            <w:tcBorders>
              <w:top w:val="single" w:sz="4" w:space="0" w:color="auto"/>
              <w:left w:val="nil"/>
              <w:bottom w:val="single" w:sz="4" w:space="0" w:color="auto"/>
              <w:right w:val="nil"/>
            </w:tcBorders>
            <w:shd w:val="clear" w:color="auto" w:fill="auto"/>
            <w:noWrap/>
            <w:vAlign w:val="center"/>
            <w:hideMark/>
          </w:tcPr>
          <w:p w14:paraId="3E82902A"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Lab</w:t>
            </w:r>
          </w:p>
        </w:tc>
      </w:tr>
      <w:tr w:rsidR="00B75873" w:rsidRPr="00B75873" w14:paraId="7DF0FBD5" w14:textId="77777777" w:rsidTr="002C3BFA">
        <w:trPr>
          <w:trHeight w:val="300"/>
        </w:trPr>
        <w:tc>
          <w:tcPr>
            <w:tcW w:w="960" w:type="dxa"/>
            <w:tcBorders>
              <w:top w:val="nil"/>
              <w:left w:val="nil"/>
              <w:bottom w:val="nil"/>
              <w:right w:val="nil"/>
            </w:tcBorders>
            <w:shd w:val="clear" w:color="auto" w:fill="auto"/>
            <w:noWrap/>
            <w:vAlign w:val="center"/>
            <w:hideMark/>
          </w:tcPr>
          <w:p w14:paraId="333EBBC5"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w:t>
            </w:r>
          </w:p>
        </w:tc>
        <w:tc>
          <w:tcPr>
            <w:tcW w:w="5040" w:type="dxa"/>
            <w:tcBorders>
              <w:top w:val="nil"/>
              <w:left w:val="nil"/>
              <w:bottom w:val="nil"/>
              <w:right w:val="nil"/>
            </w:tcBorders>
            <w:shd w:val="clear" w:color="auto" w:fill="auto"/>
            <w:noWrap/>
            <w:vAlign w:val="center"/>
            <w:hideMark/>
          </w:tcPr>
          <w:p w14:paraId="08B643EB" w14:textId="17A3731F" w:rsidR="00B75873" w:rsidRPr="00B75873" w:rsidRDefault="002B1782"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Introduction to Parasitology and Terminology</w:t>
            </w:r>
          </w:p>
        </w:tc>
        <w:tc>
          <w:tcPr>
            <w:tcW w:w="3443" w:type="dxa"/>
            <w:tcBorders>
              <w:top w:val="nil"/>
              <w:left w:val="nil"/>
              <w:bottom w:val="nil"/>
              <w:right w:val="nil"/>
            </w:tcBorders>
            <w:shd w:val="clear" w:color="auto" w:fill="auto"/>
            <w:noWrap/>
            <w:vAlign w:val="center"/>
          </w:tcPr>
          <w:p w14:paraId="53584F8F" w14:textId="74E28FE5"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Microscopy</w:t>
            </w:r>
          </w:p>
        </w:tc>
      </w:tr>
      <w:tr w:rsidR="00B75873" w:rsidRPr="00B75873" w14:paraId="72041AC6" w14:textId="77777777" w:rsidTr="002C3BFA">
        <w:trPr>
          <w:trHeight w:val="300"/>
        </w:trPr>
        <w:tc>
          <w:tcPr>
            <w:tcW w:w="960" w:type="dxa"/>
            <w:tcBorders>
              <w:top w:val="nil"/>
              <w:left w:val="nil"/>
              <w:bottom w:val="nil"/>
              <w:right w:val="nil"/>
            </w:tcBorders>
            <w:shd w:val="clear" w:color="auto" w:fill="auto"/>
            <w:noWrap/>
            <w:vAlign w:val="center"/>
            <w:hideMark/>
          </w:tcPr>
          <w:p w14:paraId="20FA273F"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2</w:t>
            </w:r>
          </w:p>
        </w:tc>
        <w:tc>
          <w:tcPr>
            <w:tcW w:w="5040" w:type="dxa"/>
            <w:tcBorders>
              <w:top w:val="nil"/>
              <w:left w:val="nil"/>
              <w:bottom w:val="nil"/>
              <w:right w:val="nil"/>
            </w:tcBorders>
            <w:shd w:val="clear" w:color="auto" w:fill="auto"/>
            <w:noWrap/>
            <w:vAlign w:val="center"/>
            <w:hideMark/>
          </w:tcPr>
          <w:p w14:paraId="37C061F2" w14:textId="666BF437" w:rsidR="00B75873" w:rsidRPr="00B75873" w:rsidRDefault="002B1782"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Parasite Systematics, Ecology, Evolution</w:t>
            </w:r>
          </w:p>
        </w:tc>
        <w:tc>
          <w:tcPr>
            <w:tcW w:w="3443" w:type="dxa"/>
            <w:tcBorders>
              <w:top w:val="nil"/>
              <w:left w:val="nil"/>
              <w:bottom w:val="nil"/>
              <w:right w:val="nil"/>
            </w:tcBorders>
            <w:shd w:val="clear" w:color="auto" w:fill="auto"/>
            <w:noWrap/>
            <w:vAlign w:val="center"/>
          </w:tcPr>
          <w:p w14:paraId="6A7A5462" w14:textId="7B1DDC8C"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Kinetoplasts</w:t>
            </w:r>
          </w:p>
        </w:tc>
      </w:tr>
      <w:tr w:rsidR="00B75873" w:rsidRPr="00B75873" w14:paraId="71817EA1" w14:textId="77777777" w:rsidTr="002C3BFA">
        <w:trPr>
          <w:trHeight w:val="300"/>
        </w:trPr>
        <w:tc>
          <w:tcPr>
            <w:tcW w:w="960" w:type="dxa"/>
            <w:tcBorders>
              <w:top w:val="nil"/>
              <w:left w:val="nil"/>
              <w:bottom w:val="nil"/>
              <w:right w:val="nil"/>
            </w:tcBorders>
            <w:shd w:val="clear" w:color="auto" w:fill="auto"/>
            <w:noWrap/>
            <w:vAlign w:val="center"/>
            <w:hideMark/>
          </w:tcPr>
          <w:p w14:paraId="228422B4"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3</w:t>
            </w:r>
          </w:p>
        </w:tc>
        <w:tc>
          <w:tcPr>
            <w:tcW w:w="5040" w:type="dxa"/>
            <w:tcBorders>
              <w:top w:val="nil"/>
              <w:left w:val="nil"/>
              <w:bottom w:val="nil"/>
              <w:right w:val="nil"/>
            </w:tcBorders>
            <w:shd w:val="clear" w:color="auto" w:fill="auto"/>
            <w:noWrap/>
            <w:vAlign w:val="center"/>
            <w:hideMark/>
          </w:tcPr>
          <w:p w14:paraId="42342822" w14:textId="5FEF4EE3"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Protozoan evolution</w:t>
            </w:r>
          </w:p>
        </w:tc>
        <w:tc>
          <w:tcPr>
            <w:tcW w:w="3443" w:type="dxa"/>
            <w:tcBorders>
              <w:top w:val="nil"/>
              <w:left w:val="nil"/>
              <w:bottom w:val="nil"/>
              <w:right w:val="nil"/>
            </w:tcBorders>
            <w:shd w:val="clear" w:color="auto" w:fill="auto"/>
            <w:noWrap/>
            <w:vAlign w:val="center"/>
          </w:tcPr>
          <w:p w14:paraId="65F48AE6" w14:textId="68CA9228"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Diplomonanida &amp; Trichomonodida</w:t>
            </w:r>
          </w:p>
        </w:tc>
      </w:tr>
      <w:tr w:rsidR="00B75873" w:rsidRPr="00B75873" w14:paraId="59CF5881" w14:textId="77777777" w:rsidTr="002C3BFA">
        <w:trPr>
          <w:trHeight w:val="300"/>
        </w:trPr>
        <w:tc>
          <w:tcPr>
            <w:tcW w:w="960" w:type="dxa"/>
            <w:tcBorders>
              <w:top w:val="nil"/>
              <w:left w:val="nil"/>
              <w:bottom w:val="nil"/>
              <w:right w:val="nil"/>
            </w:tcBorders>
            <w:shd w:val="clear" w:color="auto" w:fill="auto"/>
            <w:noWrap/>
            <w:vAlign w:val="center"/>
            <w:hideMark/>
          </w:tcPr>
          <w:p w14:paraId="0FE3E7F8"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4</w:t>
            </w:r>
          </w:p>
        </w:tc>
        <w:tc>
          <w:tcPr>
            <w:tcW w:w="5040" w:type="dxa"/>
            <w:tcBorders>
              <w:top w:val="nil"/>
              <w:left w:val="nil"/>
              <w:bottom w:val="nil"/>
              <w:right w:val="nil"/>
            </w:tcBorders>
            <w:shd w:val="clear" w:color="auto" w:fill="auto"/>
            <w:noWrap/>
            <w:vAlign w:val="center"/>
            <w:hideMark/>
          </w:tcPr>
          <w:p w14:paraId="3546C3C6" w14:textId="363C8A6A"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Protozoan life cycles</w:t>
            </w:r>
          </w:p>
        </w:tc>
        <w:tc>
          <w:tcPr>
            <w:tcW w:w="3443" w:type="dxa"/>
            <w:tcBorders>
              <w:top w:val="nil"/>
              <w:left w:val="nil"/>
              <w:bottom w:val="nil"/>
              <w:right w:val="nil"/>
            </w:tcBorders>
            <w:shd w:val="clear" w:color="auto" w:fill="auto"/>
            <w:noWrap/>
            <w:vAlign w:val="center"/>
          </w:tcPr>
          <w:p w14:paraId="76D162FC" w14:textId="33AD339E"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Amoebas</w:t>
            </w:r>
          </w:p>
        </w:tc>
      </w:tr>
      <w:tr w:rsidR="00B75873" w:rsidRPr="00B75873" w14:paraId="2CA99BD3" w14:textId="77777777" w:rsidTr="002C3BFA">
        <w:trPr>
          <w:trHeight w:val="300"/>
        </w:trPr>
        <w:tc>
          <w:tcPr>
            <w:tcW w:w="960" w:type="dxa"/>
            <w:tcBorders>
              <w:top w:val="nil"/>
              <w:left w:val="nil"/>
              <w:bottom w:val="nil"/>
              <w:right w:val="nil"/>
            </w:tcBorders>
            <w:shd w:val="clear" w:color="auto" w:fill="auto"/>
            <w:noWrap/>
            <w:vAlign w:val="center"/>
            <w:hideMark/>
          </w:tcPr>
          <w:p w14:paraId="0283298E"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5</w:t>
            </w:r>
          </w:p>
        </w:tc>
        <w:tc>
          <w:tcPr>
            <w:tcW w:w="5040" w:type="dxa"/>
            <w:tcBorders>
              <w:top w:val="nil"/>
              <w:left w:val="nil"/>
              <w:bottom w:val="nil"/>
              <w:right w:val="nil"/>
            </w:tcBorders>
            <w:shd w:val="clear" w:color="auto" w:fill="auto"/>
            <w:noWrap/>
            <w:vAlign w:val="center"/>
            <w:hideMark/>
          </w:tcPr>
          <w:p w14:paraId="7CDDD425" w14:textId="4236DC91"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Protozoan ecology</w:t>
            </w:r>
          </w:p>
        </w:tc>
        <w:tc>
          <w:tcPr>
            <w:tcW w:w="3443" w:type="dxa"/>
            <w:tcBorders>
              <w:top w:val="nil"/>
              <w:left w:val="nil"/>
              <w:bottom w:val="nil"/>
              <w:right w:val="nil"/>
            </w:tcBorders>
            <w:shd w:val="clear" w:color="auto" w:fill="auto"/>
            <w:noWrap/>
            <w:vAlign w:val="center"/>
          </w:tcPr>
          <w:p w14:paraId="65208C0C" w14:textId="2C39BD85"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Apicomplexa I</w:t>
            </w:r>
          </w:p>
        </w:tc>
      </w:tr>
      <w:tr w:rsidR="00B75873" w:rsidRPr="00B75873" w14:paraId="4CD9EE87" w14:textId="77777777" w:rsidTr="002C3BFA">
        <w:trPr>
          <w:trHeight w:val="300"/>
        </w:trPr>
        <w:tc>
          <w:tcPr>
            <w:tcW w:w="960" w:type="dxa"/>
            <w:tcBorders>
              <w:top w:val="nil"/>
              <w:left w:val="nil"/>
              <w:bottom w:val="nil"/>
              <w:right w:val="nil"/>
            </w:tcBorders>
            <w:shd w:val="clear" w:color="auto" w:fill="auto"/>
            <w:noWrap/>
            <w:vAlign w:val="center"/>
            <w:hideMark/>
          </w:tcPr>
          <w:p w14:paraId="01CBC3F9"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6</w:t>
            </w:r>
          </w:p>
        </w:tc>
        <w:tc>
          <w:tcPr>
            <w:tcW w:w="5040" w:type="dxa"/>
            <w:tcBorders>
              <w:top w:val="nil"/>
              <w:left w:val="nil"/>
              <w:bottom w:val="nil"/>
              <w:right w:val="nil"/>
            </w:tcBorders>
            <w:shd w:val="clear" w:color="auto" w:fill="auto"/>
            <w:noWrap/>
            <w:vAlign w:val="center"/>
            <w:hideMark/>
          </w:tcPr>
          <w:p w14:paraId="0129E487" w14:textId="78900C8E"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Protozoan pathology</w:t>
            </w:r>
          </w:p>
        </w:tc>
        <w:tc>
          <w:tcPr>
            <w:tcW w:w="3443" w:type="dxa"/>
            <w:tcBorders>
              <w:top w:val="nil"/>
              <w:left w:val="nil"/>
              <w:bottom w:val="nil"/>
              <w:right w:val="nil"/>
            </w:tcBorders>
            <w:shd w:val="clear" w:color="auto" w:fill="auto"/>
            <w:noWrap/>
            <w:vAlign w:val="center"/>
          </w:tcPr>
          <w:p w14:paraId="3F30C3F2" w14:textId="58D9083D"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Apicomplexa II</w:t>
            </w:r>
          </w:p>
        </w:tc>
      </w:tr>
      <w:tr w:rsidR="00B75873" w:rsidRPr="00B75873" w14:paraId="1894A81E" w14:textId="77777777" w:rsidTr="002C3BFA">
        <w:trPr>
          <w:trHeight w:val="300"/>
        </w:trPr>
        <w:tc>
          <w:tcPr>
            <w:tcW w:w="960" w:type="dxa"/>
            <w:tcBorders>
              <w:top w:val="nil"/>
              <w:left w:val="nil"/>
              <w:bottom w:val="nil"/>
              <w:right w:val="nil"/>
            </w:tcBorders>
            <w:shd w:val="clear" w:color="auto" w:fill="auto"/>
            <w:noWrap/>
            <w:vAlign w:val="center"/>
            <w:hideMark/>
          </w:tcPr>
          <w:p w14:paraId="5FA0930C"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7</w:t>
            </w:r>
          </w:p>
        </w:tc>
        <w:tc>
          <w:tcPr>
            <w:tcW w:w="5040" w:type="dxa"/>
            <w:tcBorders>
              <w:top w:val="nil"/>
              <w:left w:val="nil"/>
              <w:bottom w:val="nil"/>
              <w:right w:val="nil"/>
            </w:tcBorders>
            <w:shd w:val="clear" w:color="auto" w:fill="auto"/>
            <w:noWrap/>
            <w:vAlign w:val="center"/>
            <w:hideMark/>
          </w:tcPr>
          <w:p w14:paraId="2E3623AE" w14:textId="10729637"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Protozoan treatment</w:t>
            </w:r>
          </w:p>
        </w:tc>
        <w:tc>
          <w:tcPr>
            <w:tcW w:w="3443" w:type="dxa"/>
            <w:tcBorders>
              <w:top w:val="nil"/>
              <w:left w:val="nil"/>
              <w:bottom w:val="nil"/>
              <w:right w:val="nil"/>
            </w:tcBorders>
            <w:shd w:val="clear" w:color="auto" w:fill="auto"/>
            <w:noWrap/>
            <w:vAlign w:val="center"/>
          </w:tcPr>
          <w:p w14:paraId="6E038866" w14:textId="1CA51455"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Practical</w:t>
            </w:r>
          </w:p>
        </w:tc>
      </w:tr>
      <w:tr w:rsidR="00B75873" w:rsidRPr="00B75873" w14:paraId="58F040C4" w14:textId="77777777" w:rsidTr="002C3BFA">
        <w:trPr>
          <w:trHeight w:val="300"/>
        </w:trPr>
        <w:tc>
          <w:tcPr>
            <w:tcW w:w="960" w:type="dxa"/>
            <w:tcBorders>
              <w:top w:val="nil"/>
              <w:left w:val="nil"/>
              <w:bottom w:val="nil"/>
              <w:right w:val="nil"/>
            </w:tcBorders>
            <w:shd w:val="clear" w:color="auto" w:fill="auto"/>
            <w:noWrap/>
            <w:vAlign w:val="center"/>
            <w:hideMark/>
          </w:tcPr>
          <w:p w14:paraId="1A025281"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8</w:t>
            </w:r>
          </w:p>
        </w:tc>
        <w:tc>
          <w:tcPr>
            <w:tcW w:w="5040" w:type="dxa"/>
            <w:tcBorders>
              <w:top w:val="nil"/>
              <w:left w:val="nil"/>
              <w:bottom w:val="nil"/>
              <w:right w:val="nil"/>
            </w:tcBorders>
            <w:shd w:val="clear" w:color="auto" w:fill="auto"/>
            <w:noWrap/>
            <w:vAlign w:val="center"/>
            <w:hideMark/>
          </w:tcPr>
          <w:p w14:paraId="6623DCE7" w14:textId="78EAE696"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Platyhelminthes evolution</w:t>
            </w:r>
          </w:p>
        </w:tc>
        <w:tc>
          <w:tcPr>
            <w:tcW w:w="3443" w:type="dxa"/>
            <w:tcBorders>
              <w:top w:val="nil"/>
              <w:left w:val="nil"/>
              <w:bottom w:val="nil"/>
              <w:right w:val="nil"/>
            </w:tcBorders>
            <w:shd w:val="clear" w:color="auto" w:fill="auto"/>
            <w:noWrap/>
            <w:vAlign w:val="center"/>
          </w:tcPr>
          <w:p w14:paraId="08DE730C" w14:textId="23697117"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Aspidogaster &amp; Digenea I</w:t>
            </w:r>
          </w:p>
        </w:tc>
      </w:tr>
      <w:tr w:rsidR="002C3BFA" w:rsidRPr="00B75873" w14:paraId="25DA1886" w14:textId="77777777" w:rsidTr="002C3BFA">
        <w:trPr>
          <w:trHeight w:val="300"/>
        </w:trPr>
        <w:tc>
          <w:tcPr>
            <w:tcW w:w="960" w:type="dxa"/>
            <w:tcBorders>
              <w:top w:val="nil"/>
              <w:left w:val="nil"/>
              <w:bottom w:val="nil"/>
              <w:right w:val="nil"/>
            </w:tcBorders>
            <w:shd w:val="clear" w:color="auto" w:fill="auto"/>
            <w:noWrap/>
            <w:vAlign w:val="center"/>
            <w:hideMark/>
          </w:tcPr>
          <w:p w14:paraId="13F17BE4" w14:textId="77777777" w:rsidR="002C3BFA" w:rsidRPr="00B75873" w:rsidRDefault="002C3BFA" w:rsidP="002C3BFA">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9</w:t>
            </w:r>
          </w:p>
        </w:tc>
        <w:tc>
          <w:tcPr>
            <w:tcW w:w="5040" w:type="dxa"/>
            <w:tcBorders>
              <w:top w:val="nil"/>
              <w:left w:val="nil"/>
              <w:bottom w:val="nil"/>
              <w:right w:val="nil"/>
            </w:tcBorders>
            <w:shd w:val="clear" w:color="auto" w:fill="auto"/>
            <w:noWrap/>
            <w:vAlign w:val="center"/>
            <w:hideMark/>
          </w:tcPr>
          <w:p w14:paraId="322AA7C1" w14:textId="7B790655" w:rsidR="002C3BFA" w:rsidRPr="00B75873" w:rsidRDefault="002C3BFA" w:rsidP="002C3B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Platyhelminthes life cycles and ecology</w:t>
            </w:r>
          </w:p>
        </w:tc>
        <w:tc>
          <w:tcPr>
            <w:tcW w:w="3443" w:type="dxa"/>
            <w:tcBorders>
              <w:top w:val="nil"/>
              <w:left w:val="nil"/>
              <w:bottom w:val="nil"/>
              <w:right w:val="nil"/>
            </w:tcBorders>
            <w:shd w:val="clear" w:color="auto" w:fill="auto"/>
            <w:noWrap/>
            <w:vAlign w:val="center"/>
          </w:tcPr>
          <w:p w14:paraId="29726D5C" w14:textId="574C07E4" w:rsidR="002C3BFA" w:rsidRPr="00B75873" w:rsidRDefault="002C3BFA" w:rsidP="002C3B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Digenea II &amp; Monogenea</w:t>
            </w:r>
          </w:p>
        </w:tc>
      </w:tr>
      <w:tr w:rsidR="002C3BFA" w:rsidRPr="00B75873" w14:paraId="6DED2B75" w14:textId="77777777" w:rsidTr="002C3BFA">
        <w:trPr>
          <w:trHeight w:val="300"/>
        </w:trPr>
        <w:tc>
          <w:tcPr>
            <w:tcW w:w="960" w:type="dxa"/>
            <w:tcBorders>
              <w:top w:val="nil"/>
              <w:left w:val="nil"/>
              <w:bottom w:val="nil"/>
              <w:right w:val="nil"/>
            </w:tcBorders>
            <w:shd w:val="clear" w:color="auto" w:fill="auto"/>
            <w:noWrap/>
            <w:vAlign w:val="center"/>
            <w:hideMark/>
          </w:tcPr>
          <w:p w14:paraId="3AEB85B3" w14:textId="77777777" w:rsidR="002C3BFA" w:rsidRPr="00B75873" w:rsidRDefault="002C3BFA" w:rsidP="002C3BFA">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10</w:t>
            </w:r>
          </w:p>
        </w:tc>
        <w:tc>
          <w:tcPr>
            <w:tcW w:w="5040" w:type="dxa"/>
            <w:tcBorders>
              <w:top w:val="nil"/>
              <w:left w:val="nil"/>
              <w:bottom w:val="nil"/>
              <w:right w:val="nil"/>
            </w:tcBorders>
            <w:shd w:val="clear" w:color="auto" w:fill="auto"/>
            <w:noWrap/>
            <w:vAlign w:val="center"/>
            <w:hideMark/>
          </w:tcPr>
          <w:p w14:paraId="787506A1" w14:textId="34A1400C" w:rsidR="002C3BFA" w:rsidRPr="00B75873" w:rsidRDefault="002C3BFA" w:rsidP="002C3B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Platyhelminthes pathology and treatment</w:t>
            </w:r>
          </w:p>
        </w:tc>
        <w:tc>
          <w:tcPr>
            <w:tcW w:w="3443" w:type="dxa"/>
            <w:tcBorders>
              <w:top w:val="nil"/>
              <w:left w:val="nil"/>
              <w:bottom w:val="nil"/>
              <w:right w:val="nil"/>
            </w:tcBorders>
            <w:shd w:val="clear" w:color="auto" w:fill="auto"/>
            <w:noWrap/>
            <w:vAlign w:val="center"/>
          </w:tcPr>
          <w:p w14:paraId="3C8C5031" w14:textId="1B68FFF9" w:rsidR="002C3BFA" w:rsidRPr="00B75873" w:rsidRDefault="002C3BFA" w:rsidP="002C3B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Cestoda I</w:t>
            </w:r>
          </w:p>
        </w:tc>
      </w:tr>
      <w:tr w:rsidR="002C3BFA" w:rsidRPr="00B75873" w14:paraId="6D83B04B" w14:textId="77777777" w:rsidTr="002C3BFA">
        <w:trPr>
          <w:trHeight w:val="300"/>
        </w:trPr>
        <w:tc>
          <w:tcPr>
            <w:tcW w:w="960" w:type="dxa"/>
            <w:tcBorders>
              <w:top w:val="nil"/>
              <w:left w:val="nil"/>
              <w:bottom w:val="nil"/>
              <w:right w:val="nil"/>
            </w:tcBorders>
            <w:shd w:val="clear" w:color="auto" w:fill="auto"/>
            <w:noWrap/>
            <w:vAlign w:val="center"/>
            <w:hideMark/>
          </w:tcPr>
          <w:p w14:paraId="3EA92888" w14:textId="77777777" w:rsidR="002C3BFA" w:rsidRPr="00B75873" w:rsidRDefault="002C3BFA" w:rsidP="002C3BFA">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11</w:t>
            </w:r>
          </w:p>
        </w:tc>
        <w:tc>
          <w:tcPr>
            <w:tcW w:w="5040" w:type="dxa"/>
            <w:tcBorders>
              <w:top w:val="nil"/>
              <w:left w:val="nil"/>
              <w:bottom w:val="nil"/>
              <w:right w:val="nil"/>
            </w:tcBorders>
            <w:shd w:val="clear" w:color="auto" w:fill="auto"/>
            <w:noWrap/>
            <w:vAlign w:val="center"/>
            <w:hideMark/>
          </w:tcPr>
          <w:p w14:paraId="7A84BB26" w14:textId="091BED42" w:rsidR="002C3BFA" w:rsidRPr="00B75873" w:rsidRDefault="002C3BFA" w:rsidP="002C3B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Platyhelminthes &amp; Acanthocephala life cycles</w:t>
            </w:r>
          </w:p>
        </w:tc>
        <w:tc>
          <w:tcPr>
            <w:tcW w:w="3443" w:type="dxa"/>
            <w:tcBorders>
              <w:top w:val="nil"/>
              <w:left w:val="nil"/>
              <w:bottom w:val="nil"/>
              <w:right w:val="nil"/>
            </w:tcBorders>
            <w:shd w:val="clear" w:color="auto" w:fill="auto"/>
            <w:noWrap/>
            <w:vAlign w:val="center"/>
          </w:tcPr>
          <w:p w14:paraId="510CA786" w14:textId="5D137EB0" w:rsidR="002C3BFA" w:rsidRPr="00B75873" w:rsidRDefault="002C3BFA" w:rsidP="002C3B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Cestoda II &amp; Acanthocephala</w:t>
            </w:r>
          </w:p>
        </w:tc>
      </w:tr>
      <w:tr w:rsidR="00B75873" w:rsidRPr="00B75873" w14:paraId="22389B1C" w14:textId="77777777" w:rsidTr="002C3BFA">
        <w:trPr>
          <w:trHeight w:val="300"/>
        </w:trPr>
        <w:tc>
          <w:tcPr>
            <w:tcW w:w="960" w:type="dxa"/>
            <w:tcBorders>
              <w:top w:val="nil"/>
              <w:left w:val="nil"/>
              <w:bottom w:val="nil"/>
              <w:right w:val="nil"/>
            </w:tcBorders>
            <w:shd w:val="clear" w:color="auto" w:fill="auto"/>
            <w:noWrap/>
            <w:vAlign w:val="center"/>
            <w:hideMark/>
          </w:tcPr>
          <w:p w14:paraId="700F2DAC"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12</w:t>
            </w:r>
          </w:p>
        </w:tc>
        <w:tc>
          <w:tcPr>
            <w:tcW w:w="5040" w:type="dxa"/>
            <w:tcBorders>
              <w:top w:val="nil"/>
              <w:left w:val="nil"/>
              <w:bottom w:val="nil"/>
              <w:right w:val="nil"/>
            </w:tcBorders>
            <w:shd w:val="clear" w:color="auto" w:fill="auto"/>
            <w:noWrap/>
            <w:vAlign w:val="center"/>
            <w:hideMark/>
          </w:tcPr>
          <w:p w14:paraId="11580637" w14:textId="7908007C"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Nematoda evolution</w:t>
            </w:r>
          </w:p>
        </w:tc>
        <w:tc>
          <w:tcPr>
            <w:tcW w:w="3443" w:type="dxa"/>
            <w:tcBorders>
              <w:top w:val="nil"/>
              <w:left w:val="nil"/>
              <w:bottom w:val="nil"/>
              <w:right w:val="nil"/>
            </w:tcBorders>
            <w:shd w:val="clear" w:color="auto" w:fill="auto"/>
            <w:noWrap/>
            <w:vAlign w:val="center"/>
          </w:tcPr>
          <w:p w14:paraId="78F320A7" w14:textId="32093913"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Nematoda I</w:t>
            </w:r>
          </w:p>
        </w:tc>
      </w:tr>
      <w:tr w:rsidR="00B75873" w:rsidRPr="00B75873" w14:paraId="05128EFA" w14:textId="77777777" w:rsidTr="002C3BFA">
        <w:trPr>
          <w:trHeight w:val="300"/>
        </w:trPr>
        <w:tc>
          <w:tcPr>
            <w:tcW w:w="960" w:type="dxa"/>
            <w:tcBorders>
              <w:top w:val="nil"/>
              <w:left w:val="nil"/>
              <w:bottom w:val="nil"/>
              <w:right w:val="nil"/>
            </w:tcBorders>
            <w:shd w:val="clear" w:color="auto" w:fill="auto"/>
            <w:noWrap/>
            <w:vAlign w:val="center"/>
            <w:hideMark/>
          </w:tcPr>
          <w:p w14:paraId="70A33F23"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13</w:t>
            </w:r>
          </w:p>
        </w:tc>
        <w:tc>
          <w:tcPr>
            <w:tcW w:w="5040" w:type="dxa"/>
            <w:tcBorders>
              <w:top w:val="nil"/>
              <w:left w:val="nil"/>
              <w:bottom w:val="nil"/>
              <w:right w:val="nil"/>
            </w:tcBorders>
            <w:shd w:val="clear" w:color="auto" w:fill="auto"/>
            <w:noWrap/>
            <w:vAlign w:val="center"/>
            <w:hideMark/>
          </w:tcPr>
          <w:p w14:paraId="41BA03DF" w14:textId="74B907AF"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Nematoda pathology and treatment</w:t>
            </w:r>
          </w:p>
        </w:tc>
        <w:tc>
          <w:tcPr>
            <w:tcW w:w="3443" w:type="dxa"/>
            <w:tcBorders>
              <w:top w:val="nil"/>
              <w:left w:val="nil"/>
              <w:bottom w:val="nil"/>
              <w:right w:val="nil"/>
            </w:tcBorders>
            <w:shd w:val="clear" w:color="auto" w:fill="auto"/>
            <w:noWrap/>
            <w:vAlign w:val="center"/>
          </w:tcPr>
          <w:p w14:paraId="18335A0E" w14:textId="4EEA7919"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Nematoda II</w:t>
            </w:r>
          </w:p>
        </w:tc>
      </w:tr>
      <w:tr w:rsidR="00B75873" w:rsidRPr="00B75873" w14:paraId="7AF1D011" w14:textId="77777777" w:rsidTr="002C3BFA">
        <w:trPr>
          <w:trHeight w:val="300"/>
        </w:trPr>
        <w:tc>
          <w:tcPr>
            <w:tcW w:w="960" w:type="dxa"/>
            <w:tcBorders>
              <w:top w:val="nil"/>
              <w:left w:val="nil"/>
              <w:bottom w:val="nil"/>
              <w:right w:val="nil"/>
            </w:tcBorders>
            <w:shd w:val="clear" w:color="auto" w:fill="auto"/>
            <w:noWrap/>
            <w:vAlign w:val="center"/>
            <w:hideMark/>
          </w:tcPr>
          <w:p w14:paraId="3403AFAA"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14</w:t>
            </w:r>
          </w:p>
        </w:tc>
        <w:tc>
          <w:tcPr>
            <w:tcW w:w="5040" w:type="dxa"/>
            <w:tcBorders>
              <w:top w:val="nil"/>
              <w:left w:val="nil"/>
              <w:bottom w:val="nil"/>
              <w:right w:val="nil"/>
            </w:tcBorders>
            <w:shd w:val="clear" w:color="auto" w:fill="auto"/>
            <w:noWrap/>
            <w:vAlign w:val="center"/>
            <w:hideMark/>
          </w:tcPr>
          <w:p w14:paraId="0C76D1FF" w14:textId="0770EC7E"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Nematoda &amp; Arthropoda life cycles</w:t>
            </w:r>
          </w:p>
        </w:tc>
        <w:tc>
          <w:tcPr>
            <w:tcW w:w="3443" w:type="dxa"/>
            <w:tcBorders>
              <w:top w:val="nil"/>
              <w:left w:val="nil"/>
              <w:bottom w:val="nil"/>
              <w:right w:val="nil"/>
            </w:tcBorders>
            <w:shd w:val="clear" w:color="auto" w:fill="auto"/>
            <w:noWrap/>
            <w:vAlign w:val="center"/>
          </w:tcPr>
          <w:p w14:paraId="4562D0D2" w14:textId="79BFD5A8"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Nematomorpha &amp; Arthropoda</w:t>
            </w:r>
          </w:p>
        </w:tc>
      </w:tr>
      <w:tr w:rsidR="00B75873" w:rsidRPr="00B75873" w14:paraId="6F44DC99" w14:textId="77777777" w:rsidTr="002C3BFA">
        <w:trPr>
          <w:trHeight w:val="300"/>
        </w:trPr>
        <w:tc>
          <w:tcPr>
            <w:tcW w:w="960" w:type="dxa"/>
            <w:tcBorders>
              <w:top w:val="nil"/>
              <w:left w:val="nil"/>
              <w:bottom w:val="single" w:sz="4" w:space="0" w:color="auto"/>
              <w:right w:val="nil"/>
            </w:tcBorders>
            <w:shd w:val="clear" w:color="auto" w:fill="auto"/>
            <w:noWrap/>
            <w:vAlign w:val="center"/>
            <w:hideMark/>
          </w:tcPr>
          <w:p w14:paraId="29C81CD4"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15</w:t>
            </w:r>
          </w:p>
        </w:tc>
        <w:tc>
          <w:tcPr>
            <w:tcW w:w="5040" w:type="dxa"/>
            <w:tcBorders>
              <w:top w:val="nil"/>
              <w:left w:val="nil"/>
              <w:bottom w:val="single" w:sz="4" w:space="0" w:color="auto"/>
              <w:right w:val="nil"/>
            </w:tcBorders>
            <w:shd w:val="clear" w:color="auto" w:fill="auto"/>
            <w:noWrap/>
            <w:vAlign w:val="center"/>
            <w:hideMark/>
          </w:tcPr>
          <w:p w14:paraId="7D06C635" w14:textId="1352B039"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Arthropoda ecology, pathology, treatment</w:t>
            </w:r>
          </w:p>
        </w:tc>
        <w:tc>
          <w:tcPr>
            <w:tcW w:w="3443" w:type="dxa"/>
            <w:tcBorders>
              <w:top w:val="nil"/>
              <w:left w:val="nil"/>
              <w:bottom w:val="single" w:sz="4" w:space="0" w:color="auto"/>
              <w:right w:val="nil"/>
            </w:tcBorders>
            <w:shd w:val="clear" w:color="auto" w:fill="auto"/>
            <w:noWrap/>
            <w:vAlign w:val="center"/>
          </w:tcPr>
          <w:p w14:paraId="07EECD41" w14:textId="18747655"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Practical</w:t>
            </w:r>
          </w:p>
        </w:tc>
      </w:tr>
    </w:tbl>
    <w:p w14:paraId="31D30746" w14:textId="39C63262" w:rsidR="00A966C5" w:rsidRDefault="00A966C5" w:rsidP="00A966C5">
      <w:pPr>
        <w:tabs>
          <w:tab w:val="left" w:pos="360"/>
          <w:tab w:val="left" w:pos="720"/>
        </w:tabs>
        <w:spacing w:after="0" w:line="240" w:lineRule="auto"/>
        <w:rPr>
          <w:rFonts w:asciiTheme="majorHAnsi" w:hAnsiTheme="majorHAnsi" w:cs="Arial"/>
          <w:sz w:val="20"/>
          <w:szCs w:val="20"/>
        </w:rPr>
      </w:pPr>
    </w:p>
    <w:p w14:paraId="0387BDDC" w14:textId="4527284E" w:rsidR="005F5F46" w:rsidRDefault="005F5F4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Because this is a dual-listed course, extra work will be expected of graduate students. Graduate projects, papers, and</w:t>
      </w:r>
      <w:r w:rsidR="004F30FA">
        <w:rPr>
          <w:rFonts w:asciiTheme="majorHAnsi" w:hAnsiTheme="majorHAnsi" w:cs="Arial"/>
          <w:sz w:val="20"/>
          <w:szCs w:val="20"/>
        </w:rPr>
        <w:t>/or</w:t>
      </w:r>
      <w:r>
        <w:rPr>
          <w:rFonts w:asciiTheme="majorHAnsi" w:hAnsiTheme="majorHAnsi" w:cs="Arial"/>
          <w:sz w:val="20"/>
          <w:szCs w:val="20"/>
        </w:rPr>
        <w:t xml:space="preserve"> presentations will be required as part of the extra workload.</w:t>
      </w:r>
    </w:p>
    <w:p w14:paraId="1F57E2BE" w14:textId="77777777" w:rsidR="005F5F46" w:rsidRPr="008426D1" w:rsidRDefault="005F5F46" w:rsidP="00A966C5">
      <w:pPr>
        <w:tabs>
          <w:tab w:val="left" w:pos="360"/>
          <w:tab w:val="left" w:pos="720"/>
        </w:tabs>
        <w:spacing w:after="0" w:line="240" w:lineRule="auto"/>
        <w:rPr>
          <w:rFonts w:asciiTheme="majorHAnsi" w:hAnsiTheme="majorHAnsi" w:cs="Arial"/>
          <w:sz w:val="20"/>
          <w:szCs w:val="20"/>
        </w:rPr>
      </w:pPr>
    </w:p>
    <w:p w14:paraId="0BDE6D91" w14:textId="0DBC51B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75873">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 w14:paraId="0A9CC22B" w14:textId="55EF2D8A" w:rsidR="00A966C5" w:rsidRPr="008426D1" w:rsidRDefault="00B7587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heme="majorHAnsi" w:hAnsiTheme="majorHAnsi" w:cs="Arial"/>
              <w:b/>
              <w:sz w:val="20"/>
              <w:szCs w:val="20"/>
            </w:rPr>
            <w:id w:val="1489062571"/>
          </w:sdtPr>
          <w:sdtEndPr>
            <w:rPr>
              <w:b w:val="0"/>
            </w:rPr>
          </w:sdtEndPr>
          <w:sdtContent>
            <w:sdt>
              <w:sdtPr>
                <w:rPr>
                  <w:rFonts w:ascii="Times New Roman" w:hAnsi="Times New Roman" w:cs="Times New Roman"/>
                  <w:b/>
                </w:rPr>
                <w:id w:val="2072920434"/>
                <w:placeholder>
                  <w:docPart w:val="451DB4271ECB4751A5DB85EE5C1F49CA"/>
                </w:placeholder>
              </w:sdtPr>
              <w:sdtEndPr/>
              <w:sdtContent>
                <w:p w14:paraId="36745D5D" w14:textId="02C28E0B" w:rsidR="00A966C5" w:rsidRPr="00B75873" w:rsidRDefault="00B75873" w:rsidP="00B75873">
                  <w:pPr>
                    <w:tabs>
                      <w:tab w:val="left" w:pos="360"/>
                      <w:tab w:val="left" w:pos="720"/>
                    </w:tabs>
                    <w:spacing w:after="0" w:line="240" w:lineRule="auto"/>
                    <w:rPr>
                      <w:rFonts w:ascii="Times New Roman" w:hAnsi="Times New Roman" w:cs="Times New Roman"/>
                      <w:b/>
                    </w:rPr>
                  </w:pPr>
                  <w:r w:rsidRPr="007F1F96">
                    <w:rPr>
                      <w:rFonts w:ascii="Times New Roman" w:hAnsi="Times New Roman" w:cs="Times New Roman"/>
                      <w:b/>
                    </w:rPr>
                    <w:t>As</w:t>
                  </w:r>
                  <w:r>
                    <w:rPr>
                      <w:rFonts w:ascii="Times New Roman" w:hAnsi="Times New Roman" w:cs="Times New Roman"/>
                      <w:b/>
                    </w:rPr>
                    <w:t>sistant</w:t>
                  </w:r>
                  <w:r w:rsidRPr="007F1F96">
                    <w:rPr>
                      <w:rFonts w:ascii="Times New Roman" w:hAnsi="Times New Roman" w:cs="Times New Roman"/>
                      <w:b/>
                    </w:rPr>
                    <w:t xml:space="preserve"> prof</w:t>
                  </w:r>
                  <w:r>
                    <w:rPr>
                      <w:rFonts w:ascii="Times New Roman" w:hAnsi="Times New Roman" w:cs="Times New Roman"/>
                      <w:b/>
                    </w:rPr>
                    <w:t xml:space="preserve">essor </w:t>
                  </w:r>
                  <w:r w:rsidRPr="007F1F96">
                    <w:rPr>
                      <w:rFonts w:ascii="Times New Roman" w:hAnsi="Times New Roman" w:cs="Times New Roman"/>
                      <w:b/>
                    </w:rPr>
                    <w:t xml:space="preserve">Dr. Gustafson will teach as part </w:t>
                  </w:r>
                  <w:r>
                    <w:rPr>
                      <w:rFonts w:ascii="Times New Roman" w:hAnsi="Times New Roman" w:cs="Times New Roman"/>
                      <w:b/>
                    </w:rPr>
                    <w:t xml:space="preserve">of </w:t>
                  </w:r>
                  <w:r w:rsidRPr="007F1F96">
                    <w:rPr>
                      <w:rFonts w:ascii="Times New Roman" w:hAnsi="Times New Roman" w:cs="Times New Roman"/>
                      <w:b/>
                    </w:rPr>
                    <w:t>his teaching rotation</w:t>
                  </w:r>
                </w:p>
              </w:sdtContent>
            </w:sdt>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96FC98C" w:rsidR="00A966C5" w:rsidRPr="00B75873" w:rsidRDefault="0012077A" w:rsidP="00B75873">
      <w:pPr>
        <w:tabs>
          <w:tab w:val="left" w:pos="360"/>
          <w:tab w:val="left" w:pos="720"/>
        </w:tabs>
        <w:spacing w:after="0" w:line="240" w:lineRule="auto"/>
        <w:ind w:left="720"/>
        <w:rPr>
          <w:rFonts w:asciiTheme="majorHAnsi" w:hAnsiTheme="majorHAnsi" w:cs="Arial"/>
          <w:b/>
          <w:bCs/>
          <w:sz w:val="20"/>
          <w:szCs w:val="20"/>
        </w:rPr>
      </w:pPr>
      <w:sdt>
        <w:sdtPr>
          <w:rPr>
            <w:rFonts w:asciiTheme="majorHAnsi" w:hAnsiTheme="majorHAnsi" w:cs="Arial"/>
            <w:b/>
            <w:bCs/>
            <w:sz w:val="20"/>
            <w:szCs w:val="20"/>
          </w:rPr>
          <w:id w:val="1646383678"/>
        </w:sdtPr>
        <w:sdtEndPr/>
        <w:sdtContent>
          <w:r w:rsidR="006609DE">
            <w:rPr>
              <w:rFonts w:asciiTheme="majorHAnsi" w:hAnsiTheme="majorHAnsi" w:cs="Arial"/>
              <w:b/>
              <w:bCs/>
              <w:sz w:val="20"/>
              <w:szCs w:val="20"/>
            </w:rPr>
            <w:t>Microscopes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188801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75873" w:rsidRPr="00B75873">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DE07260" w:rsidR="00D4202C" w:rsidRPr="002A3246" w:rsidRDefault="0012077A" w:rsidP="00D4202C">
      <w:pPr>
        <w:tabs>
          <w:tab w:val="left" w:pos="360"/>
          <w:tab w:val="left" w:pos="720"/>
        </w:tabs>
        <w:spacing w:after="0"/>
        <w:rPr>
          <w:rFonts w:ascii="Times New Roman" w:hAnsi="Times New Roman" w:cs="Times New Roman"/>
        </w:rPr>
      </w:pPr>
      <w:sdt>
        <w:sdtPr>
          <w:rPr>
            <w:rFonts w:ascii="Times New Roman" w:hAnsi="Times New Roman" w:cs="Times New Roman"/>
            <w:b/>
            <w:bCs/>
          </w:rPr>
          <w:id w:val="1227190067"/>
        </w:sdtPr>
        <w:sdtEndPr>
          <w:rPr>
            <w:b w:val="0"/>
            <w:bCs w:val="0"/>
          </w:rPr>
        </w:sdtEndPr>
        <w:sdtContent>
          <w:r w:rsidR="00EA147D">
            <w:rPr>
              <w:rFonts w:ascii="Times New Roman" w:hAnsi="Times New Roman" w:cs="Times New Roman"/>
              <w:b/>
              <w:bCs/>
            </w:rPr>
            <w:t xml:space="preserve">Parasites are widespread, extremely diverse, and infect every vertebrate species on the planet. Their effects on humans, domestic animals, and wildlife are important to understand for biomedical students (medical and veterinary) as well as wildlife students who will potentially manage parasitological diseases in wildlife populations. I have taught parasitology before and the 2-hour lecture and 4-hour lab does not align with my teaching style or course goals. I am modifying the course to become a combined lecture and lab 4-credit course with a single grade. This is important because the lecture and lab go hand-in-hand and students who only take the lecture or the lab would have a major gap in their knowledge.  The lecture will be 3 hours a week and the lab will be 3 hours a week. This will allow for </w:t>
          </w:r>
          <w:r w:rsidR="00313B48">
            <w:rPr>
              <w:rFonts w:ascii="Times New Roman" w:hAnsi="Times New Roman" w:cs="Times New Roman"/>
              <w:b/>
              <w:bCs/>
            </w:rPr>
            <w:t>complementary</w:t>
          </w:r>
          <w:r w:rsidR="00EA147D">
            <w:rPr>
              <w:rFonts w:ascii="Times New Roman" w:hAnsi="Times New Roman" w:cs="Times New Roman"/>
              <w:b/>
              <w:bCs/>
            </w:rPr>
            <w:t xml:space="preserve"> lectures, primarily literature readings and discussions, and intense observation laboratories.</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1973843"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2A3246" w:rsidRPr="002A3246">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2077A"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2077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133001">
        <w:tc>
          <w:tcPr>
            <w:tcW w:w="11016" w:type="dxa"/>
            <w:shd w:val="clear" w:color="auto" w:fill="D9D9D9" w:themeFill="background1" w:themeFillShade="D9"/>
          </w:tcPr>
          <w:p w14:paraId="5DA37BC1" w14:textId="77777777" w:rsidR="00D3680D" w:rsidRPr="008426D1" w:rsidRDefault="00D3680D" w:rsidP="0013300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133001">
        <w:tc>
          <w:tcPr>
            <w:tcW w:w="11016" w:type="dxa"/>
            <w:shd w:val="clear" w:color="auto" w:fill="F2F2F2" w:themeFill="background1" w:themeFillShade="F2"/>
          </w:tcPr>
          <w:p w14:paraId="2B89A680" w14:textId="77777777" w:rsidR="00D3680D" w:rsidRPr="008426D1" w:rsidRDefault="00D3680D" w:rsidP="00133001">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13300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133001">
            <w:pPr>
              <w:rPr>
                <w:rFonts w:ascii="Times New Roman" w:hAnsi="Times New Roman" w:cs="Times New Roman"/>
                <w:b/>
                <w:color w:val="FF0000"/>
                <w:sz w:val="14"/>
                <w:szCs w:val="24"/>
              </w:rPr>
            </w:pPr>
          </w:p>
          <w:p w14:paraId="6BCFEAAC" w14:textId="77777777" w:rsidR="00D3680D" w:rsidRPr="008426D1" w:rsidRDefault="00D3680D" w:rsidP="0013300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133001">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133001">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133001">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imes New Roman" w:hAnsi="Times New Roman" w:cs="Times New Roman"/>
          <w:highlight w:val="cyan"/>
          <w:u w:val="single"/>
        </w:rPr>
        <w:id w:val="-97950460"/>
        <w:placeholder>
          <w:docPart w:val="1E28C2430E3E89459CA33ABFFD2153F2"/>
        </w:placeholder>
      </w:sdtPr>
      <w:sdtEndPr>
        <w:rPr>
          <w:rFonts w:asciiTheme="majorHAnsi" w:hAnsiTheme="majorHAnsi" w:cs="Arial"/>
          <w:sz w:val="20"/>
          <w:szCs w:val="20"/>
          <w:highlight w:val="none"/>
          <w:u w:val="none"/>
        </w:rPr>
      </w:sdtEndPr>
      <w:sdtContent>
        <w:p w14:paraId="6EA246EE" w14:textId="764A8B33" w:rsidR="0090422C" w:rsidRPr="005051F4" w:rsidRDefault="0090422C" w:rsidP="0090422C">
          <w:pPr>
            <w:tabs>
              <w:tab w:val="left" w:pos="360"/>
              <w:tab w:val="left" w:pos="720"/>
            </w:tabs>
            <w:spacing w:after="0" w:line="240" w:lineRule="auto"/>
            <w:jc w:val="center"/>
            <w:rPr>
              <w:rFonts w:ascii="Times New Roman" w:hAnsi="Times New Roman" w:cs="Times New Roman"/>
              <w:b/>
              <w:bCs/>
              <w:sz w:val="48"/>
              <w:szCs w:val="48"/>
              <w:highlight w:val="cyan"/>
            </w:rPr>
          </w:pPr>
          <w:r>
            <w:rPr>
              <w:rFonts w:ascii="Times New Roman" w:hAnsi="Times New Roman" w:cs="Times New Roman"/>
              <w:b/>
              <w:bCs/>
              <w:sz w:val="48"/>
              <w:szCs w:val="48"/>
              <w:highlight w:val="cyan"/>
            </w:rPr>
            <w:t>G</w:t>
          </w:r>
          <w:r w:rsidRPr="005051F4">
            <w:rPr>
              <w:rFonts w:ascii="Times New Roman" w:hAnsi="Times New Roman" w:cs="Times New Roman"/>
              <w:b/>
              <w:bCs/>
              <w:sz w:val="48"/>
              <w:szCs w:val="48"/>
              <w:highlight w:val="cyan"/>
            </w:rPr>
            <w:t>raduate Bulletin</w:t>
          </w:r>
        </w:p>
        <w:p w14:paraId="2D02EF27" w14:textId="77777777" w:rsidR="0090422C" w:rsidRPr="002E7B4D" w:rsidRDefault="0090422C" w:rsidP="0090422C">
          <w:pPr>
            <w:tabs>
              <w:tab w:val="left" w:pos="360"/>
              <w:tab w:val="left" w:pos="720"/>
            </w:tabs>
            <w:spacing w:after="0" w:line="240" w:lineRule="auto"/>
            <w:rPr>
              <w:rFonts w:ascii="Times New Roman" w:hAnsi="Times New Roman" w:cs="Times New Roman"/>
              <w:b/>
              <w:bCs/>
              <w:u w:val="single"/>
            </w:rPr>
          </w:pPr>
          <w:r w:rsidRPr="002E7B4D">
            <w:rPr>
              <w:rFonts w:ascii="Times New Roman" w:hAnsi="Times New Roman" w:cs="Times New Roman"/>
              <w:b/>
              <w:bCs/>
              <w:highlight w:val="cyan"/>
              <w:u w:val="single"/>
            </w:rPr>
            <w:t>BEFORE – GRADUATE BULLETIN – Page 393</w:t>
          </w:r>
        </w:p>
        <w:p w14:paraId="0A25580A" w14:textId="7C78DEF8"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5333. Marine Biology</w:t>
          </w:r>
          <w:r w:rsidRPr="00FB2BA6">
            <w:rPr>
              <w:rFonts w:ascii="Times New Roman" w:hAnsi="Times New Roman" w:cs="Times New Roman"/>
            </w:rPr>
            <w:t xml:space="preserve"> Overview of the diverse discipline of marine biology. Emphasis</w:t>
          </w:r>
          <w:r>
            <w:rPr>
              <w:rFonts w:ascii="Times New Roman" w:hAnsi="Times New Roman" w:cs="Times New Roman"/>
            </w:rPr>
            <w:t xml:space="preserve"> </w:t>
          </w:r>
          <w:r w:rsidRPr="00FB2BA6">
            <w:rPr>
              <w:rFonts w:ascii="Times New Roman" w:hAnsi="Times New Roman" w:cs="Times New Roman"/>
            </w:rPr>
            <w:t>on life history but will incorporate aspects of chemistry, microbiology, and ecology of marine</w:t>
          </w:r>
          <w:r>
            <w:rPr>
              <w:rFonts w:ascii="Times New Roman" w:hAnsi="Times New Roman" w:cs="Times New Roman"/>
            </w:rPr>
            <w:t xml:space="preserve"> </w:t>
          </w:r>
          <w:r w:rsidRPr="00FB2BA6">
            <w:rPr>
              <w:rFonts w:ascii="Times New Roman" w:hAnsi="Times New Roman" w:cs="Times New Roman"/>
            </w:rPr>
            <w:t>systems. Also included: marine fisheries, conservation biology, aquaculture, pharmacology,</w:t>
          </w:r>
          <w:r>
            <w:rPr>
              <w:rFonts w:ascii="Times New Roman" w:hAnsi="Times New Roman" w:cs="Times New Roman"/>
            </w:rPr>
            <w:t xml:space="preserve"> </w:t>
          </w:r>
          <w:r w:rsidRPr="00FB2BA6">
            <w:rPr>
              <w:rFonts w:ascii="Times New Roman" w:hAnsi="Times New Roman" w:cs="Times New Roman"/>
            </w:rPr>
            <w:t>resource management, and public policy.</w:t>
          </w:r>
        </w:p>
        <w:p w14:paraId="3E182BB2" w14:textId="04833E07"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5341. Laboratory for Animal Embryology</w:t>
          </w:r>
          <w:r w:rsidRPr="00FB2BA6">
            <w:rPr>
              <w:rFonts w:ascii="Times New Roman" w:hAnsi="Times New Roman" w:cs="Times New Roman"/>
            </w:rPr>
            <w:t xml:space="preserve"> Two hours per week. To be taken</w:t>
          </w:r>
          <w:r>
            <w:rPr>
              <w:rFonts w:ascii="Times New Roman" w:hAnsi="Times New Roman" w:cs="Times New Roman"/>
            </w:rPr>
            <w:t xml:space="preserve"> </w:t>
          </w:r>
          <w:r w:rsidRPr="00FB2BA6">
            <w:rPr>
              <w:rFonts w:ascii="Times New Roman" w:hAnsi="Times New Roman" w:cs="Times New Roman"/>
            </w:rPr>
            <w:t>concurrently with BIO 5343.</w:t>
          </w:r>
        </w:p>
        <w:p w14:paraId="02B70772" w14:textId="2CF34D41"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5342. Laboratory for Animal Histology</w:t>
          </w:r>
          <w:r w:rsidRPr="00FB2BA6">
            <w:rPr>
              <w:rFonts w:ascii="Times New Roman" w:hAnsi="Times New Roman" w:cs="Times New Roman"/>
            </w:rPr>
            <w:t xml:space="preserve"> Four hours per week. To be taken</w:t>
          </w:r>
          <w:r>
            <w:rPr>
              <w:rFonts w:ascii="Times New Roman" w:hAnsi="Times New Roman" w:cs="Times New Roman"/>
            </w:rPr>
            <w:t xml:space="preserve"> </w:t>
          </w:r>
          <w:r w:rsidRPr="00FB2BA6">
            <w:rPr>
              <w:rFonts w:ascii="Times New Roman" w:hAnsi="Times New Roman" w:cs="Times New Roman"/>
            </w:rPr>
            <w:t>concurrently with BIO 5332.</w:t>
          </w:r>
        </w:p>
        <w:p w14:paraId="220370A2" w14:textId="74044D70"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5343. Animal Embryology</w:t>
          </w:r>
          <w:r w:rsidRPr="00FB2BA6">
            <w:rPr>
              <w:rFonts w:ascii="Times New Roman" w:hAnsi="Times New Roman" w:cs="Times New Roman"/>
            </w:rPr>
            <w:t xml:space="preserve"> Study of reproduction and development in animals,</w:t>
          </w:r>
          <w:r>
            <w:rPr>
              <w:rFonts w:ascii="Times New Roman" w:hAnsi="Times New Roman" w:cs="Times New Roman"/>
            </w:rPr>
            <w:t xml:space="preserve"> </w:t>
          </w:r>
          <w:r w:rsidRPr="00FB2BA6">
            <w:rPr>
              <w:rFonts w:ascii="Times New Roman" w:hAnsi="Times New Roman" w:cs="Times New Roman"/>
            </w:rPr>
            <w:t>including reproductive systems, gamete formation, fertilization, early cleavage, formation of germ</w:t>
          </w:r>
          <w:r>
            <w:rPr>
              <w:rFonts w:ascii="Times New Roman" w:hAnsi="Times New Roman" w:cs="Times New Roman"/>
            </w:rPr>
            <w:t xml:space="preserve"> </w:t>
          </w:r>
          <w:r w:rsidRPr="00FB2BA6">
            <w:rPr>
              <w:rFonts w:ascii="Times New Roman" w:hAnsi="Times New Roman" w:cs="Times New Roman"/>
            </w:rPr>
            <w:t>layers, and development of the organ systems. Lecture three hours per week.</w:t>
          </w:r>
        </w:p>
        <w:p w14:paraId="45B62B47" w14:textId="184EB520"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5351. Laboratory for Mammalogy</w:t>
          </w:r>
          <w:r w:rsidRPr="00FB2BA6">
            <w:rPr>
              <w:rFonts w:ascii="Times New Roman" w:hAnsi="Times New Roman" w:cs="Times New Roman"/>
            </w:rPr>
            <w:t xml:space="preserve"> Three hours per week. To be taken concurrently</w:t>
          </w:r>
          <w:r>
            <w:rPr>
              <w:rFonts w:ascii="Times New Roman" w:hAnsi="Times New Roman" w:cs="Times New Roman"/>
            </w:rPr>
            <w:t xml:space="preserve"> </w:t>
          </w:r>
          <w:r w:rsidRPr="00FB2BA6">
            <w:rPr>
              <w:rFonts w:ascii="Times New Roman" w:hAnsi="Times New Roman" w:cs="Times New Roman"/>
            </w:rPr>
            <w:t>with BIO 5352. Special course fees may apply.</w:t>
          </w:r>
        </w:p>
        <w:p w14:paraId="3FD3EF93" w14:textId="4919EFEE"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5352. Mammalogy</w:t>
          </w:r>
          <w:r w:rsidRPr="00FB2BA6">
            <w:rPr>
              <w:rFonts w:ascii="Times New Roman" w:hAnsi="Times New Roman" w:cs="Times New Roman"/>
            </w:rPr>
            <w:t xml:space="preserve"> Classification, distribution, structure, ecology, adaptations, and</w:t>
          </w:r>
          <w:r>
            <w:rPr>
              <w:rFonts w:ascii="Times New Roman" w:hAnsi="Times New Roman" w:cs="Times New Roman"/>
            </w:rPr>
            <w:t xml:space="preserve"> </w:t>
          </w:r>
          <w:r w:rsidRPr="00FB2BA6">
            <w:rPr>
              <w:rFonts w:ascii="Times New Roman" w:hAnsi="Times New Roman" w:cs="Times New Roman"/>
            </w:rPr>
            <w:t>economic importance of mammals. Lecture two hours per week. Prerequisites, BIO 1301,1303.</w:t>
          </w:r>
        </w:p>
        <w:p w14:paraId="07A01B9E" w14:textId="0DA6B98D"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5361. Laboratory for Mammalian Neurobiology</w:t>
          </w:r>
          <w:r w:rsidRPr="00FB2BA6">
            <w:rPr>
              <w:rFonts w:ascii="Times New Roman" w:hAnsi="Times New Roman" w:cs="Times New Roman"/>
            </w:rPr>
            <w:t xml:space="preserve"> Two hours per week. To be taken</w:t>
          </w:r>
          <w:r>
            <w:rPr>
              <w:rFonts w:ascii="Times New Roman" w:hAnsi="Times New Roman" w:cs="Times New Roman"/>
            </w:rPr>
            <w:t xml:space="preserve"> </w:t>
          </w:r>
          <w:r w:rsidRPr="00FB2BA6">
            <w:rPr>
              <w:rFonts w:ascii="Times New Roman" w:hAnsi="Times New Roman" w:cs="Times New Roman"/>
            </w:rPr>
            <w:t>concurrently with BIO 5363. Special course fees may apply.</w:t>
          </w:r>
        </w:p>
        <w:p w14:paraId="16B40D17" w14:textId="64CF1DAC"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5362. Applied Aquaculture</w:t>
          </w:r>
          <w:r w:rsidRPr="00FB2BA6">
            <w:rPr>
              <w:rFonts w:ascii="Times New Roman" w:hAnsi="Times New Roman" w:cs="Times New Roman"/>
            </w:rPr>
            <w:t xml:space="preserve"> Field course in which principles are applied within</w:t>
          </w:r>
          <w:r>
            <w:rPr>
              <w:rFonts w:ascii="Times New Roman" w:hAnsi="Times New Roman" w:cs="Times New Roman"/>
            </w:rPr>
            <w:t xml:space="preserve"> </w:t>
          </w:r>
          <w:r w:rsidRPr="00FB2BA6">
            <w:rPr>
              <w:rFonts w:ascii="Times New Roman" w:hAnsi="Times New Roman" w:cs="Times New Roman"/>
            </w:rPr>
            <w:t>several aquaculture business settings. Intended for the student interested in wildlife and fisheries</w:t>
          </w:r>
          <w:r>
            <w:rPr>
              <w:rFonts w:ascii="Times New Roman" w:hAnsi="Times New Roman" w:cs="Times New Roman"/>
            </w:rPr>
            <w:t xml:space="preserve"> </w:t>
          </w:r>
          <w:r w:rsidRPr="00FB2BA6">
            <w:rPr>
              <w:rFonts w:ascii="Times New Roman" w:hAnsi="Times New Roman" w:cs="Times New Roman"/>
            </w:rPr>
            <w:t>biology. Prerequisites, BIO 4311 AND 4312.</w:t>
          </w:r>
        </w:p>
        <w:p w14:paraId="4844E4CB" w14:textId="70FCD3A8"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5363. Mammalian Neurobiology</w:t>
          </w:r>
          <w:r w:rsidRPr="00FB2BA6">
            <w:rPr>
              <w:rFonts w:ascii="Times New Roman" w:hAnsi="Times New Roman" w:cs="Times New Roman"/>
            </w:rPr>
            <w:t xml:space="preserve"> A detailed study of the mammalian nervous system</w:t>
          </w:r>
          <w:r>
            <w:rPr>
              <w:rFonts w:ascii="Times New Roman" w:hAnsi="Times New Roman" w:cs="Times New Roman"/>
            </w:rPr>
            <w:t xml:space="preserve"> </w:t>
          </w:r>
          <w:r w:rsidRPr="00FB2BA6">
            <w:rPr>
              <w:rFonts w:ascii="Times New Roman" w:hAnsi="Times New Roman" w:cs="Times New Roman"/>
            </w:rPr>
            <w:t>with particular emphasis on morphological aspects. Lecture three hours per week. Prerequisites,</w:t>
          </w:r>
          <w:r>
            <w:rPr>
              <w:rFonts w:ascii="Times New Roman" w:hAnsi="Times New Roman" w:cs="Times New Roman"/>
            </w:rPr>
            <w:t xml:space="preserve"> </w:t>
          </w:r>
          <w:r w:rsidRPr="00FB2BA6">
            <w:rPr>
              <w:rFonts w:ascii="Times New Roman" w:hAnsi="Times New Roman" w:cs="Times New Roman"/>
            </w:rPr>
            <w:t>BIO 1301, 1303, 2201, 2203 or permission of professor.</w:t>
          </w:r>
        </w:p>
        <w:p w14:paraId="1DD1D22A" w14:textId="6C69A4DF"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5371. Laboratory for Animal Ecology</w:t>
          </w:r>
          <w:r w:rsidRPr="00FB2BA6">
            <w:rPr>
              <w:rFonts w:ascii="Times New Roman" w:hAnsi="Times New Roman" w:cs="Times New Roman"/>
            </w:rPr>
            <w:t xml:space="preserve"> Two hours per week. To be taken concurrently</w:t>
          </w:r>
          <w:r>
            <w:rPr>
              <w:rFonts w:ascii="Times New Roman" w:hAnsi="Times New Roman" w:cs="Times New Roman"/>
            </w:rPr>
            <w:t xml:space="preserve"> </w:t>
          </w:r>
          <w:r w:rsidRPr="00FB2BA6">
            <w:rPr>
              <w:rFonts w:ascii="Times New Roman" w:hAnsi="Times New Roman" w:cs="Times New Roman"/>
            </w:rPr>
            <w:t>with BIO 5373. Special course fees may apply.</w:t>
          </w:r>
        </w:p>
        <w:p w14:paraId="3D8022F6" w14:textId="37EE5275"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 xml:space="preserve">BIO 5372. Applied Fisheries </w:t>
          </w:r>
          <w:r w:rsidRPr="00FB2BA6">
            <w:rPr>
              <w:rFonts w:ascii="Times New Roman" w:hAnsi="Times New Roman" w:cs="Times New Roman"/>
            </w:rPr>
            <w:t>Field course in which principles are applied within</w:t>
          </w:r>
          <w:r>
            <w:rPr>
              <w:rFonts w:ascii="Times New Roman" w:hAnsi="Times New Roman" w:cs="Times New Roman"/>
            </w:rPr>
            <w:t xml:space="preserve"> </w:t>
          </w:r>
          <w:r w:rsidRPr="00FB2BA6">
            <w:rPr>
              <w:rFonts w:ascii="Times New Roman" w:hAnsi="Times New Roman" w:cs="Times New Roman"/>
            </w:rPr>
            <w:t>several fisheries management settings. Intended for the Wildlife Ecology and Management major.</w:t>
          </w:r>
          <w:r>
            <w:rPr>
              <w:rFonts w:ascii="Times New Roman" w:hAnsi="Times New Roman" w:cs="Times New Roman"/>
            </w:rPr>
            <w:t xml:space="preserve"> </w:t>
          </w:r>
          <w:r w:rsidRPr="00FB2BA6">
            <w:rPr>
              <w:rFonts w:ascii="Times New Roman" w:hAnsi="Times New Roman" w:cs="Times New Roman"/>
            </w:rPr>
            <w:t>Special course fees may apply. Prerequisite, BIO 4311.</w:t>
          </w:r>
        </w:p>
        <w:p w14:paraId="1FEE79D0" w14:textId="02F056CA"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5373. Animal Ecology</w:t>
          </w:r>
          <w:r w:rsidRPr="00FB2BA6">
            <w:rPr>
              <w:rFonts w:ascii="Times New Roman" w:hAnsi="Times New Roman" w:cs="Times New Roman"/>
            </w:rPr>
            <w:t xml:space="preserve"> A study of the distribution, abundance, population dynamics,</w:t>
          </w:r>
          <w:r>
            <w:rPr>
              <w:rFonts w:ascii="Times New Roman" w:hAnsi="Times New Roman" w:cs="Times New Roman"/>
            </w:rPr>
            <w:t xml:space="preserve"> </w:t>
          </w:r>
          <w:r w:rsidRPr="00FB2BA6">
            <w:rPr>
              <w:rFonts w:ascii="Times New Roman" w:hAnsi="Times New Roman" w:cs="Times New Roman"/>
            </w:rPr>
            <w:t>behavior, and interactions of animals. Lecture three hours per week. Prerequisites, BIO 3023.</w:t>
          </w:r>
        </w:p>
        <w:p w14:paraId="4E0EF3F5" w14:textId="2C09F4D0"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highlight w:val="yellow"/>
            </w:rPr>
            <w:t>BIO 5382. Parasitology</w:t>
          </w:r>
          <w:r w:rsidRPr="0090422C">
            <w:rPr>
              <w:rFonts w:ascii="Times New Roman" w:hAnsi="Times New Roman" w:cs="Times New Roman"/>
              <w:highlight w:val="yellow"/>
            </w:rPr>
            <w:t xml:space="preserve"> The parasites of vertebrates and plants with emphasis on protozoan and helminth parasites of man and domestic animals. Lecture two hours per week. Prerequisites, BIO 1301, 1303.</w:t>
          </w:r>
        </w:p>
        <w:p w14:paraId="0C31B684" w14:textId="21D9CD32"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5383. Herpetology</w:t>
          </w:r>
          <w:r w:rsidRPr="00FB2BA6">
            <w:rPr>
              <w:rFonts w:ascii="Times New Roman" w:hAnsi="Times New Roman" w:cs="Times New Roman"/>
            </w:rPr>
            <w:t xml:space="preserve"> Examination of the biology amphibians and reptiles, with</w:t>
          </w:r>
          <w:r>
            <w:rPr>
              <w:rFonts w:ascii="Times New Roman" w:hAnsi="Times New Roman" w:cs="Times New Roman"/>
            </w:rPr>
            <w:t xml:space="preserve"> </w:t>
          </w:r>
          <w:r w:rsidRPr="00FB2BA6">
            <w:rPr>
              <w:rFonts w:ascii="Times New Roman" w:hAnsi="Times New Roman" w:cs="Times New Roman"/>
            </w:rPr>
            <w:t>emphasis on evolutionary history, behavior, physiology, morphology, and ecology. Three hours per</w:t>
          </w:r>
          <w:r>
            <w:rPr>
              <w:rFonts w:ascii="Times New Roman" w:hAnsi="Times New Roman" w:cs="Times New Roman"/>
            </w:rPr>
            <w:t xml:space="preserve"> </w:t>
          </w:r>
          <w:r w:rsidRPr="00FB2BA6">
            <w:rPr>
              <w:rFonts w:ascii="Times New Roman" w:hAnsi="Times New Roman" w:cs="Times New Roman"/>
            </w:rPr>
            <w:t>week.</w:t>
          </w:r>
        </w:p>
        <w:p w14:paraId="56E875C6" w14:textId="77F42670"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highlight w:val="yellow"/>
            </w:rPr>
            <w:lastRenderedPageBreak/>
            <w:t>BIO 5392. Laboratory for Parasitology</w:t>
          </w:r>
          <w:r w:rsidRPr="0090422C">
            <w:rPr>
              <w:rFonts w:ascii="Times New Roman" w:hAnsi="Times New Roman" w:cs="Times New Roman"/>
              <w:highlight w:val="yellow"/>
            </w:rPr>
            <w:t xml:space="preserve"> Four hours per week. To be taken concurrently</w:t>
          </w:r>
          <w:r w:rsidR="0090422C" w:rsidRPr="0090422C">
            <w:rPr>
              <w:rFonts w:ascii="Times New Roman" w:hAnsi="Times New Roman" w:cs="Times New Roman"/>
              <w:highlight w:val="yellow"/>
            </w:rPr>
            <w:t xml:space="preserve"> </w:t>
          </w:r>
          <w:r w:rsidRPr="0090422C">
            <w:rPr>
              <w:rFonts w:ascii="Times New Roman" w:hAnsi="Times New Roman" w:cs="Times New Roman"/>
              <w:highlight w:val="yellow"/>
            </w:rPr>
            <w:t>with BIO 5382. Special course fees may apply.</w:t>
          </w:r>
        </w:p>
        <w:p w14:paraId="6E98CCBD" w14:textId="268ADBF1"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5401. Laboratory for Ichthyology</w:t>
          </w:r>
          <w:r w:rsidRPr="00FB2BA6">
            <w:rPr>
              <w:rFonts w:ascii="Times New Roman" w:hAnsi="Times New Roman" w:cs="Times New Roman"/>
            </w:rPr>
            <w:t xml:space="preserve"> Two hours per week. To be taken concurrently</w:t>
          </w:r>
          <w:r w:rsidR="0090422C">
            <w:rPr>
              <w:rFonts w:ascii="Times New Roman" w:hAnsi="Times New Roman" w:cs="Times New Roman"/>
            </w:rPr>
            <w:t xml:space="preserve"> </w:t>
          </w:r>
          <w:r w:rsidRPr="00FB2BA6">
            <w:rPr>
              <w:rFonts w:ascii="Times New Roman" w:hAnsi="Times New Roman" w:cs="Times New Roman"/>
            </w:rPr>
            <w:t>with BIO 5402. Special course fees may apply.</w:t>
          </w:r>
        </w:p>
        <w:p w14:paraId="2DB02D13" w14:textId="2D03CFDF"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5402. Ichthyology</w:t>
          </w:r>
          <w:r w:rsidRPr="00FB2BA6">
            <w:rPr>
              <w:rFonts w:ascii="Times New Roman" w:hAnsi="Times New Roman" w:cs="Times New Roman"/>
            </w:rPr>
            <w:t xml:space="preserve"> The taxonomy, distribution, natural history, and economic</w:t>
          </w:r>
          <w:r w:rsidR="0090422C">
            <w:rPr>
              <w:rFonts w:ascii="Times New Roman" w:hAnsi="Times New Roman" w:cs="Times New Roman"/>
            </w:rPr>
            <w:t xml:space="preserve"> </w:t>
          </w:r>
          <w:r w:rsidRPr="00FB2BA6">
            <w:rPr>
              <w:rFonts w:ascii="Times New Roman" w:hAnsi="Times New Roman" w:cs="Times New Roman"/>
            </w:rPr>
            <w:t>importance of fishes, with emphasis on Arkansas species. Lecture two hours per week.</w:t>
          </w:r>
          <w:r w:rsidR="0090422C">
            <w:rPr>
              <w:rFonts w:ascii="Times New Roman" w:hAnsi="Times New Roman" w:cs="Times New Roman"/>
            </w:rPr>
            <w:t xml:space="preserve"> </w:t>
          </w:r>
          <w:r w:rsidRPr="00FB2BA6">
            <w:rPr>
              <w:rFonts w:ascii="Times New Roman" w:hAnsi="Times New Roman" w:cs="Times New Roman"/>
            </w:rPr>
            <w:t>Prerequisites, BIO 1301, 1303.</w:t>
          </w:r>
        </w:p>
        <w:p w14:paraId="11C4EA7E" w14:textId="757BB96F" w:rsidR="00FB2BA6" w:rsidRPr="00FB2BA6"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5403. Comparative Vertebrate Reproduction</w:t>
          </w:r>
          <w:r w:rsidRPr="00FB2BA6">
            <w:rPr>
              <w:rFonts w:ascii="Times New Roman" w:hAnsi="Times New Roman" w:cs="Times New Roman"/>
            </w:rPr>
            <w:t xml:space="preserve"> This combined lecture/lab course</w:t>
          </w:r>
          <w:r w:rsidR="0090422C">
            <w:rPr>
              <w:rFonts w:ascii="Times New Roman" w:hAnsi="Times New Roman" w:cs="Times New Roman"/>
            </w:rPr>
            <w:t xml:space="preserve"> </w:t>
          </w:r>
          <w:r w:rsidRPr="00FB2BA6">
            <w:rPr>
              <w:rFonts w:ascii="Times New Roman" w:hAnsi="Times New Roman" w:cs="Times New Roman"/>
            </w:rPr>
            <w:t>surveys major events in the vertebrate reproductive cycles and patterns. Prerequisites BIO 3231</w:t>
          </w:r>
          <w:r w:rsidR="0090422C">
            <w:rPr>
              <w:rFonts w:ascii="Times New Roman" w:hAnsi="Times New Roman" w:cs="Times New Roman"/>
            </w:rPr>
            <w:t xml:space="preserve"> </w:t>
          </w:r>
          <w:r w:rsidRPr="00FB2BA6">
            <w:rPr>
              <w:rFonts w:ascii="Times New Roman" w:hAnsi="Times New Roman" w:cs="Times New Roman"/>
            </w:rPr>
            <w:t>and 3233 or 3323, or instructor permission.</w:t>
          </w:r>
        </w:p>
        <w:p w14:paraId="2028E0D7" w14:textId="77777777" w:rsidR="0090422C" w:rsidRDefault="00FB2BA6" w:rsidP="00FB2BA6">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5411. Laboratory for Herpetology</w:t>
          </w:r>
          <w:r w:rsidRPr="00FB2BA6">
            <w:rPr>
              <w:rFonts w:ascii="Times New Roman" w:hAnsi="Times New Roman" w:cs="Times New Roman"/>
            </w:rPr>
            <w:t xml:space="preserve"> Two hours per week. To be taken concurrently with</w:t>
          </w:r>
          <w:r w:rsidR="0090422C">
            <w:rPr>
              <w:rFonts w:ascii="Times New Roman" w:hAnsi="Times New Roman" w:cs="Times New Roman"/>
            </w:rPr>
            <w:t xml:space="preserve"> </w:t>
          </w:r>
          <w:r w:rsidRPr="00FB2BA6">
            <w:rPr>
              <w:rFonts w:ascii="Times New Roman" w:hAnsi="Times New Roman" w:cs="Times New Roman"/>
            </w:rPr>
            <w:t>BIO 5412. Special course fees may apply</w:t>
          </w:r>
        </w:p>
        <w:p w14:paraId="5B465266" w14:textId="5E01A0C5" w:rsidR="0090422C" w:rsidRPr="002E7B4D" w:rsidRDefault="0090422C" w:rsidP="0090422C">
          <w:pPr>
            <w:tabs>
              <w:tab w:val="left" w:pos="360"/>
              <w:tab w:val="left" w:pos="720"/>
            </w:tabs>
            <w:spacing w:after="0" w:line="240" w:lineRule="auto"/>
            <w:rPr>
              <w:rFonts w:ascii="Times New Roman" w:hAnsi="Times New Roman" w:cs="Times New Roman"/>
              <w:b/>
              <w:bCs/>
              <w:u w:val="single"/>
            </w:rPr>
          </w:pPr>
          <w:r>
            <w:rPr>
              <w:rFonts w:ascii="Times New Roman" w:hAnsi="Times New Roman" w:cs="Times New Roman"/>
              <w:b/>
              <w:bCs/>
              <w:highlight w:val="cyan"/>
              <w:u w:val="single"/>
            </w:rPr>
            <w:t>AFTER</w:t>
          </w:r>
          <w:r w:rsidRPr="002E7B4D">
            <w:rPr>
              <w:rFonts w:ascii="Times New Roman" w:hAnsi="Times New Roman" w:cs="Times New Roman"/>
              <w:b/>
              <w:bCs/>
              <w:highlight w:val="cyan"/>
              <w:u w:val="single"/>
            </w:rPr>
            <w:t xml:space="preserve"> – GRADUATE BULLETIN – Page 393</w:t>
          </w:r>
        </w:p>
        <w:p w14:paraId="660589E9" w14:textId="77777777" w:rsidR="0090422C" w:rsidRPr="00FB2BA6" w:rsidRDefault="0090422C" w:rsidP="0090422C">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5333. Marine Biology</w:t>
          </w:r>
          <w:r w:rsidRPr="00FB2BA6">
            <w:rPr>
              <w:rFonts w:ascii="Times New Roman" w:hAnsi="Times New Roman" w:cs="Times New Roman"/>
            </w:rPr>
            <w:t xml:space="preserve"> Overview of the diverse discipline of marine biology. Emphasis</w:t>
          </w:r>
          <w:r>
            <w:rPr>
              <w:rFonts w:ascii="Times New Roman" w:hAnsi="Times New Roman" w:cs="Times New Roman"/>
            </w:rPr>
            <w:t xml:space="preserve"> </w:t>
          </w:r>
          <w:r w:rsidRPr="00FB2BA6">
            <w:rPr>
              <w:rFonts w:ascii="Times New Roman" w:hAnsi="Times New Roman" w:cs="Times New Roman"/>
            </w:rPr>
            <w:t>on life history but will incorporate aspects of chemistry, microbiology, and ecology of marine</w:t>
          </w:r>
          <w:r>
            <w:rPr>
              <w:rFonts w:ascii="Times New Roman" w:hAnsi="Times New Roman" w:cs="Times New Roman"/>
            </w:rPr>
            <w:t xml:space="preserve"> </w:t>
          </w:r>
          <w:r w:rsidRPr="00FB2BA6">
            <w:rPr>
              <w:rFonts w:ascii="Times New Roman" w:hAnsi="Times New Roman" w:cs="Times New Roman"/>
            </w:rPr>
            <w:t>systems. Also included: marine fisheries, conservation biology, aquaculture, pharmacology,</w:t>
          </w:r>
          <w:r>
            <w:rPr>
              <w:rFonts w:ascii="Times New Roman" w:hAnsi="Times New Roman" w:cs="Times New Roman"/>
            </w:rPr>
            <w:t xml:space="preserve"> </w:t>
          </w:r>
          <w:r w:rsidRPr="00FB2BA6">
            <w:rPr>
              <w:rFonts w:ascii="Times New Roman" w:hAnsi="Times New Roman" w:cs="Times New Roman"/>
            </w:rPr>
            <w:t>resource management, and public policy.</w:t>
          </w:r>
        </w:p>
        <w:p w14:paraId="7D889FF5" w14:textId="77777777" w:rsidR="0090422C" w:rsidRPr="00FB2BA6" w:rsidRDefault="0090422C" w:rsidP="0090422C">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5341. Laboratory for Animal Embryology</w:t>
          </w:r>
          <w:r w:rsidRPr="00FB2BA6">
            <w:rPr>
              <w:rFonts w:ascii="Times New Roman" w:hAnsi="Times New Roman" w:cs="Times New Roman"/>
            </w:rPr>
            <w:t xml:space="preserve"> Two hours per week. To be taken</w:t>
          </w:r>
          <w:r>
            <w:rPr>
              <w:rFonts w:ascii="Times New Roman" w:hAnsi="Times New Roman" w:cs="Times New Roman"/>
            </w:rPr>
            <w:t xml:space="preserve"> </w:t>
          </w:r>
          <w:r w:rsidRPr="00FB2BA6">
            <w:rPr>
              <w:rFonts w:ascii="Times New Roman" w:hAnsi="Times New Roman" w:cs="Times New Roman"/>
            </w:rPr>
            <w:t>concurrently with BIO 5343.</w:t>
          </w:r>
        </w:p>
        <w:p w14:paraId="7D6D84EB" w14:textId="77777777" w:rsidR="0090422C" w:rsidRPr="00FB2BA6" w:rsidRDefault="0090422C" w:rsidP="0090422C">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5342. Laboratory for Animal Histology</w:t>
          </w:r>
          <w:r w:rsidRPr="00FB2BA6">
            <w:rPr>
              <w:rFonts w:ascii="Times New Roman" w:hAnsi="Times New Roman" w:cs="Times New Roman"/>
            </w:rPr>
            <w:t xml:space="preserve"> Four hours per week. To be taken</w:t>
          </w:r>
          <w:r>
            <w:rPr>
              <w:rFonts w:ascii="Times New Roman" w:hAnsi="Times New Roman" w:cs="Times New Roman"/>
            </w:rPr>
            <w:t xml:space="preserve"> </w:t>
          </w:r>
          <w:r w:rsidRPr="00FB2BA6">
            <w:rPr>
              <w:rFonts w:ascii="Times New Roman" w:hAnsi="Times New Roman" w:cs="Times New Roman"/>
            </w:rPr>
            <w:t>concurrently with BIO 5332.</w:t>
          </w:r>
        </w:p>
        <w:p w14:paraId="6D912294" w14:textId="77777777" w:rsidR="0090422C" w:rsidRPr="00FB2BA6" w:rsidRDefault="0090422C" w:rsidP="0090422C">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5343. Animal Embryology</w:t>
          </w:r>
          <w:r w:rsidRPr="00FB2BA6">
            <w:rPr>
              <w:rFonts w:ascii="Times New Roman" w:hAnsi="Times New Roman" w:cs="Times New Roman"/>
            </w:rPr>
            <w:t xml:space="preserve"> Study of reproduction and development in animals,</w:t>
          </w:r>
          <w:r>
            <w:rPr>
              <w:rFonts w:ascii="Times New Roman" w:hAnsi="Times New Roman" w:cs="Times New Roman"/>
            </w:rPr>
            <w:t xml:space="preserve"> </w:t>
          </w:r>
          <w:r w:rsidRPr="00FB2BA6">
            <w:rPr>
              <w:rFonts w:ascii="Times New Roman" w:hAnsi="Times New Roman" w:cs="Times New Roman"/>
            </w:rPr>
            <w:t>including reproductive systems, gamete formation, fertilization, early cleavage, formation of germ</w:t>
          </w:r>
          <w:r>
            <w:rPr>
              <w:rFonts w:ascii="Times New Roman" w:hAnsi="Times New Roman" w:cs="Times New Roman"/>
            </w:rPr>
            <w:t xml:space="preserve"> </w:t>
          </w:r>
          <w:r w:rsidRPr="00FB2BA6">
            <w:rPr>
              <w:rFonts w:ascii="Times New Roman" w:hAnsi="Times New Roman" w:cs="Times New Roman"/>
            </w:rPr>
            <w:t>layers, and development of the organ systems. Lecture three hours per week.</w:t>
          </w:r>
        </w:p>
        <w:p w14:paraId="73E887AA" w14:textId="77777777" w:rsidR="0090422C" w:rsidRPr="00FB2BA6" w:rsidRDefault="0090422C" w:rsidP="0090422C">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5351. Laboratory for Mammalogy</w:t>
          </w:r>
          <w:r w:rsidRPr="00FB2BA6">
            <w:rPr>
              <w:rFonts w:ascii="Times New Roman" w:hAnsi="Times New Roman" w:cs="Times New Roman"/>
            </w:rPr>
            <w:t xml:space="preserve"> Three hours per week. To be taken concurrently</w:t>
          </w:r>
          <w:r>
            <w:rPr>
              <w:rFonts w:ascii="Times New Roman" w:hAnsi="Times New Roman" w:cs="Times New Roman"/>
            </w:rPr>
            <w:t xml:space="preserve"> </w:t>
          </w:r>
          <w:r w:rsidRPr="00FB2BA6">
            <w:rPr>
              <w:rFonts w:ascii="Times New Roman" w:hAnsi="Times New Roman" w:cs="Times New Roman"/>
            </w:rPr>
            <w:t>with BIO 5352. Special course fees may apply.</w:t>
          </w:r>
        </w:p>
        <w:p w14:paraId="3AA9875C" w14:textId="77777777" w:rsidR="0090422C" w:rsidRPr="00FB2BA6" w:rsidRDefault="0090422C" w:rsidP="0090422C">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5352. Mammalogy</w:t>
          </w:r>
          <w:r w:rsidRPr="00FB2BA6">
            <w:rPr>
              <w:rFonts w:ascii="Times New Roman" w:hAnsi="Times New Roman" w:cs="Times New Roman"/>
            </w:rPr>
            <w:t xml:space="preserve"> Classification, distribution, structure, ecology, adaptations, and</w:t>
          </w:r>
          <w:r>
            <w:rPr>
              <w:rFonts w:ascii="Times New Roman" w:hAnsi="Times New Roman" w:cs="Times New Roman"/>
            </w:rPr>
            <w:t xml:space="preserve"> </w:t>
          </w:r>
          <w:r w:rsidRPr="00FB2BA6">
            <w:rPr>
              <w:rFonts w:ascii="Times New Roman" w:hAnsi="Times New Roman" w:cs="Times New Roman"/>
            </w:rPr>
            <w:t>economic importance of mammals. Lecture two hours per week. Prerequisites, BIO 1301,1303.</w:t>
          </w:r>
        </w:p>
        <w:p w14:paraId="14BA9EFA" w14:textId="77777777" w:rsidR="0090422C" w:rsidRPr="00FB2BA6" w:rsidRDefault="0090422C" w:rsidP="0090422C">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5361. Laboratory for Mammalian Neurobiology</w:t>
          </w:r>
          <w:r w:rsidRPr="00FB2BA6">
            <w:rPr>
              <w:rFonts w:ascii="Times New Roman" w:hAnsi="Times New Roman" w:cs="Times New Roman"/>
            </w:rPr>
            <w:t xml:space="preserve"> Two hours per week. To be taken</w:t>
          </w:r>
          <w:r>
            <w:rPr>
              <w:rFonts w:ascii="Times New Roman" w:hAnsi="Times New Roman" w:cs="Times New Roman"/>
            </w:rPr>
            <w:t xml:space="preserve"> </w:t>
          </w:r>
          <w:r w:rsidRPr="00FB2BA6">
            <w:rPr>
              <w:rFonts w:ascii="Times New Roman" w:hAnsi="Times New Roman" w:cs="Times New Roman"/>
            </w:rPr>
            <w:t>concurrently with BIO 5363. Special course fees may apply.</w:t>
          </w:r>
        </w:p>
        <w:p w14:paraId="5671AC65" w14:textId="77777777" w:rsidR="0090422C" w:rsidRPr="00FB2BA6" w:rsidRDefault="0090422C" w:rsidP="0090422C">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5362. Applied Aquaculture</w:t>
          </w:r>
          <w:r w:rsidRPr="00FB2BA6">
            <w:rPr>
              <w:rFonts w:ascii="Times New Roman" w:hAnsi="Times New Roman" w:cs="Times New Roman"/>
            </w:rPr>
            <w:t xml:space="preserve"> Field course in which principles are applied within</w:t>
          </w:r>
          <w:r>
            <w:rPr>
              <w:rFonts w:ascii="Times New Roman" w:hAnsi="Times New Roman" w:cs="Times New Roman"/>
            </w:rPr>
            <w:t xml:space="preserve"> </w:t>
          </w:r>
          <w:r w:rsidRPr="00FB2BA6">
            <w:rPr>
              <w:rFonts w:ascii="Times New Roman" w:hAnsi="Times New Roman" w:cs="Times New Roman"/>
            </w:rPr>
            <w:t>several aquaculture business settings. Intended for the student interested in wildlife and fisheries</w:t>
          </w:r>
          <w:r>
            <w:rPr>
              <w:rFonts w:ascii="Times New Roman" w:hAnsi="Times New Roman" w:cs="Times New Roman"/>
            </w:rPr>
            <w:t xml:space="preserve"> </w:t>
          </w:r>
          <w:r w:rsidRPr="00FB2BA6">
            <w:rPr>
              <w:rFonts w:ascii="Times New Roman" w:hAnsi="Times New Roman" w:cs="Times New Roman"/>
            </w:rPr>
            <w:t>biology. Prerequisites, BIO 4311 AND 4312.</w:t>
          </w:r>
        </w:p>
        <w:p w14:paraId="61EF74C8" w14:textId="77777777" w:rsidR="0090422C" w:rsidRPr="00FB2BA6" w:rsidRDefault="0090422C" w:rsidP="0090422C">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5363. Mammalian Neurobiology</w:t>
          </w:r>
          <w:r w:rsidRPr="00FB2BA6">
            <w:rPr>
              <w:rFonts w:ascii="Times New Roman" w:hAnsi="Times New Roman" w:cs="Times New Roman"/>
            </w:rPr>
            <w:t xml:space="preserve"> A detailed study of the mammalian nervous system</w:t>
          </w:r>
          <w:r>
            <w:rPr>
              <w:rFonts w:ascii="Times New Roman" w:hAnsi="Times New Roman" w:cs="Times New Roman"/>
            </w:rPr>
            <w:t xml:space="preserve"> </w:t>
          </w:r>
          <w:r w:rsidRPr="00FB2BA6">
            <w:rPr>
              <w:rFonts w:ascii="Times New Roman" w:hAnsi="Times New Roman" w:cs="Times New Roman"/>
            </w:rPr>
            <w:t>with particular emphasis on morphological aspects. Lecture three hours per week. Prerequisites,</w:t>
          </w:r>
          <w:r>
            <w:rPr>
              <w:rFonts w:ascii="Times New Roman" w:hAnsi="Times New Roman" w:cs="Times New Roman"/>
            </w:rPr>
            <w:t xml:space="preserve"> </w:t>
          </w:r>
          <w:r w:rsidRPr="00FB2BA6">
            <w:rPr>
              <w:rFonts w:ascii="Times New Roman" w:hAnsi="Times New Roman" w:cs="Times New Roman"/>
            </w:rPr>
            <w:t>BIO 1301, 1303, 2201, 2203 or permission of professor.</w:t>
          </w:r>
        </w:p>
        <w:p w14:paraId="3A60118C" w14:textId="77777777" w:rsidR="0090422C" w:rsidRPr="00FB2BA6" w:rsidRDefault="0090422C" w:rsidP="0090422C">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5371. Laboratory for Animal Ecology</w:t>
          </w:r>
          <w:r w:rsidRPr="00FB2BA6">
            <w:rPr>
              <w:rFonts w:ascii="Times New Roman" w:hAnsi="Times New Roman" w:cs="Times New Roman"/>
            </w:rPr>
            <w:t xml:space="preserve"> Two hours per week. To be taken concurrently</w:t>
          </w:r>
          <w:r>
            <w:rPr>
              <w:rFonts w:ascii="Times New Roman" w:hAnsi="Times New Roman" w:cs="Times New Roman"/>
            </w:rPr>
            <w:t xml:space="preserve"> </w:t>
          </w:r>
          <w:r w:rsidRPr="00FB2BA6">
            <w:rPr>
              <w:rFonts w:ascii="Times New Roman" w:hAnsi="Times New Roman" w:cs="Times New Roman"/>
            </w:rPr>
            <w:t>with BIO 5373. Special course fees may apply.</w:t>
          </w:r>
        </w:p>
        <w:p w14:paraId="128DE920" w14:textId="77777777" w:rsidR="0090422C" w:rsidRPr="00FB2BA6" w:rsidRDefault="0090422C" w:rsidP="0090422C">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 xml:space="preserve">BIO 5372. Applied Fisheries </w:t>
          </w:r>
          <w:r w:rsidRPr="00FB2BA6">
            <w:rPr>
              <w:rFonts w:ascii="Times New Roman" w:hAnsi="Times New Roman" w:cs="Times New Roman"/>
            </w:rPr>
            <w:t>Field course in which principles are applied within</w:t>
          </w:r>
          <w:r>
            <w:rPr>
              <w:rFonts w:ascii="Times New Roman" w:hAnsi="Times New Roman" w:cs="Times New Roman"/>
            </w:rPr>
            <w:t xml:space="preserve"> </w:t>
          </w:r>
          <w:r w:rsidRPr="00FB2BA6">
            <w:rPr>
              <w:rFonts w:ascii="Times New Roman" w:hAnsi="Times New Roman" w:cs="Times New Roman"/>
            </w:rPr>
            <w:t>several fisheries management settings. Intended for the Wildlife Ecology and Management major.</w:t>
          </w:r>
          <w:r>
            <w:rPr>
              <w:rFonts w:ascii="Times New Roman" w:hAnsi="Times New Roman" w:cs="Times New Roman"/>
            </w:rPr>
            <w:t xml:space="preserve"> </w:t>
          </w:r>
          <w:r w:rsidRPr="00FB2BA6">
            <w:rPr>
              <w:rFonts w:ascii="Times New Roman" w:hAnsi="Times New Roman" w:cs="Times New Roman"/>
            </w:rPr>
            <w:t>Special course fees may apply. Prerequisite, BIO 4311.</w:t>
          </w:r>
        </w:p>
        <w:p w14:paraId="69352C1E" w14:textId="77777777" w:rsidR="0090422C" w:rsidRPr="00FB2BA6" w:rsidRDefault="0090422C" w:rsidP="0090422C">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5373. Animal Ecology</w:t>
          </w:r>
          <w:r w:rsidRPr="00FB2BA6">
            <w:rPr>
              <w:rFonts w:ascii="Times New Roman" w:hAnsi="Times New Roman" w:cs="Times New Roman"/>
            </w:rPr>
            <w:t xml:space="preserve"> A study of the distribution, abundance, population dynamics,</w:t>
          </w:r>
          <w:r>
            <w:rPr>
              <w:rFonts w:ascii="Times New Roman" w:hAnsi="Times New Roman" w:cs="Times New Roman"/>
            </w:rPr>
            <w:t xml:space="preserve"> </w:t>
          </w:r>
          <w:r w:rsidRPr="00FB2BA6">
            <w:rPr>
              <w:rFonts w:ascii="Times New Roman" w:hAnsi="Times New Roman" w:cs="Times New Roman"/>
            </w:rPr>
            <w:t>behavior, and interactions of animals. Lecture three hours per week. Prerequisites, BIO 3023.</w:t>
          </w:r>
        </w:p>
        <w:p w14:paraId="35095997" w14:textId="77777777" w:rsidR="0090422C" w:rsidRPr="00FB2BA6" w:rsidRDefault="0090422C" w:rsidP="0090422C">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5383. Herpetology</w:t>
          </w:r>
          <w:r w:rsidRPr="00FB2BA6">
            <w:rPr>
              <w:rFonts w:ascii="Times New Roman" w:hAnsi="Times New Roman" w:cs="Times New Roman"/>
            </w:rPr>
            <w:t xml:space="preserve"> Examination of the biology amphibians and reptiles, with</w:t>
          </w:r>
          <w:r>
            <w:rPr>
              <w:rFonts w:ascii="Times New Roman" w:hAnsi="Times New Roman" w:cs="Times New Roman"/>
            </w:rPr>
            <w:t xml:space="preserve"> </w:t>
          </w:r>
          <w:r w:rsidRPr="00FB2BA6">
            <w:rPr>
              <w:rFonts w:ascii="Times New Roman" w:hAnsi="Times New Roman" w:cs="Times New Roman"/>
            </w:rPr>
            <w:t>emphasis on evolutionary history, behavior, physiology, morphology, and ecology. Three hours per</w:t>
          </w:r>
          <w:r>
            <w:rPr>
              <w:rFonts w:ascii="Times New Roman" w:hAnsi="Times New Roman" w:cs="Times New Roman"/>
            </w:rPr>
            <w:t xml:space="preserve"> </w:t>
          </w:r>
          <w:r w:rsidRPr="00FB2BA6">
            <w:rPr>
              <w:rFonts w:ascii="Times New Roman" w:hAnsi="Times New Roman" w:cs="Times New Roman"/>
            </w:rPr>
            <w:t>week.</w:t>
          </w:r>
        </w:p>
        <w:p w14:paraId="5759405A" w14:textId="7C9185CE" w:rsidR="0090422C" w:rsidRDefault="0090422C" w:rsidP="0090422C">
          <w:pPr>
            <w:tabs>
              <w:tab w:val="left" w:pos="360"/>
              <w:tab w:val="left" w:pos="720"/>
            </w:tabs>
            <w:spacing w:after="0" w:line="240" w:lineRule="auto"/>
            <w:rPr>
              <w:rFonts w:ascii="Times New Roman" w:hAnsi="Times New Roman" w:cs="Times New Roman"/>
              <w:b/>
              <w:bCs/>
            </w:rPr>
          </w:pPr>
          <w:r w:rsidRPr="0090422C">
            <w:rPr>
              <w:rFonts w:ascii="Times New Roman" w:hAnsi="Times New Roman" w:cs="Times New Roman"/>
              <w:b/>
              <w:bCs/>
              <w:highlight w:val="yellow"/>
            </w:rPr>
            <w:t xml:space="preserve">BIO 5384. </w:t>
          </w:r>
          <w:r w:rsidRPr="00927999">
            <w:rPr>
              <w:rFonts w:ascii="Times New Roman" w:hAnsi="Times New Roman" w:cs="Times New Roman"/>
              <w:b/>
              <w:bCs/>
              <w:highlight w:val="yellow"/>
            </w:rPr>
            <w:t xml:space="preserve">Parasitology </w:t>
          </w:r>
          <w:r w:rsidR="00927999" w:rsidRPr="00927999">
            <w:rPr>
              <w:rFonts w:ascii="Times New Roman" w:hAnsi="Times New Roman" w:cs="Times New Roman"/>
              <w:highlight w:val="yellow"/>
            </w:rPr>
            <w:t>Evolution, life cycles, pathology, treatment and identification of biomedically important vertebrate parasites. Special course fees may apply. Lecture three hours and lab three hours per week.</w:t>
          </w:r>
        </w:p>
        <w:p w14:paraId="2BB74269" w14:textId="6E308B34" w:rsidR="0090422C" w:rsidRPr="00FB2BA6" w:rsidRDefault="0090422C" w:rsidP="0090422C">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5401. Laboratory for Ichthyology</w:t>
          </w:r>
          <w:r w:rsidRPr="00FB2BA6">
            <w:rPr>
              <w:rFonts w:ascii="Times New Roman" w:hAnsi="Times New Roman" w:cs="Times New Roman"/>
            </w:rPr>
            <w:t xml:space="preserve"> Two hours per week. To be taken concurrently</w:t>
          </w:r>
          <w:r>
            <w:rPr>
              <w:rFonts w:ascii="Times New Roman" w:hAnsi="Times New Roman" w:cs="Times New Roman"/>
            </w:rPr>
            <w:t xml:space="preserve"> </w:t>
          </w:r>
          <w:r w:rsidRPr="00FB2BA6">
            <w:rPr>
              <w:rFonts w:ascii="Times New Roman" w:hAnsi="Times New Roman" w:cs="Times New Roman"/>
            </w:rPr>
            <w:t>with BIO 5402. Special course fees may apply.</w:t>
          </w:r>
        </w:p>
        <w:p w14:paraId="307B7011" w14:textId="77777777" w:rsidR="0090422C" w:rsidRPr="00FB2BA6" w:rsidRDefault="0090422C" w:rsidP="0090422C">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5402. Ichthyology</w:t>
          </w:r>
          <w:r w:rsidRPr="00FB2BA6">
            <w:rPr>
              <w:rFonts w:ascii="Times New Roman" w:hAnsi="Times New Roman" w:cs="Times New Roman"/>
            </w:rPr>
            <w:t xml:space="preserve"> The taxonomy, distribution, natural history, and economic</w:t>
          </w:r>
          <w:r>
            <w:rPr>
              <w:rFonts w:ascii="Times New Roman" w:hAnsi="Times New Roman" w:cs="Times New Roman"/>
            </w:rPr>
            <w:t xml:space="preserve"> </w:t>
          </w:r>
          <w:r w:rsidRPr="00FB2BA6">
            <w:rPr>
              <w:rFonts w:ascii="Times New Roman" w:hAnsi="Times New Roman" w:cs="Times New Roman"/>
            </w:rPr>
            <w:t>importance of fishes, with emphasis on Arkansas species. Lecture two hours per week.</w:t>
          </w:r>
          <w:r>
            <w:rPr>
              <w:rFonts w:ascii="Times New Roman" w:hAnsi="Times New Roman" w:cs="Times New Roman"/>
            </w:rPr>
            <w:t xml:space="preserve"> </w:t>
          </w:r>
          <w:r w:rsidRPr="00FB2BA6">
            <w:rPr>
              <w:rFonts w:ascii="Times New Roman" w:hAnsi="Times New Roman" w:cs="Times New Roman"/>
            </w:rPr>
            <w:t>Prerequisites, BIO 1301, 1303.</w:t>
          </w:r>
        </w:p>
        <w:p w14:paraId="0A86FF51" w14:textId="77777777" w:rsidR="0090422C" w:rsidRPr="00FB2BA6" w:rsidRDefault="0090422C" w:rsidP="0090422C">
          <w:pPr>
            <w:tabs>
              <w:tab w:val="left" w:pos="360"/>
              <w:tab w:val="left" w:pos="720"/>
            </w:tabs>
            <w:spacing w:after="0" w:line="240" w:lineRule="auto"/>
            <w:rPr>
              <w:rFonts w:ascii="Times New Roman" w:hAnsi="Times New Roman" w:cs="Times New Roman"/>
            </w:rPr>
          </w:pPr>
          <w:r w:rsidRPr="0090422C">
            <w:rPr>
              <w:rFonts w:ascii="Times New Roman" w:hAnsi="Times New Roman" w:cs="Times New Roman"/>
              <w:b/>
              <w:bCs/>
            </w:rPr>
            <w:t>BIO 5403. Comparative Vertebrate Reproduction</w:t>
          </w:r>
          <w:r w:rsidRPr="00FB2BA6">
            <w:rPr>
              <w:rFonts w:ascii="Times New Roman" w:hAnsi="Times New Roman" w:cs="Times New Roman"/>
            </w:rPr>
            <w:t xml:space="preserve"> This combined lecture/lab course</w:t>
          </w:r>
          <w:r>
            <w:rPr>
              <w:rFonts w:ascii="Times New Roman" w:hAnsi="Times New Roman" w:cs="Times New Roman"/>
            </w:rPr>
            <w:t xml:space="preserve"> </w:t>
          </w:r>
          <w:r w:rsidRPr="00FB2BA6">
            <w:rPr>
              <w:rFonts w:ascii="Times New Roman" w:hAnsi="Times New Roman" w:cs="Times New Roman"/>
            </w:rPr>
            <w:t>surveys major events in the vertebrate reproductive cycles and patterns. Prerequisites BIO 3231</w:t>
          </w:r>
          <w:r>
            <w:rPr>
              <w:rFonts w:ascii="Times New Roman" w:hAnsi="Times New Roman" w:cs="Times New Roman"/>
            </w:rPr>
            <w:t xml:space="preserve"> </w:t>
          </w:r>
          <w:r w:rsidRPr="00FB2BA6">
            <w:rPr>
              <w:rFonts w:ascii="Times New Roman" w:hAnsi="Times New Roman" w:cs="Times New Roman"/>
            </w:rPr>
            <w:t>and 3233 or 3323, or instructor permission.</w:t>
          </w:r>
        </w:p>
        <w:p w14:paraId="0FC4C605" w14:textId="0C7725AC" w:rsidR="00895557" w:rsidRPr="00313B48" w:rsidRDefault="0090422C" w:rsidP="00313B48">
          <w:pPr>
            <w:tabs>
              <w:tab w:val="left" w:pos="360"/>
              <w:tab w:val="left" w:pos="720"/>
            </w:tabs>
            <w:spacing w:after="0" w:line="240" w:lineRule="auto"/>
            <w:rPr>
              <w:rFonts w:ascii="Times New Roman" w:hAnsi="Times New Roman" w:cs="Times New Roman"/>
              <w:highlight w:val="cyan"/>
              <w:u w:val="single"/>
            </w:rPr>
          </w:pPr>
          <w:r w:rsidRPr="0090422C">
            <w:rPr>
              <w:rFonts w:ascii="Times New Roman" w:hAnsi="Times New Roman" w:cs="Times New Roman"/>
              <w:b/>
              <w:bCs/>
            </w:rPr>
            <w:t>BIO 5411. Laboratory for Herpetology</w:t>
          </w:r>
          <w:r w:rsidRPr="00FB2BA6">
            <w:rPr>
              <w:rFonts w:ascii="Times New Roman" w:hAnsi="Times New Roman" w:cs="Times New Roman"/>
            </w:rPr>
            <w:t xml:space="preserve"> Two hours per week. To be taken concurrently with</w:t>
          </w:r>
          <w:r>
            <w:rPr>
              <w:rFonts w:ascii="Times New Roman" w:hAnsi="Times New Roman" w:cs="Times New Roman"/>
            </w:rPr>
            <w:t xml:space="preserve"> </w:t>
          </w:r>
          <w:r w:rsidRPr="00FB2BA6">
            <w:rPr>
              <w:rFonts w:ascii="Times New Roman" w:hAnsi="Times New Roman" w:cs="Times New Roman"/>
            </w:rPr>
            <w:t>BIO 5412. Special course fees may apply</w:t>
          </w:r>
        </w:p>
      </w:sdtContent>
    </w:sdt>
    <w:sectPr w:rsidR="00895557" w:rsidRPr="00313B48"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06792" w14:textId="77777777" w:rsidR="0012077A" w:rsidRDefault="0012077A" w:rsidP="00AF3758">
      <w:pPr>
        <w:spacing w:after="0" w:line="240" w:lineRule="auto"/>
      </w:pPr>
      <w:r>
        <w:separator/>
      </w:r>
    </w:p>
  </w:endnote>
  <w:endnote w:type="continuationSeparator" w:id="0">
    <w:p w14:paraId="05FE76BD" w14:textId="77777777" w:rsidR="0012077A" w:rsidRDefault="0012077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8C2217" w:rsidRDefault="008C221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8C2217" w:rsidRDefault="008C221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84F9302" w:rsidR="008C2217" w:rsidRDefault="008C221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0A8A">
      <w:rPr>
        <w:rStyle w:val="PageNumber"/>
        <w:noProof/>
      </w:rPr>
      <w:t>2</w:t>
    </w:r>
    <w:r>
      <w:rPr>
        <w:rStyle w:val="PageNumber"/>
      </w:rPr>
      <w:fldChar w:fldCharType="end"/>
    </w:r>
  </w:p>
  <w:p w14:paraId="0312F2A9" w14:textId="6FBF632F" w:rsidR="008C2217" w:rsidRDefault="008C2217"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7376C" w14:textId="77777777" w:rsidR="0012077A" w:rsidRDefault="0012077A" w:rsidP="00AF3758">
      <w:pPr>
        <w:spacing w:after="0" w:line="240" w:lineRule="auto"/>
      </w:pPr>
      <w:r>
        <w:separator/>
      </w:r>
    </w:p>
  </w:footnote>
  <w:footnote w:type="continuationSeparator" w:id="0">
    <w:p w14:paraId="2D371893" w14:textId="77777777" w:rsidR="0012077A" w:rsidRDefault="0012077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4179"/>
    <w:rsid w:val="000F5476"/>
    <w:rsid w:val="00101FF4"/>
    <w:rsid w:val="00103070"/>
    <w:rsid w:val="0012077A"/>
    <w:rsid w:val="00133001"/>
    <w:rsid w:val="001374CF"/>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7BF"/>
    <w:rsid w:val="00220AA4"/>
    <w:rsid w:val="002277EA"/>
    <w:rsid w:val="002315B0"/>
    <w:rsid w:val="00233EC8"/>
    <w:rsid w:val="002341AC"/>
    <w:rsid w:val="00234F41"/>
    <w:rsid w:val="002403C4"/>
    <w:rsid w:val="00245D52"/>
    <w:rsid w:val="00254447"/>
    <w:rsid w:val="00261ACE"/>
    <w:rsid w:val="0026254C"/>
    <w:rsid w:val="00265C17"/>
    <w:rsid w:val="00276F55"/>
    <w:rsid w:val="0028351D"/>
    <w:rsid w:val="00283525"/>
    <w:rsid w:val="002A3246"/>
    <w:rsid w:val="002A5348"/>
    <w:rsid w:val="002A7E22"/>
    <w:rsid w:val="002B1782"/>
    <w:rsid w:val="002B2119"/>
    <w:rsid w:val="002C3BFA"/>
    <w:rsid w:val="002C498C"/>
    <w:rsid w:val="002E0CD3"/>
    <w:rsid w:val="002E3BD5"/>
    <w:rsid w:val="002E544F"/>
    <w:rsid w:val="002E7B4D"/>
    <w:rsid w:val="0030740C"/>
    <w:rsid w:val="0031339E"/>
    <w:rsid w:val="00313B48"/>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2EB"/>
    <w:rsid w:val="004C4ADF"/>
    <w:rsid w:val="004C53EC"/>
    <w:rsid w:val="004D5819"/>
    <w:rsid w:val="004D7C29"/>
    <w:rsid w:val="004F30FA"/>
    <w:rsid w:val="004F3C87"/>
    <w:rsid w:val="00504ECD"/>
    <w:rsid w:val="005051F4"/>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5F5F46"/>
    <w:rsid w:val="0060479F"/>
    <w:rsid w:val="00604E55"/>
    <w:rsid w:val="00606EE4"/>
    <w:rsid w:val="00607AF5"/>
    <w:rsid w:val="00610022"/>
    <w:rsid w:val="006179CB"/>
    <w:rsid w:val="00623E7A"/>
    <w:rsid w:val="00627260"/>
    <w:rsid w:val="0063084C"/>
    <w:rsid w:val="00630A6B"/>
    <w:rsid w:val="006311FB"/>
    <w:rsid w:val="00636DB3"/>
    <w:rsid w:val="00641E0F"/>
    <w:rsid w:val="00647038"/>
    <w:rsid w:val="006609DE"/>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2F5F"/>
    <w:rsid w:val="0073025F"/>
    <w:rsid w:val="0073125A"/>
    <w:rsid w:val="00750AF6"/>
    <w:rsid w:val="007637B2"/>
    <w:rsid w:val="00770217"/>
    <w:rsid w:val="007735A0"/>
    <w:rsid w:val="007876A3"/>
    <w:rsid w:val="00787FB0"/>
    <w:rsid w:val="007A06B9"/>
    <w:rsid w:val="007A099B"/>
    <w:rsid w:val="007A0B12"/>
    <w:rsid w:val="007A4AAD"/>
    <w:rsid w:val="007B4144"/>
    <w:rsid w:val="007C7F4C"/>
    <w:rsid w:val="007D371A"/>
    <w:rsid w:val="007D3A96"/>
    <w:rsid w:val="007E3CEE"/>
    <w:rsid w:val="007E5921"/>
    <w:rsid w:val="007E6A75"/>
    <w:rsid w:val="007F159A"/>
    <w:rsid w:val="007F2D67"/>
    <w:rsid w:val="00802638"/>
    <w:rsid w:val="00820CD9"/>
    <w:rsid w:val="00822A0F"/>
    <w:rsid w:val="00826029"/>
    <w:rsid w:val="0083170D"/>
    <w:rsid w:val="008426D1"/>
    <w:rsid w:val="00843418"/>
    <w:rsid w:val="00855034"/>
    <w:rsid w:val="00862E36"/>
    <w:rsid w:val="008663CA"/>
    <w:rsid w:val="00895557"/>
    <w:rsid w:val="008B2BCB"/>
    <w:rsid w:val="008B74B6"/>
    <w:rsid w:val="008C2217"/>
    <w:rsid w:val="008C6881"/>
    <w:rsid w:val="008C703B"/>
    <w:rsid w:val="008E6C1C"/>
    <w:rsid w:val="008F6B45"/>
    <w:rsid w:val="00900E46"/>
    <w:rsid w:val="00903AB9"/>
    <w:rsid w:val="0090422C"/>
    <w:rsid w:val="009053D1"/>
    <w:rsid w:val="009055C4"/>
    <w:rsid w:val="00906D0E"/>
    <w:rsid w:val="00910555"/>
    <w:rsid w:val="00912B7A"/>
    <w:rsid w:val="00916FCA"/>
    <w:rsid w:val="00927999"/>
    <w:rsid w:val="00962018"/>
    <w:rsid w:val="00976B5B"/>
    <w:rsid w:val="00983ADC"/>
    <w:rsid w:val="00984490"/>
    <w:rsid w:val="00987195"/>
    <w:rsid w:val="00997390"/>
    <w:rsid w:val="009A529F"/>
    <w:rsid w:val="009B22B2"/>
    <w:rsid w:val="009B2E40"/>
    <w:rsid w:val="009B6D65"/>
    <w:rsid w:val="009C5686"/>
    <w:rsid w:val="009D1CDB"/>
    <w:rsid w:val="009E1002"/>
    <w:rsid w:val="009F04BB"/>
    <w:rsid w:val="009F4389"/>
    <w:rsid w:val="009F6F89"/>
    <w:rsid w:val="00A00A75"/>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5873"/>
    <w:rsid w:val="00B86002"/>
    <w:rsid w:val="00B97755"/>
    <w:rsid w:val="00BB2A51"/>
    <w:rsid w:val="00BB5617"/>
    <w:rsid w:val="00BC2886"/>
    <w:rsid w:val="00BC5C56"/>
    <w:rsid w:val="00BD1B2E"/>
    <w:rsid w:val="00BD623D"/>
    <w:rsid w:val="00BD6B57"/>
    <w:rsid w:val="00BE069E"/>
    <w:rsid w:val="00BE6384"/>
    <w:rsid w:val="00BE70E2"/>
    <w:rsid w:val="00BF68C8"/>
    <w:rsid w:val="00BF6FF6"/>
    <w:rsid w:val="00C002F9"/>
    <w:rsid w:val="00C06304"/>
    <w:rsid w:val="00C12816"/>
    <w:rsid w:val="00C12977"/>
    <w:rsid w:val="00C131F1"/>
    <w:rsid w:val="00C23120"/>
    <w:rsid w:val="00C23CC7"/>
    <w:rsid w:val="00C31DE7"/>
    <w:rsid w:val="00C334FF"/>
    <w:rsid w:val="00C40B5A"/>
    <w:rsid w:val="00C42E21"/>
    <w:rsid w:val="00C44B9B"/>
    <w:rsid w:val="00C44C5E"/>
    <w:rsid w:val="00C52F85"/>
    <w:rsid w:val="00C55BB9"/>
    <w:rsid w:val="00C60A91"/>
    <w:rsid w:val="00C61F9E"/>
    <w:rsid w:val="00C67C20"/>
    <w:rsid w:val="00C74B62"/>
    <w:rsid w:val="00C75783"/>
    <w:rsid w:val="00C80773"/>
    <w:rsid w:val="00C80C8B"/>
    <w:rsid w:val="00C90523"/>
    <w:rsid w:val="00C945B1"/>
    <w:rsid w:val="00CA269E"/>
    <w:rsid w:val="00CA57D6"/>
    <w:rsid w:val="00CA7772"/>
    <w:rsid w:val="00CA7C7C"/>
    <w:rsid w:val="00CB2125"/>
    <w:rsid w:val="00CB4B5A"/>
    <w:rsid w:val="00CC257B"/>
    <w:rsid w:val="00CC6C15"/>
    <w:rsid w:val="00CD6BD7"/>
    <w:rsid w:val="00CD73B4"/>
    <w:rsid w:val="00CE6F34"/>
    <w:rsid w:val="00CF60D8"/>
    <w:rsid w:val="00D02490"/>
    <w:rsid w:val="00D06043"/>
    <w:rsid w:val="00D0686A"/>
    <w:rsid w:val="00D14CE3"/>
    <w:rsid w:val="00D20B84"/>
    <w:rsid w:val="00D215DB"/>
    <w:rsid w:val="00D23214"/>
    <w:rsid w:val="00D24427"/>
    <w:rsid w:val="00D2706A"/>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2B4"/>
    <w:rsid w:val="00DC1C9F"/>
    <w:rsid w:val="00DC5621"/>
    <w:rsid w:val="00DC7E2E"/>
    <w:rsid w:val="00DD4450"/>
    <w:rsid w:val="00DE70AB"/>
    <w:rsid w:val="00DF4C1C"/>
    <w:rsid w:val="00E015B1"/>
    <w:rsid w:val="00E0305D"/>
    <w:rsid w:val="00E0473D"/>
    <w:rsid w:val="00E2250C"/>
    <w:rsid w:val="00E253C1"/>
    <w:rsid w:val="00E27C4B"/>
    <w:rsid w:val="00E315F0"/>
    <w:rsid w:val="00E322A3"/>
    <w:rsid w:val="00E41E14"/>
    <w:rsid w:val="00E41F8D"/>
    <w:rsid w:val="00E45868"/>
    <w:rsid w:val="00E53D79"/>
    <w:rsid w:val="00E70B06"/>
    <w:rsid w:val="00E87EF0"/>
    <w:rsid w:val="00E90913"/>
    <w:rsid w:val="00E95D3D"/>
    <w:rsid w:val="00EA01FD"/>
    <w:rsid w:val="00EA147D"/>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0A8A"/>
    <w:rsid w:val="00F24EE6"/>
    <w:rsid w:val="00F3035E"/>
    <w:rsid w:val="00F3261D"/>
    <w:rsid w:val="00F36F29"/>
    <w:rsid w:val="00F40E7C"/>
    <w:rsid w:val="00F44095"/>
    <w:rsid w:val="00F5145A"/>
    <w:rsid w:val="00F63326"/>
    <w:rsid w:val="00F645B5"/>
    <w:rsid w:val="00F7007D"/>
    <w:rsid w:val="00F7429E"/>
    <w:rsid w:val="00F760B1"/>
    <w:rsid w:val="00F77400"/>
    <w:rsid w:val="00F80644"/>
    <w:rsid w:val="00F847A8"/>
    <w:rsid w:val="00FB00D4"/>
    <w:rsid w:val="00FB2BA6"/>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0F4179"/>
    <w:rPr>
      <w:sz w:val="16"/>
      <w:szCs w:val="16"/>
    </w:rPr>
  </w:style>
  <w:style w:type="paragraph" w:styleId="CommentText">
    <w:name w:val="annotation text"/>
    <w:basedOn w:val="Normal"/>
    <w:link w:val="CommentTextChar"/>
    <w:uiPriority w:val="99"/>
    <w:semiHidden/>
    <w:unhideWhenUsed/>
    <w:rsid w:val="000F4179"/>
    <w:pPr>
      <w:spacing w:line="240" w:lineRule="auto"/>
    </w:pPr>
    <w:rPr>
      <w:sz w:val="20"/>
      <w:szCs w:val="20"/>
    </w:rPr>
  </w:style>
  <w:style w:type="character" w:customStyle="1" w:styleId="CommentTextChar">
    <w:name w:val="Comment Text Char"/>
    <w:basedOn w:val="DefaultParagraphFont"/>
    <w:link w:val="CommentText"/>
    <w:uiPriority w:val="99"/>
    <w:semiHidden/>
    <w:rsid w:val="000F4179"/>
    <w:rPr>
      <w:sz w:val="20"/>
      <w:szCs w:val="20"/>
    </w:rPr>
  </w:style>
  <w:style w:type="paragraph" w:styleId="CommentSubject">
    <w:name w:val="annotation subject"/>
    <w:basedOn w:val="CommentText"/>
    <w:next w:val="CommentText"/>
    <w:link w:val="CommentSubjectChar"/>
    <w:uiPriority w:val="99"/>
    <w:semiHidden/>
    <w:unhideWhenUsed/>
    <w:rsid w:val="000F4179"/>
    <w:rPr>
      <w:b/>
      <w:bCs/>
    </w:rPr>
  </w:style>
  <w:style w:type="character" w:customStyle="1" w:styleId="CommentSubjectChar">
    <w:name w:val="Comment Subject Char"/>
    <w:basedOn w:val="CommentTextChar"/>
    <w:link w:val="CommentSubject"/>
    <w:uiPriority w:val="99"/>
    <w:semiHidden/>
    <w:rsid w:val="000F41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1056819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gustafson\AppData\Local\Microsoft\Windows\INetCache\Content.Outlook\RLU5038R\kgustafson@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13217DB419D431787A0FE11EF9B3A7E"/>
        <w:category>
          <w:name w:val="General"/>
          <w:gallery w:val="placeholder"/>
        </w:category>
        <w:types>
          <w:type w:val="bbPlcHdr"/>
        </w:types>
        <w:behaviors>
          <w:behavior w:val="content"/>
        </w:behaviors>
        <w:guid w:val="{A0FF9A7C-FAFF-49A8-B619-2022BA8703DC}"/>
      </w:docPartPr>
      <w:docPartBody>
        <w:p w:rsidR="008F46E5" w:rsidRDefault="008F46E5" w:rsidP="008F46E5">
          <w:pPr>
            <w:pStyle w:val="A13217DB419D431787A0FE11EF9B3A7E"/>
          </w:pPr>
          <w:r w:rsidRPr="008426D1">
            <w:rPr>
              <w:rStyle w:val="PlaceholderText"/>
              <w:shd w:val="clear" w:color="auto" w:fill="D9D9D9" w:themeFill="background1" w:themeFillShade="D9"/>
            </w:rPr>
            <w:t>Enter text...</w:t>
          </w:r>
        </w:p>
      </w:docPartBody>
    </w:docPart>
    <w:docPart>
      <w:docPartPr>
        <w:name w:val="70147F00B9F44A7BBBAF3004E19BA784"/>
        <w:category>
          <w:name w:val="General"/>
          <w:gallery w:val="placeholder"/>
        </w:category>
        <w:types>
          <w:type w:val="bbPlcHdr"/>
        </w:types>
        <w:behaviors>
          <w:behavior w:val="content"/>
        </w:behaviors>
        <w:guid w:val="{D33952A2-B862-42B0-81A3-6D3A14170550}"/>
      </w:docPartPr>
      <w:docPartBody>
        <w:p w:rsidR="008F46E5" w:rsidRDefault="008F46E5" w:rsidP="008F46E5">
          <w:pPr>
            <w:pStyle w:val="70147F00B9F44A7BBBAF3004E19BA784"/>
          </w:pPr>
          <w:r w:rsidRPr="008426D1">
            <w:rPr>
              <w:rStyle w:val="PlaceholderText"/>
              <w:shd w:val="clear" w:color="auto" w:fill="D9D9D9" w:themeFill="background1" w:themeFillShade="D9"/>
            </w:rPr>
            <w:t>Enter text...</w:t>
          </w:r>
        </w:p>
      </w:docPartBody>
    </w:docPart>
    <w:docPart>
      <w:docPartPr>
        <w:name w:val="6B9F507D7BFB4774B3C58142D027D6D4"/>
        <w:category>
          <w:name w:val="General"/>
          <w:gallery w:val="placeholder"/>
        </w:category>
        <w:types>
          <w:type w:val="bbPlcHdr"/>
        </w:types>
        <w:behaviors>
          <w:behavior w:val="content"/>
        </w:behaviors>
        <w:guid w:val="{5803C051-B648-4ADF-9105-CB6C79629A40}"/>
      </w:docPartPr>
      <w:docPartBody>
        <w:p w:rsidR="008F46E5" w:rsidRDefault="008F46E5" w:rsidP="008F46E5">
          <w:pPr>
            <w:pStyle w:val="6B9F507D7BFB4774B3C58142D027D6D4"/>
          </w:pPr>
          <w:r w:rsidRPr="008426D1">
            <w:rPr>
              <w:rStyle w:val="PlaceholderText"/>
              <w:shd w:val="clear" w:color="auto" w:fill="D9D9D9" w:themeFill="background1" w:themeFillShade="D9"/>
            </w:rPr>
            <w:t>Enter text...</w:t>
          </w:r>
        </w:p>
      </w:docPartBody>
    </w:docPart>
    <w:docPart>
      <w:docPartPr>
        <w:name w:val="5A6E8911FDDB488FA5BC8041B836297B"/>
        <w:category>
          <w:name w:val="General"/>
          <w:gallery w:val="placeholder"/>
        </w:category>
        <w:types>
          <w:type w:val="bbPlcHdr"/>
        </w:types>
        <w:behaviors>
          <w:behavior w:val="content"/>
        </w:behaviors>
        <w:guid w:val="{ED9A1E5F-6F47-4A0F-A3C9-2426BD6F1326}"/>
      </w:docPartPr>
      <w:docPartBody>
        <w:p w:rsidR="008F46E5" w:rsidRDefault="008F46E5" w:rsidP="008F46E5">
          <w:pPr>
            <w:pStyle w:val="5A6E8911FDDB488FA5BC8041B836297B"/>
          </w:pPr>
          <w:r w:rsidRPr="008426D1">
            <w:rPr>
              <w:rStyle w:val="PlaceholderText"/>
              <w:shd w:val="clear" w:color="auto" w:fill="D9D9D9" w:themeFill="background1" w:themeFillShade="D9"/>
            </w:rPr>
            <w:t>Enter text...</w:t>
          </w:r>
        </w:p>
      </w:docPartBody>
    </w:docPart>
    <w:docPart>
      <w:docPartPr>
        <w:name w:val="451DB4271ECB4751A5DB85EE5C1F49CA"/>
        <w:category>
          <w:name w:val="General"/>
          <w:gallery w:val="placeholder"/>
        </w:category>
        <w:types>
          <w:type w:val="bbPlcHdr"/>
        </w:types>
        <w:behaviors>
          <w:behavior w:val="content"/>
        </w:behaviors>
        <w:guid w:val="{F6DF066F-2AEF-4A45-8AE7-4FCD9D55CEE9}"/>
      </w:docPartPr>
      <w:docPartBody>
        <w:p w:rsidR="008F46E5" w:rsidRDefault="008F46E5" w:rsidP="008F46E5">
          <w:pPr>
            <w:pStyle w:val="451DB4271ECB4751A5DB85EE5C1F49CA"/>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C2F41"/>
    <w:rsid w:val="001D28F9"/>
    <w:rsid w:val="00226403"/>
    <w:rsid w:val="002D64D6"/>
    <w:rsid w:val="0032383A"/>
    <w:rsid w:val="00327943"/>
    <w:rsid w:val="00337484"/>
    <w:rsid w:val="003D4C2A"/>
    <w:rsid w:val="003F69FB"/>
    <w:rsid w:val="00425226"/>
    <w:rsid w:val="00436B57"/>
    <w:rsid w:val="004961E9"/>
    <w:rsid w:val="004E1A75"/>
    <w:rsid w:val="00534B28"/>
    <w:rsid w:val="00576003"/>
    <w:rsid w:val="00587536"/>
    <w:rsid w:val="005C4D59"/>
    <w:rsid w:val="005D5D2F"/>
    <w:rsid w:val="005F587C"/>
    <w:rsid w:val="00623293"/>
    <w:rsid w:val="006511D3"/>
    <w:rsid w:val="00654E35"/>
    <w:rsid w:val="006C3910"/>
    <w:rsid w:val="0088153F"/>
    <w:rsid w:val="008822A5"/>
    <w:rsid w:val="00891F77"/>
    <w:rsid w:val="008F46E5"/>
    <w:rsid w:val="00913E4B"/>
    <w:rsid w:val="0096458F"/>
    <w:rsid w:val="009D439F"/>
    <w:rsid w:val="00A20583"/>
    <w:rsid w:val="00A55722"/>
    <w:rsid w:val="00AC62E8"/>
    <w:rsid w:val="00AD4B92"/>
    <w:rsid w:val="00AD5D56"/>
    <w:rsid w:val="00B2559E"/>
    <w:rsid w:val="00B46360"/>
    <w:rsid w:val="00B46AFF"/>
    <w:rsid w:val="00B72454"/>
    <w:rsid w:val="00B72548"/>
    <w:rsid w:val="00BA0596"/>
    <w:rsid w:val="00BE0E7B"/>
    <w:rsid w:val="00C25494"/>
    <w:rsid w:val="00CB25D5"/>
    <w:rsid w:val="00CD4EF8"/>
    <w:rsid w:val="00CD656D"/>
    <w:rsid w:val="00CE7C19"/>
    <w:rsid w:val="00D87B77"/>
    <w:rsid w:val="00D96F4E"/>
    <w:rsid w:val="00DC036A"/>
    <w:rsid w:val="00DD12EE"/>
    <w:rsid w:val="00DE6391"/>
    <w:rsid w:val="00EB3740"/>
    <w:rsid w:val="00F0343A"/>
    <w:rsid w:val="00F6324D"/>
    <w:rsid w:val="00F70181"/>
    <w:rsid w:val="00FD70C9"/>
    <w:rsid w:val="00FE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153F"/>
    <w:rPr>
      <w:color w:val="808080"/>
    </w:rPr>
  </w:style>
  <w:style w:type="paragraph" w:customStyle="1" w:styleId="A13217DB419D431787A0FE11EF9B3A7E">
    <w:name w:val="A13217DB419D431787A0FE11EF9B3A7E"/>
    <w:rsid w:val="008F46E5"/>
    <w:pPr>
      <w:spacing w:after="160" w:line="259" w:lineRule="auto"/>
    </w:pPr>
  </w:style>
  <w:style w:type="paragraph" w:customStyle="1" w:styleId="70147F00B9F44A7BBBAF3004E19BA784">
    <w:name w:val="70147F00B9F44A7BBBAF3004E19BA784"/>
    <w:rsid w:val="008F46E5"/>
    <w:pPr>
      <w:spacing w:after="160" w:line="259" w:lineRule="auto"/>
    </w:pPr>
  </w:style>
  <w:style w:type="paragraph" w:customStyle="1" w:styleId="6B9F507D7BFB4774B3C58142D027D6D4">
    <w:name w:val="6B9F507D7BFB4774B3C58142D027D6D4"/>
    <w:rsid w:val="008F46E5"/>
    <w:pPr>
      <w:spacing w:after="160" w:line="259" w:lineRule="auto"/>
    </w:pPr>
  </w:style>
  <w:style w:type="paragraph" w:customStyle="1" w:styleId="5A6E8911FDDB488FA5BC8041B836297B">
    <w:name w:val="5A6E8911FDDB488FA5BC8041B836297B"/>
    <w:rsid w:val="008F46E5"/>
    <w:pPr>
      <w:spacing w:after="160" w:line="259" w:lineRule="auto"/>
    </w:pPr>
  </w:style>
  <w:style w:type="paragraph" w:customStyle="1" w:styleId="451DB4271ECB4751A5DB85EE5C1F49CA">
    <w:name w:val="451DB4271ECB4751A5DB85EE5C1F49CA"/>
    <w:rsid w:val="008F46E5"/>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3608B-384C-40EE-8C4C-2A071ED6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2021-02-25T20:09:00Z</dcterms:created>
  <dcterms:modified xsi:type="dcterms:W3CDTF">2021-04-02T19:50:00Z</dcterms:modified>
</cp:coreProperties>
</file>