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30370890" w:edGrp="everyone"/>
              <w:r w:rsidR="00F53267">
                <w:rPr>
                  <w:rFonts w:asciiTheme="majorHAnsi" w:hAnsiTheme="majorHAnsi"/>
                  <w:sz w:val="20"/>
                  <w:szCs w:val="20"/>
                </w:rPr>
                <w:t>ED06 (Rev)</w:t>
              </w:r>
              <w:permEnd w:id="183037089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56034716" w:edGrp="everyone"/>
    <w:p w:rsidR="00AF3758" w:rsidRPr="00592A95" w:rsidRDefault="00FB34F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37CA6">
            <w:rPr>
              <w:rFonts w:ascii="MS Gothic" w:eastAsia="MS Gothic" w:hAnsi="MS Gothic" w:hint="eastAsia"/>
            </w:rPr>
            <w:t>☒</w:t>
          </w:r>
        </w:sdtContent>
      </w:sdt>
      <w:permEnd w:id="145603471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380522577" w:edGrp="everyone"/>
    <w:p w:rsidR="00AF3758" w:rsidRPr="00592A95" w:rsidRDefault="00FB34F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052257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04781845" w:edGrp="everyone"/>
          <w:p w:rsidR="00AF3758" w:rsidRPr="00592A95" w:rsidRDefault="00FB34F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37CA6">
                  <w:rPr>
                    <w:rFonts w:ascii="MS Gothic" w:eastAsia="MS Gothic" w:hAnsi="MS Gothic" w:hint="eastAsia"/>
                  </w:rPr>
                  <w:t>☒</w:t>
                </w:r>
              </w:sdtContent>
            </w:sdt>
            <w:permEnd w:id="1604781845"/>
            <w:r w:rsidR="00AF3758" w:rsidRPr="00592A95">
              <w:rPr>
                <w:rFonts w:asciiTheme="majorHAnsi" w:hAnsiTheme="majorHAnsi" w:cs="Arial"/>
                <w:b/>
                <w:sz w:val="20"/>
                <w:szCs w:val="20"/>
              </w:rPr>
              <w:t xml:space="preserve">New Course  or </w:t>
            </w:r>
            <w:permStart w:id="105856134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5856134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B34F4"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056392484" w:edGrp="everyone"/>
                <w:r w:rsidR="00037CA6" w:rsidRPr="00592A95">
                  <w:rPr>
                    <w:rFonts w:asciiTheme="majorHAnsi" w:hAnsiTheme="majorHAnsi"/>
                    <w:color w:val="808080" w:themeColor="background1" w:themeShade="80"/>
                    <w:sz w:val="52"/>
                    <w:szCs w:val="52"/>
                    <w:shd w:val="clear" w:color="auto" w:fill="D9D9D9" w:themeFill="background1" w:themeFillShade="D9"/>
                  </w:rPr>
                  <w:t>___________________</w:t>
                </w:r>
                <w:permEnd w:id="105639248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date w:fullDate="2013-10-14T00:00:00Z">
                  <w:dateFormat w:val="M/d/yyyy"/>
                  <w:lid w:val="en-US"/>
                  <w:storeMappedDataAs w:val="dateTime"/>
                  <w:calendar w:val="gregorian"/>
                </w:date>
              </w:sdtPr>
              <w:sdtEndPr/>
              <w:sdtContent>
                <w:permStart w:id="2101371643" w:edGrp="everyone"/>
                <w:r w:rsidR="00037CA6">
                  <w:rPr>
                    <w:rFonts w:asciiTheme="majorHAnsi" w:hAnsiTheme="majorHAnsi"/>
                    <w:smallCaps/>
                    <w:sz w:val="20"/>
                    <w:szCs w:val="20"/>
                  </w:rPr>
                  <w:t>10/14/2013</w:t>
                </w:r>
                <w:permEnd w:id="210137164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B34F4"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3285347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853472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1277459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774590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B34F4"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0529791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29791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fullDate="2013-10-15T00:00:00Z">
                  <w:dateFormat w:val="M/d/yyyy"/>
                  <w:lid w:val="en-US"/>
                  <w:storeMappedDataAs w:val="dateTime"/>
                  <w:calendar w:val="gregorian"/>
                </w:date>
              </w:sdtPr>
              <w:sdtEndPr/>
              <w:sdtContent>
                <w:permStart w:id="599614945" w:edGrp="everyone"/>
                <w:r w:rsidR="00155531"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961494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B34F4"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1237650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2376502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0408484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084847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B34F4"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695887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95887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8471463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714634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B34F4"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23516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23516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7193521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935213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B34F4"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2568712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68712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0169541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695414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B34F4"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0584883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84883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9834334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8343349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B34F4"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7503015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03015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7109092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090924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891048662" w:edGrp="everyone" w:displacedByCustomXml="prev"/>
        <w:p w:rsidR="00AF68E8" w:rsidRDefault="00037CA6" w:rsidP="00AF68E8">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PSY 4383</w:t>
          </w:r>
        </w:p>
        <w:permEnd w:id="189104866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793196851" w:edGrp="everyone" w:displacedByCustomXml="prev"/>
        <w:p w:rsidR="00037CA6" w:rsidRPr="009B0031" w:rsidRDefault="00037CA6" w:rsidP="004C0FD1">
          <w:pPr>
            <w:tabs>
              <w:tab w:val="left" w:pos="360"/>
              <w:tab w:val="left" w:pos="720"/>
            </w:tabs>
            <w:ind w:left="720"/>
            <w:rPr>
              <w:rFonts w:ascii="Arial" w:hAnsi="Arial" w:cs="Arial"/>
              <w:sz w:val="16"/>
              <w:szCs w:val="16"/>
            </w:rPr>
          </w:pPr>
          <w:r w:rsidRPr="009B0031">
            <w:rPr>
              <w:rFonts w:ascii="Arial" w:hAnsi="Arial" w:cs="Arial"/>
              <w:sz w:val="16"/>
              <w:szCs w:val="16"/>
            </w:rPr>
            <w:t>Introduction to Behavior Analysis</w:t>
          </w:r>
          <w:r>
            <w:rPr>
              <w:rFonts w:ascii="Arial" w:hAnsi="Arial" w:cs="Arial"/>
              <w:sz w:val="16"/>
              <w:szCs w:val="16"/>
            </w:rPr>
            <w:t xml:space="preserve">       Short Title: Intro to Behavior Analysis</w:t>
          </w:r>
        </w:p>
        <w:p w:rsidR="00AF68E8" w:rsidRDefault="00FB34F4" w:rsidP="00AF68E8">
          <w:pPr>
            <w:tabs>
              <w:tab w:val="left" w:pos="360"/>
              <w:tab w:val="left" w:pos="720"/>
            </w:tabs>
            <w:spacing w:after="0" w:line="240" w:lineRule="auto"/>
            <w:rPr>
              <w:rFonts w:asciiTheme="majorHAnsi" w:hAnsiTheme="majorHAnsi" w:cs="Arial"/>
              <w:sz w:val="20"/>
              <w:szCs w:val="20"/>
            </w:rPr>
          </w:pPr>
        </w:p>
        <w:permEnd w:id="179319685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428757955" w:edGrp="everyone" w:displacedByCustomXml="prev"/>
        <w:p w:rsidR="00037CA6" w:rsidRPr="009B0031" w:rsidRDefault="00037CA6" w:rsidP="004C0FD1">
          <w:pPr>
            <w:tabs>
              <w:tab w:val="left" w:pos="360"/>
              <w:tab w:val="left" w:pos="720"/>
            </w:tabs>
            <w:ind w:left="720"/>
            <w:rPr>
              <w:rFonts w:ascii="Arial" w:hAnsi="Arial" w:cs="Arial"/>
              <w:sz w:val="16"/>
              <w:szCs w:val="16"/>
            </w:rPr>
          </w:pPr>
          <w:r w:rsidRPr="009B0031">
            <w:rPr>
              <w:rFonts w:ascii="Arial" w:hAnsi="Arial" w:cs="Arial"/>
              <w:sz w:val="16"/>
              <w:szCs w:val="16"/>
            </w:rPr>
            <w:t>Lecture</w:t>
          </w:r>
        </w:p>
        <w:p w:rsidR="00AF68E8" w:rsidRDefault="00FB34F4" w:rsidP="00AF68E8">
          <w:pPr>
            <w:tabs>
              <w:tab w:val="left" w:pos="360"/>
              <w:tab w:val="left" w:pos="720"/>
            </w:tabs>
            <w:spacing w:after="0" w:line="240" w:lineRule="auto"/>
            <w:rPr>
              <w:rFonts w:asciiTheme="majorHAnsi" w:hAnsiTheme="majorHAnsi" w:cs="Arial"/>
              <w:sz w:val="20"/>
              <w:szCs w:val="20"/>
            </w:rPr>
          </w:pPr>
        </w:p>
        <w:permEnd w:id="428757955"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2044100095" w:edGrp="everyone" w:displacedByCustomXml="prev"/>
        <w:p w:rsidR="00037CA6" w:rsidRPr="009B0031" w:rsidRDefault="00037CA6" w:rsidP="004C0FD1">
          <w:pPr>
            <w:tabs>
              <w:tab w:val="left" w:pos="360"/>
              <w:tab w:val="left" w:pos="720"/>
            </w:tabs>
            <w:ind w:left="720"/>
            <w:rPr>
              <w:rFonts w:ascii="Arial" w:hAnsi="Arial" w:cs="Arial"/>
              <w:sz w:val="16"/>
              <w:szCs w:val="16"/>
            </w:rPr>
          </w:pPr>
          <w:r>
            <w:rPr>
              <w:rFonts w:ascii="Arial" w:hAnsi="Arial" w:cs="Arial"/>
              <w:sz w:val="16"/>
              <w:szCs w:val="16"/>
            </w:rPr>
            <w:t>Standard letter</w:t>
          </w:r>
        </w:p>
        <w:p w:rsidR="00AF68E8" w:rsidRDefault="00FB34F4" w:rsidP="00AF68E8">
          <w:pPr>
            <w:tabs>
              <w:tab w:val="left" w:pos="360"/>
              <w:tab w:val="left" w:pos="720"/>
            </w:tabs>
            <w:spacing w:after="0" w:line="240" w:lineRule="auto"/>
            <w:rPr>
              <w:rFonts w:asciiTheme="majorHAnsi" w:hAnsiTheme="majorHAnsi" w:cs="Arial"/>
              <w:sz w:val="20"/>
              <w:szCs w:val="20"/>
            </w:rPr>
          </w:pPr>
        </w:p>
        <w:permEnd w:id="2044100095"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094337224" w:edGrp="everyone" w:displacedByCustomXml="prev"/>
        <w:p w:rsidR="00037CA6" w:rsidRPr="00BA52FD" w:rsidRDefault="00037CA6" w:rsidP="004C0FD1">
          <w:pPr>
            <w:tabs>
              <w:tab w:val="left" w:pos="360"/>
            </w:tabs>
            <w:ind w:left="720"/>
            <w:rPr>
              <w:rFonts w:ascii="Arial" w:hAnsi="Arial" w:cs="Arial"/>
              <w:sz w:val="16"/>
              <w:szCs w:val="16"/>
            </w:rPr>
          </w:pPr>
          <w:r>
            <w:rPr>
              <w:rFonts w:ascii="Arial" w:hAnsi="Arial" w:cs="Arial"/>
              <w:sz w:val="16"/>
              <w:szCs w:val="16"/>
            </w:rPr>
            <w:t>No</w:t>
          </w:r>
        </w:p>
        <w:p w:rsidR="00AF68E8" w:rsidRDefault="00FB34F4" w:rsidP="00AF68E8">
          <w:pPr>
            <w:tabs>
              <w:tab w:val="left" w:pos="360"/>
              <w:tab w:val="left" w:pos="720"/>
            </w:tabs>
            <w:spacing w:after="0" w:line="240" w:lineRule="auto"/>
            <w:rPr>
              <w:rFonts w:asciiTheme="majorHAnsi" w:hAnsiTheme="majorHAnsi" w:cs="Arial"/>
              <w:sz w:val="20"/>
              <w:szCs w:val="20"/>
            </w:rPr>
          </w:pPr>
        </w:p>
        <w:permEnd w:id="109433722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315577896" w:edGrp="everyone" w:displacedByCustomXml="prev"/>
        <w:p w:rsidR="00037CA6" w:rsidRPr="00142D33" w:rsidRDefault="00037CA6" w:rsidP="004C0FD1">
          <w:pPr>
            <w:tabs>
              <w:tab w:val="left" w:pos="360"/>
              <w:tab w:val="left" w:pos="720"/>
            </w:tabs>
            <w:ind w:left="720"/>
            <w:rPr>
              <w:rFonts w:ascii="Arial" w:hAnsi="Arial" w:cs="Arial"/>
              <w:sz w:val="16"/>
              <w:szCs w:val="16"/>
            </w:rPr>
          </w:pPr>
          <w:r>
            <w:rPr>
              <w:rFonts w:ascii="Arial" w:hAnsi="Arial" w:cs="Arial"/>
              <w:sz w:val="16"/>
              <w:szCs w:val="16"/>
            </w:rPr>
            <w:t>No</w:t>
          </w:r>
        </w:p>
        <w:p w:rsidR="00AF68E8" w:rsidRDefault="00FB34F4" w:rsidP="00AF68E8">
          <w:pPr>
            <w:tabs>
              <w:tab w:val="left" w:pos="360"/>
              <w:tab w:val="left" w:pos="720"/>
            </w:tabs>
            <w:spacing w:after="0" w:line="240" w:lineRule="auto"/>
            <w:rPr>
              <w:rFonts w:asciiTheme="majorHAnsi" w:hAnsiTheme="majorHAnsi" w:cs="Arial"/>
              <w:sz w:val="20"/>
              <w:szCs w:val="20"/>
            </w:rPr>
          </w:pPr>
        </w:p>
        <w:permEnd w:id="31557789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355753582" w:edGrp="everyone" w:displacedByCustomXml="prev"/>
        <w:p w:rsidR="00037CA6" w:rsidRPr="00D754C1" w:rsidRDefault="00037CA6" w:rsidP="004C0FD1">
          <w:pPr>
            <w:tabs>
              <w:tab w:val="left" w:pos="360"/>
              <w:tab w:val="left" w:pos="720"/>
            </w:tabs>
            <w:ind w:left="720"/>
            <w:rPr>
              <w:rFonts w:ascii="Arial" w:hAnsi="Arial" w:cs="Arial"/>
              <w:sz w:val="16"/>
              <w:szCs w:val="16"/>
            </w:rPr>
          </w:pPr>
          <w:proofErr w:type="gramStart"/>
          <w:r>
            <w:rPr>
              <w:rFonts w:ascii="Arial" w:hAnsi="Arial" w:cs="Arial"/>
              <w:sz w:val="16"/>
              <w:szCs w:val="16"/>
            </w:rPr>
            <w:t>An i</w:t>
          </w:r>
          <w:r w:rsidRPr="00D754C1">
            <w:rPr>
              <w:rFonts w:ascii="Arial" w:hAnsi="Arial" w:cs="Arial"/>
              <w:sz w:val="16"/>
              <w:szCs w:val="16"/>
            </w:rPr>
            <w:t xml:space="preserve">ntroduction to the basic philosophy, methodology, and </w:t>
          </w:r>
          <w:r>
            <w:rPr>
              <w:rFonts w:ascii="Arial" w:hAnsi="Arial" w:cs="Arial"/>
              <w:sz w:val="16"/>
              <w:szCs w:val="16"/>
            </w:rPr>
            <w:t xml:space="preserve">methods and </w:t>
          </w:r>
          <w:r w:rsidRPr="00D754C1">
            <w:rPr>
              <w:rFonts w:ascii="Arial" w:hAnsi="Arial" w:cs="Arial"/>
              <w:sz w:val="16"/>
              <w:szCs w:val="16"/>
            </w:rPr>
            <w:t xml:space="preserve">principles that underlie the science of behavior analysis </w:t>
          </w:r>
          <w:r>
            <w:rPr>
              <w:rFonts w:ascii="Arial" w:hAnsi="Arial" w:cs="Arial"/>
              <w:sz w:val="16"/>
              <w:szCs w:val="16"/>
            </w:rPr>
            <w:t xml:space="preserve">in </w:t>
          </w:r>
          <w:r w:rsidRPr="00D754C1">
            <w:rPr>
              <w:rFonts w:ascii="Arial" w:hAnsi="Arial" w:cs="Arial"/>
              <w:sz w:val="16"/>
              <w:szCs w:val="16"/>
            </w:rPr>
            <w:t xml:space="preserve">both </w:t>
          </w:r>
          <w:r>
            <w:rPr>
              <w:rFonts w:ascii="Arial" w:hAnsi="Arial" w:cs="Arial"/>
              <w:sz w:val="16"/>
              <w:szCs w:val="16"/>
            </w:rPr>
            <w:t xml:space="preserve">the </w:t>
          </w:r>
          <w:r w:rsidRPr="00D754C1">
            <w:rPr>
              <w:rFonts w:ascii="Arial" w:hAnsi="Arial" w:cs="Arial"/>
              <w:sz w:val="16"/>
              <w:szCs w:val="16"/>
            </w:rPr>
            <w:t>experimental and applied</w:t>
          </w:r>
          <w:r>
            <w:rPr>
              <w:rFonts w:ascii="Arial" w:hAnsi="Arial" w:cs="Arial"/>
              <w:sz w:val="16"/>
              <w:szCs w:val="16"/>
            </w:rPr>
            <w:t xml:space="preserve"> domains</w:t>
          </w:r>
          <w:r w:rsidRPr="00D754C1">
            <w:rPr>
              <w:rFonts w:ascii="Arial" w:hAnsi="Arial" w:cs="Arial"/>
              <w:sz w:val="16"/>
              <w:szCs w:val="16"/>
            </w:rPr>
            <w:t>.</w:t>
          </w:r>
          <w:proofErr w:type="gramEnd"/>
        </w:p>
        <w:p w:rsidR="00AF68E8" w:rsidRDefault="00FB34F4" w:rsidP="00AF68E8">
          <w:pPr>
            <w:tabs>
              <w:tab w:val="left" w:pos="360"/>
              <w:tab w:val="left" w:pos="720"/>
            </w:tabs>
            <w:spacing w:after="0" w:line="240" w:lineRule="auto"/>
            <w:rPr>
              <w:rFonts w:asciiTheme="majorHAnsi" w:hAnsiTheme="majorHAnsi" w:cs="Arial"/>
              <w:sz w:val="20"/>
              <w:szCs w:val="20"/>
            </w:rPr>
          </w:pPr>
        </w:p>
        <w:permEnd w:id="135575358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127181007" w:edGrp="everyone" w:displacedByCustomXml="prev"/>
        <w:p w:rsidR="00037CA6" w:rsidRPr="00D754C1" w:rsidRDefault="00037CA6" w:rsidP="004C0FD1">
          <w:pPr>
            <w:tabs>
              <w:tab w:val="left" w:pos="360"/>
              <w:tab w:val="left" w:pos="720"/>
            </w:tabs>
            <w:ind w:left="720"/>
            <w:rPr>
              <w:rFonts w:ascii="Arial" w:hAnsi="Arial" w:cs="Arial"/>
              <w:bCs/>
              <w:sz w:val="16"/>
              <w:szCs w:val="16"/>
            </w:rPr>
          </w:pPr>
          <w:r>
            <w:rPr>
              <w:rFonts w:ascii="Arial" w:hAnsi="Arial" w:cs="Arial"/>
              <w:bCs/>
              <w:sz w:val="16"/>
              <w:szCs w:val="16"/>
            </w:rPr>
            <w:t>No</w:t>
          </w:r>
        </w:p>
        <w:p w:rsidR="002172AB" w:rsidRDefault="00FB34F4" w:rsidP="002172AB">
          <w:pPr>
            <w:tabs>
              <w:tab w:val="left" w:pos="360"/>
              <w:tab w:val="left" w:pos="720"/>
            </w:tabs>
            <w:spacing w:after="0" w:line="240" w:lineRule="auto"/>
            <w:rPr>
              <w:rFonts w:asciiTheme="majorHAnsi" w:hAnsiTheme="majorHAnsi" w:cs="Arial"/>
              <w:sz w:val="20"/>
              <w:szCs w:val="20"/>
            </w:rPr>
          </w:pPr>
        </w:p>
        <w:permEnd w:id="112718100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364591444" w:edGrp="everyone" w:displacedByCustomXml="prev"/>
        <w:p w:rsidR="00037CA6" w:rsidRDefault="00037CA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w:t>
          </w:r>
          <w:r w:rsidR="00155531">
            <w:rPr>
              <w:rFonts w:asciiTheme="majorHAnsi" w:hAnsiTheme="majorHAnsi" w:cs="Arial"/>
              <w:sz w:val="20"/>
              <w:szCs w:val="20"/>
            </w:rPr>
            <w:t>ot applicable</w:t>
          </w:r>
        </w:p>
        <w:p w:rsidR="002172AB" w:rsidRDefault="00FB34F4" w:rsidP="002172AB">
          <w:pPr>
            <w:tabs>
              <w:tab w:val="left" w:pos="360"/>
              <w:tab w:val="left" w:pos="720"/>
            </w:tabs>
            <w:spacing w:after="0" w:line="240" w:lineRule="auto"/>
            <w:rPr>
              <w:rFonts w:asciiTheme="majorHAnsi" w:hAnsiTheme="majorHAnsi" w:cs="Arial"/>
              <w:sz w:val="20"/>
              <w:szCs w:val="20"/>
            </w:rPr>
          </w:pPr>
        </w:p>
        <w:permEnd w:id="36459144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217796980" w:edGrp="everyone" w:displacedByCustomXml="prev"/>
        <w:p w:rsidR="002172AB" w:rsidRPr="002172AB" w:rsidRDefault="00037CA6" w:rsidP="002172AB">
          <w:pPr>
            <w:tabs>
              <w:tab w:val="left" w:pos="360"/>
              <w:tab w:val="left" w:pos="720"/>
            </w:tabs>
            <w:spacing w:after="0" w:line="240" w:lineRule="auto"/>
            <w:rPr>
              <w:rFonts w:asciiTheme="majorHAnsi" w:hAnsiTheme="majorHAnsi" w:cs="Arial"/>
              <w:sz w:val="20"/>
              <w:szCs w:val="20"/>
            </w:rPr>
          </w:pPr>
          <w:r w:rsidRPr="00716C51">
            <w:rPr>
              <w:rFonts w:ascii="Arial" w:hAnsi="Arial" w:cs="Arial"/>
              <w:sz w:val="16"/>
              <w:szCs w:val="16"/>
            </w:rPr>
            <w:t>Spring</w:t>
          </w:r>
        </w:p>
        <w:permEnd w:id="217796980"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897868130" w:edGrp="everyone" w:displacedByCustomXml="prev"/>
        <w:p w:rsidR="00037CA6" w:rsidRDefault="00037CA6" w:rsidP="004C0FD1">
          <w:pPr>
            <w:tabs>
              <w:tab w:val="left" w:pos="360"/>
              <w:tab w:val="left" w:pos="720"/>
            </w:tabs>
            <w:ind w:left="720"/>
            <w:rPr>
              <w:rFonts w:ascii="Arial" w:hAnsi="Arial" w:cs="Arial"/>
              <w:sz w:val="16"/>
              <w:szCs w:val="16"/>
            </w:rPr>
          </w:pPr>
          <w:r w:rsidRPr="00C7642A">
            <w:rPr>
              <w:rFonts w:ascii="Arial" w:hAnsi="Arial" w:cs="Arial"/>
              <w:sz w:val="16"/>
              <w:szCs w:val="16"/>
            </w:rPr>
            <w:t>Craig H. Jones</w:t>
          </w:r>
        </w:p>
        <w:p w:rsidR="00037CA6" w:rsidRDefault="00037CA6" w:rsidP="004C0FD1">
          <w:pPr>
            <w:tabs>
              <w:tab w:val="left" w:pos="360"/>
              <w:tab w:val="left" w:pos="720"/>
            </w:tabs>
            <w:ind w:left="720"/>
            <w:rPr>
              <w:rFonts w:ascii="Arial" w:hAnsi="Arial" w:cs="Arial"/>
              <w:sz w:val="16"/>
              <w:szCs w:val="16"/>
            </w:rPr>
          </w:pPr>
          <w:r w:rsidRPr="00C7642A">
            <w:rPr>
              <w:rFonts w:ascii="Arial" w:hAnsi="Arial" w:cs="Arial"/>
              <w:sz w:val="16"/>
              <w:szCs w:val="16"/>
            </w:rPr>
            <w:t>Arkansas State University</w:t>
          </w:r>
        </w:p>
        <w:p w:rsidR="00037CA6" w:rsidRDefault="00037CA6" w:rsidP="004C0FD1">
          <w:pPr>
            <w:tabs>
              <w:tab w:val="left" w:pos="360"/>
              <w:tab w:val="left" w:pos="720"/>
            </w:tabs>
            <w:ind w:left="720"/>
            <w:rPr>
              <w:rFonts w:ascii="Arial" w:hAnsi="Arial" w:cs="Arial"/>
              <w:sz w:val="16"/>
              <w:szCs w:val="16"/>
            </w:rPr>
          </w:pPr>
          <w:r w:rsidRPr="00C7642A">
            <w:rPr>
              <w:rFonts w:ascii="Arial" w:hAnsi="Arial" w:cs="Arial"/>
              <w:sz w:val="16"/>
              <w:szCs w:val="16"/>
            </w:rPr>
            <w:t>Dept. of Psychology &amp; Counseling</w:t>
          </w:r>
        </w:p>
        <w:p w:rsidR="00037CA6" w:rsidRPr="00C7642A" w:rsidRDefault="00037CA6" w:rsidP="004C0FD1">
          <w:pPr>
            <w:tabs>
              <w:tab w:val="left" w:pos="360"/>
              <w:tab w:val="left" w:pos="720"/>
            </w:tabs>
            <w:ind w:left="720"/>
            <w:rPr>
              <w:rFonts w:ascii="Arial" w:hAnsi="Arial" w:cs="Arial"/>
              <w:sz w:val="16"/>
              <w:szCs w:val="16"/>
            </w:rPr>
          </w:pPr>
          <w:r>
            <w:rPr>
              <w:rFonts w:ascii="Arial" w:hAnsi="Arial" w:cs="Arial"/>
              <w:sz w:val="16"/>
              <w:szCs w:val="16"/>
            </w:rPr>
            <w:t>Box 1560</w:t>
          </w:r>
        </w:p>
        <w:p w:rsidR="00037CA6" w:rsidRPr="00C7642A" w:rsidRDefault="00037CA6" w:rsidP="004C0FD1">
          <w:pPr>
            <w:tabs>
              <w:tab w:val="left" w:pos="360"/>
              <w:tab w:val="left" w:pos="720"/>
            </w:tabs>
            <w:ind w:left="720"/>
            <w:rPr>
              <w:rFonts w:ascii="Arial" w:hAnsi="Arial" w:cs="Arial"/>
              <w:sz w:val="16"/>
              <w:szCs w:val="16"/>
            </w:rPr>
          </w:pPr>
          <w:r w:rsidRPr="00C7642A">
            <w:rPr>
              <w:rFonts w:ascii="Arial" w:hAnsi="Arial" w:cs="Arial"/>
              <w:sz w:val="16"/>
              <w:szCs w:val="16"/>
            </w:rPr>
            <w:t>State University, AR  72467</w:t>
          </w:r>
        </w:p>
        <w:p w:rsidR="00037CA6" w:rsidRPr="00C7642A" w:rsidRDefault="00037CA6" w:rsidP="004C0FD1">
          <w:pPr>
            <w:tabs>
              <w:tab w:val="left" w:pos="360"/>
              <w:tab w:val="left" w:pos="720"/>
            </w:tabs>
            <w:ind w:left="720"/>
            <w:rPr>
              <w:rFonts w:ascii="Arial" w:hAnsi="Arial" w:cs="Arial"/>
              <w:sz w:val="16"/>
              <w:szCs w:val="16"/>
            </w:rPr>
          </w:pPr>
          <w:r w:rsidRPr="00C7642A">
            <w:rPr>
              <w:rFonts w:ascii="Arial" w:hAnsi="Arial" w:cs="Arial"/>
              <w:sz w:val="16"/>
              <w:szCs w:val="16"/>
            </w:rPr>
            <w:t>cjones@astate.edu</w:t>
          </w:r>
        </w:p>
        <w:p w:rsidR="00037CA6" w:rsidRPr="00C7642A" w:rsidRDefault="00037CA6" w:rsidP="004C0FD1">
          <w:pPr>
            <w:tabs>
              <w:tab w:val="left" w:pos="360"/>
              <w:tab w:val="left" w:pos="720"/>
            </w:tabs>
            <w:ind w:left="720"/>
            <w:rPr>
              <w:rFonts w:ascii="Arial" w:hAnsi="Arial" w:cs="Arial"/>
              <w:sz w:val="16"/>
              <w:szCs w:val="16"/>
            </w:rPr>
          </w:pPr>
          <w:r w:rsidRPr="00C7642A">
            <w:rPr>
              <w:rFonts w:ascii="Arial" w:hAnsi="Arial" w:cs="Arial"/>
              <w:sz w:val="16"/>
              <w:szCs w:val="16"/>
            </w:rPr>
            <w:t>(870) 972-3044</w:t>
          </w:r>
        </w:p>
        <w:p w:rsidR="002172AB" w:rsidRDefault="00FB34F4" w:rsidP="002172AB">
          <w:pPr>
            <w:tabs>
              <w:tab w:val="left" w:pos="360"/>
              <w:tab w:val="left" w:pos="720"/>
            </w:tabs>
            <w:spacing w:after="0" w:line="240" w:lineRule="auto"/>
            <w:rPr>
              <w:rFonts w:asciiTheme="majorHAnsi" w:hAnsiTheme="majorHAnsi" w:cs="Arial"/>
              <w:sz w:val="20"/>
              <w:szCs w:val="20"/>
            </w:rPr>
          </w:pPr>
        </w:p>
        <w:permEnd w:id="89786813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854598582" w:edGrp="everyone" w:displacedByCustomXml="prev"/>
        <w:p w:rsidR="00037CA6" w:rsidRPr="000834B7" w:rsidRDefault="00037CA6" w:rsidP="004C0FD1">
          <w:pPr>
            <w:tabs>
              <w:tab w:val="left" w:pos="360"/>
              <w:tab w:val="left" w:pos="720"/>
            </w:tabs>
            <w:ind w:left="720"/>
            <w:rPr>
              <w:rFonts w:ascii="Arial" w:hAnsi="Arial" w:cs="Arial"/>
              <w:sz w:val="16"/>
              <w:szCs w:val="16"/>
            </w:rPr>
          </w:pPr>
          <w:r>
            <w:rPr>
              <w:rFonts w:ascii="Arial" w:hAnsi="Arial" w:cs="Arial"/>
              <w:sz w:val="16"/>
              <w:szCs w:val="16"/>
            </w:rPr>
            <w:t xml:space="preserve">Spring </w:t>
          </w:r>
          <w:r w:rsidRPr="000834B7">
            <w:rPr>
              <w:rFonts w:ascii="Arial" w:hAnsi="Arial" w:cs="Arial"/>
              <w:sz w:val="16"/>
              <w:szCs w:val="16"/>
            </w:rPr>
            <w:t>201</w:t>
          </w:r>
          <w:r>
            <w:rPr>
              <w:rFonts w:ascii="Arial" w:hAnsi="Arial" w:cs="Arial"/>
              <w:sz w:val="16"/>
              <w:szCs w:val="16"/>
            </w:rPr>
            <w:t>4</w:t>
          </w:r>
        </w:p>
        <w:p w:rsidR="002172AB" w:rsidRDefault="00FB34F4" w:rsidP="002172AB">
          <w:pPr>
            <w:tabs>
              <w:tab w:val="left" w:pos="360"/>
              <w:tab w:val="left" w:pos="720"/>
            </w:tabs>
            <w:spacing w:after="0" w:line="240" w:lineRule="auto"/>
            <w:rPr>
              <w:rFonts w:asciiTheme="majorHAnsi" w:hAnsiTheme="majorHAnsi" w:cs="Arial"/>
              <w:sz w:val="20"/>
              <w:szCs w:val="20"/>
            </w:rPr>
          </w:pPr>
        </w:p>
        <w:permEnd w:id="85459858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838427638" w:edGrp="everyone"/>
          <w:r w:rsidR="00037CA6">
            <w:rPr>
              <w:rFonts w:ascii="Arial" w:hAnsi="Arial" w:cs="Arial"/>
              <w:sz w:val="16"/>
              <w:szCs w:val="16"/>
            </w:rPr>
            <w:t>No.</w:t>
          </w:r>
          <w:permEnd w:id="183842763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176961051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6961051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351033286" w:edGrp="everyone"/>
              <w:r w:rsidR="00037CA6">
                <w:rPr>
                  <w:rFonts w:ascii="Arial" w:hAnsi="Arial" w:cs="Arial"/>
                  <w:sz w:val="16"/>
                  <w:szCs w:val="16"/>
                </w:rPr>
                <w:t xml:space="preserve">No </w:t>
              </w:r>
              <w:permEnd w:id="1351033286"/>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96228788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6228788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1540312801" w:edGrp="everyone"/>
          <w:r w:rsidR="00037CA6">
            <w:rPr>
              <w:rFonts w:ascii="Arial" w:hAnsi="Arial" w:cs="Arial"/>
              <w:sz w:val="16"/>
              <w:szCs w:val="16"/>
            </w:rPr>
            <w:t xml:space="preserve">No </w:t>
          </w:r>
          <w:permEnd w:id="154031280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577461013" w:edGrp="everyone"/>
          <w:r w:rsidR="00E361DF">
            <w:rPr>
              <w:rFonts w:ascii="Arial" w:hAnsi="Arial" w:cs="Arial"/>
              <w:sz w:val="16"/>
              <w:szCs w:val="16"/>
            </w:rPr>
            <w:t>No.</w:t>
          </w:r>
          <w:permEnd w:id="157746101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85685764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5685764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1799883869" w:edGrp="everyone" w:displacedByCustomXml="prev"/>
        <w:p w:rsidR="00E361DF" w:rsidRDefault="00E361DF" w:rsidP="004C0FD1">
          <w:pPr>
            <w:tabs>
              <w:tab w:val="left" w:pos="360"/>
              <w:tab w:val="left" w:pos="720"/>
            </w:tabs>
            <w:ind w:left="1440" w:hanging="720"/>
            <w:rPr>
              <w:rFonts w:ascii="Arial" w:hAnsi="Arial" w:cs="Arial"/>
              <w:sz w:val="16"/>
              <w:szCs w:val="16"/>
            </w:rPr>
          </w:pPr>
          <w:r w:rsidRPr="000D6F60">
            <w:rPr>
              <w:rFonts w:ascii="Arial" w:hAnsi="Arial" w:cs="Arial"/>
              <w:sz w:val="16"/>
              <w:szCs w:val="16"/>
            </w:rPr>
            <w:t>Behavior analysis is based in an id</w:t>
          </w:r>
          <w:r>
            <w:rPr>
              <w:rFonts w:ascii="Arial" w:hAnsi="Arial" w:cs="Arial"/>
              <w:sz w:val="16"/>
              <w:szCs w:val="16"/>
            </w:rPr>
            <w:t>i</w:t>
          </w:r>
          <w:r w:rsidRPr="000D6F60">
            <w:rPr>
              <w:rFonts w:ascii="Arial" w:hAnsi="Arial" w:cs="Arial"/>
              <w:sz w:val="16"/>
              <w:szCs w:val="16"/>
            </w:rPr>
            <w:t>ographic (single-subject) approach to the study of behavior rather than the nomothetic (group</w:t>
          </w:r>
          <w:r>
            <w:rPr>
              <w:rFonts w:ascii="Arial" w:hAnsi="Arial" w:cs="Arial"/>
              <w:sz w:val="16"/>
              <w:szCs w:val="16"/>
            </w:rPr>
            <w:t xml:space="preserve"> </w:t>
          </w:r>
          <w:r w:rsidRPr="000D6F60">
            <w:rPr>
              <w:rFonts w:ascii="Arial" w:hAnsi="Arial" w:cs="Arial"/>
              <w:sz w:val="16"/>
              <w:szCs w:val="16"/>
            </w:rPr>
            <w:t>design) approach</w:t>
          </w:r>
          <w:r>
            <w:rPr>
              <w:rFonts w:ascii="Arial" w:hAnsi="Arial" w:cs="Arial"/>
              <w:sz w:val="16"/>
              <w:szCs w:val="16"/>
            </w:rPr>
            <w:t xml:space="preserve"> taken in other areas of psychology). Students currently receive appropriate course work in group experimental designs and the inferential statistics used to analyze these designs, but receive little or no training in single-subject designs employing the steady state strategy or the graphic procedures used to analyze these designs. In addition, students receive little to no training in the concepts and applications that have been derived through the use of single-subject designs.</w:t>
          </w:r>
        </w:p>
        <w:p w:rsidR="00E361DF" w:rsidRDefault="00E361DF" w:rsidP="004C0FD1">
          <w:pPr>
            <w:tabs>
              <w:tab w:val="left" w:pos="360"/>
              <w:tab w:val="left" w:pos="720"/>
            </w:tabs>
            <w:ind w:left="1440" w:hanging="720"/>
            <w:rPr>
              <w:rFonts w:ascii="Arial" w:hAnsi="Arial" w:cs="Arial"/>
              <w:sz w:val="16"/>
              <w:szCs w:val="16"/>
            </w:rPr>
          </w:pPr>
        </w:p>
        <w:p w:rsidR="00E361DF" w:rsidRDefault="00E361DF" w:rsidP="004C0FD1">
          <w:pPr>
            <w:tabs>
              <w:tab w:val="left" w:pos="360"/>
              <w:tab w:val="left" w:pos="720"/>
            </w:tabs>
            <w:ind w:left="1440" w:hanging="720"/>
            <w:rPr>
              <w:rFonts w:ascii="Arial" w:hAnsi="Arial" w:cs="Arial"/>
              <w:sz w:val="16"/>
              <w:szCs w:val="16"/>
            </w:rPr>
          </w:pPr>
          <w:r>
            <w:rPr>
              <w:rFonts w:ascii="Arial" w:hAnsi="Arial" w:cs="Arial"/>
              <w:sz w:val="16"/>
              <w:szCs w:val="16"/>
            </w:rPr>
            <w:t>As a result of this course students will acquire a fundamental understanding of the following. (a) The basic paradigmatic assumptions underlying the idiographic approach, (b) research designs based upon the steady state strategy (e.g., reversal designs, multiple-baseline designs, alternating treatment designs) and the graphic procedures used to analyze these designs, (c) the basic concepts and principles of behavior as an independent subject matter, and (d) basic applications of behavioral principles to the enrichment of human lives.</w:t>
          </w:r>
        </w:p>
        <w:p w:rsidR="00547433" w:rsidRDefault="00FB34F4" w:rsidP="00547433">
          <w:pPr>
            <w:tabs>
              <w:tab w:val="left" w:pos="360"/>
              <w:tab w:val="left" w:pos="720"/>
            </w:tabs>
            <w:spacing w:after="0" w:line="240" w:lineRule="auto"/>
            <w:rPr>
              <w:rFonts w:asciiTheme="majorHAnsi" w:hAnsiTheme="majorHAnsi" w:cs="Arial"/>
              <w:sz w:val="20"/>
              <w:szCs w:val="20"/>
            </w:rPr>
          </w:pPr>
        </w:p>
        <w:permEnd w:id="179988386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491862399" w:edGrp="everyone" w:displacedByCustomXml="prev"/>
        <w:p w:rsidR="00E361DF" w:rsidRPr="00F14A63" w:rsidRDefault="00E361DF" w:rsidP="004C0FD1">
          <w:pPr>
            <w:tabs>
              <w:tab w:val="left" w:pos="360"/>
              <w:tab w:val="left" w:pos="720"/>
            </w:tabs>
            <w:ind w:left="1440" w:hanging="720"/>
            <w:rPr>
              <w:rFonts w:ascii="Arial" w:hAnsi="Arial" w:cs="Arial"/>
              <w:sz w:val="16"/>
              <w:szCs w:val="16"/>
            </w:rPr>
          </w:pPr>
          <w:r w:rsidRPr="00F14A63">
            <w:rPr>
              <w:rFonts w:ascii="Arial" w:hAnsi="Arial" w:cs="Arial"/>
              <w:sz w:val="16"/>
              <w:szCs w:val="16"/>
            </w:rPr>
            <w:t xml:space="preserve">This course will facilitate the mission of the Bachelor of Psychology in Psychology program to provide </w:t>
          </w:r>
          <w:r>
            <w:rPr>
              <w:rFonts w:ascii="Arial" w:hAnsi="Arial" w:cs="Arial"/>
              <w:sz w:val="16"/>
              <w:szCs w:val="16"/>
            </w:rPr>
            <w:t>s</w:t>
          </w:r>
          <w:r w:rsidRPr="00F14A63">
            <w:rPr>
              <w:rFonts w:ascii="Arial" w:hAnsi="Arial" w:cs="Arial"/>
              <w:sz w:val="16"/>
              <w:szCs w:val="16"/>
            </w:rPr>
            <w:t>tudents with a basic understanding of (a) the discipline and its importance to their daily lives and human endeavors, (b) the scientific principles and theories of the discipline and the ethical guidelines to which members of the discipline adhere, and (c) the skills needed to pursue and evaluate knowledge independently, enter a competitive work force, and successfully pursue graduate level training.</w:t>
          </w:r>
        </w:p>
        <w:p w:rsidR="00547433" w:rsidRDefault="00FB34F4" w:rsidP="00547433">
          <w:pPr>
            <w:tabs>
              <w:tab w:val="left" w:pos="360"/>
              <w:tab w:val="left" w:pos="720"/>
            </w:tabs>
            <w:spacing w:after="0" w:line="240" w:lineRule="auto"/>
            <w:rPr>
              <w:rFonts w:asciiTheme="majorHAnsi" w:hAnsiTheme="majorHAnsi" w:cs="Arial"/>
              <w:sz w:val="20"/>
              <w:szCs w:val="20"/>
            </w:rPr>
          </w:pPr>
        </w:p>
        <w:permEnd w:id="149186239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679246426" w:edGrp="everyone" w:displacedByCustomXml="prev"/>
        <w:p w:rsidR="00E361DF" w:rsidRPr="00A6431E" w:rsidRDefault="00E361DF" w:rsidP="004C0FD1">
          <w:pPr>
            <w:tabs>
              <w:tab w:val="left" w:pos="360"/>
            </w:tabs>
            <w:ind w:left="1080" w:hanging="360"/>
            <w:rPr>
              <w:rFonts w:ascii="Arial" w:hAnsi="Arial" w:cs="Arial"/>
              <w:sz w:val="16"/>
              <w:szCs w:val="16"/>
            </w:rPr>
          </w:pPr>
          <w:r w:rsidRPr="00A6431E">
            <w:rPr>
              <w:rFonts w:ascii="Arial" w:hAnsi="Arial" w:cs="Arial"/>
              <w:sz w:val="16"/>
              <w:szCs w:val="16"/>
            </w:rPr>
            <w:t xml:space="preserve">The course will also serve undergraduate students who seek a deeper understanding of behavior as a subject matter in its own right. </w:t>
          </w:r>
        </w:p>
        <w:p w:rsidR="00E361DF" w:rsidRDefault="00E361DF" w:rsidP="004C0FD1">
          <w:pPr>
            <w:tabs>
              <w:tab w:val="left" w:pos="360"/>
            </w:tabs>
            <w:ind w:left="1080" w:hanging="360"/>
            <w:rPr>
              <w:rFonts w:ascii="Arial" w:hAnsi="Arial" w:cs="Arial"/>
              <w:sz w:val="16"/>
              <w:szCs w:val="16"/>
            </w:rPr>
          </w:pPr>
          <w:r w:rsidRPr="00A6431E">
            <w:rPr>
              <w:rFonts w:ascii="Arial" w:hAnsi="Arial" w:cs="Arial"/>
              <w:sz w:val="16"/>
              <w:szCs w:val="16"/>
            </w:rPr>
            <w:t xml:space="preserve">This </w:t>
          </w:r>
          <w:r>
            <w:rPr>
              <w:rFonts w:ascii="Arial" w:hAnsi="Arial" w:cs="Arial"/>
              <w:sz w:val="16"/>
              <w:szCs w:val="16"/>
            </w:rPr>
            <w:t xml:space="preserve">includes </w:t>
          </w:r>
          <w:r w:rsidRPr="00A6431E">
            <w:rPr>
              <w:rFonts w:ascii="Arial" w:hAnsi="Arial" w:cs="Arial"/>
              <w:sz w:val="16"/>
              <w:szCs w:val="16"/>
            </w:rPr>
            <w:t xml:space="preserve">undergraduate students who desire to pursue advanced training in the experimental analysis </w:t>
          </w:r>
          <w:r>
            <w:rPr>
              <w:rFonts w:ascii="Arial" w:hAnsi="Arial" w:cs="Arial"/>
              <w:sz w:val="16"/>
              <w:szCs w:val="16"/>
            </w:rPr>
            <w:t>of behavior or applied behavior</w:t>
          </w:r>
        </w:p>
        <w:p w:rsidR="00E361DF" w:rsidRPr="00A6431E" w:rsidRDefault="00E361DF" w:rsidP="004C0FD1">
          <w:pPr>
            <w:tabs>
              <w:tab w:val="left" w:pos="360"/>
            </w:tabs>
            <w:ind w:left="1080" w:hanging="360"/>
            <w:rPr>
              <w:rFonts w:ascii="Arial" w:hAnsi="Arial" w:cs="Arial"/>
              <w:sz w:val="16"/>
              <w:szCs w:val="16"/>
            </w:rPr>
          </w:pPr>
          <w:proofErr w:type="gramStart"/>
          <w:r w:rsidRPr="00A6431E">
            <w:rPr>
              <w:rFonts w:ascii="Arial" w:hAnsi="Arial" w:cs="Arial"/>
              <w:sz w:val="16"/>
              <w:szCs w:val="16"/>
            </w:rPr>
            <w:t>analysis</w:t>
          </w:r>
          <w:proofErr w:type="gramEnd"/>
          <w:r w:rsidRPr="00A6431E">
            <w:rPr>
              <w:rFonts w:ascii="Arial" w:hAnsi="Arial" w:cs="Arial"/>
              <w:sz w:val="16"/>
              <w:szCs w:val="16"/>
            </w:rPr>
            <w:t xml:space="preserve">, and </w:t>
          </w:r>
          <w:r>
            <w:rPr>
              <w:rFonts w:ascii="Arial" w:hAnsi="Arial" w:cs="Arial"/>
              <w:sz w:val="16"/>
              <w:szCs w:val="16"/>
            </w:rPr>
            <w:t>those</w:t>
          </w:r>
          <w:r w:rsidRPr="00A6431E">
            <w:rPr>
              <w:rFonts w:ascii="Arial" w:hAnsi="Arial" w:cs="Arial"/>
              <w:sz w:val="16"/>
              <w:szCs w:val="16"/>
            </w:rPr>
            <w:t xml:space="preserve"> who desire to seek Bachelor’s level certification in applied behavior analysis. </w:t>
          </w:r>
        </w:p>
        <w:p w:rsidR="00547433" w:rsidRDefault="00FB34F4" w:rsidP="00547433">
          <w:pPr>
            <w:tabs>
              <w:tab w:val="left" w:pos="360"/>
              <w:tab w:val="left" w:pos="720"/>
            </w:tabs>
            <w:spacing w:after="0" w:line="240" w:lineRule="auto"/>
            <w:rPr>
              <w:rFonts w:asciiTheme="majorHAnsi" w:hAnsiTheme="majorHAnsi" w:cs="Arial"/>
              <w:sz w:val="20"/>
              <w:szCs w:val="20"/>
            </w:rPr>
          </w:pPr>
        </w:p>
        <w:permEnd w:id="167924642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35252035" w:edGrp="everyone" w:displacedByCustomXml="prev"/>
        <w:p w:rsidR="00547433" w:rsidRDefault="00E361DF" w:rsidP="00547433">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The course will also require foundational critical thinking skills taught in the general education program. In addition, t</w:t>
          </w:r>
          <w:r w:rsidRPr="001B0F71">
            <w:rPr>
              <w:rFonts w:ascii="Arial" w:hAnsi="Arial" w:cs="Arial"/>
              <w:sz w:val="16"/>
              <w:szCs w:val="16"/>
            </w:rPr>
            <w:t xml:space="preserve">his course will </w:t>
          </w:r>
          <w:r>
            <w:rPr>
              <w:rFonts w:ascii="Arial" w:hAnsi="Arial" w:cs="Arial"/>
              <w:sz w:val="16"/>
              <w:szCs w:val="16"/>
            </w:rPr>
            <w:t xml:space="preserve">include </w:t>
          </w:r>
          <w:r w:rsidRPr="001B0F71">
            <w:rPr>
              <w:rFonts w:ascii="Arial" w:hAnsi="Arial" w:cs="Arial"/>
              <w:sz w:val="16"/>
              <w:szCs w:val="16"/>
            </w:rPr>
            <w:t xml:space="preserve">applied content </w:t>
          </w:r>
          <w:r>
            <w:rPr>
              <w:rFonts w:ascii="Arial" w:hAnsi="Arial" w:cs="Arial"/>
              <w:sz w:val="16"/>
              <w:szCs w:val="16"/>
            </w:rPr>
            <w:t xml:space="preserve">that </w:t>
          </w:r>
          <w:r w:rsidRPr="001B0F71">
            <w:rPr>
              <w:rFonts w:ascii="Arial" w:hAnsi="Arial" w:cs="Arial"/>
              <w:sz w:val="16"/>
              <w:szCs w:val="16"/>
            </w:rPr>
            <w:t>is not suitable for lower division students.</w:t>
          </w:r>
        </w:p>
        <w:permEnd w:id="63525203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71021209" w:edGrp="everyone" w:displacedByCustomXml="prev"/>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01: Basic concepts and definitions</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02: Selecting and defining target behaviors</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03: Measuring behavior</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04: Constructing and interpreting graphic displays</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 xml:space="preserve">Week 05: Research design (reversal, alternating treatment, multiple baseline and changing criterion) </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06: Planning and evaluating behavioral research</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07: Consequent procedures (reinforcement and punishment)</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08: Antecedent variables (motivating operations and stimulus control</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09: Developing new behavior (modeling, shaping, and chaining)</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10: Reducing behavior (extinction, differential reinforcement, and antecedent interventions)</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11: Functional analysis of behavior</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12: Verbal behavior</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13: Generalization and maintenance of behavior change</w:t>
          </w:r>
        </w:p>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Week 14: Ethical standards</w:t>
          </w:r>
        </w:p>
        <w:p w:rsidR="00E361DF" w:rsidRPr="00F00379" w:rsidRDefault="00E361DF" w:rsidP="004C0FD1">
          <w:pPr>
            <w:tabs>
              <w:tab w:val="left" w:pos="360"/>
              <w:tab w:val="left" w:pos="720"/>
            </w:tabs>
            <w:ind w:left="720"/>
            <w:rPr>
              <w:rFonts w:ascii="Arial" w:hAnsi="Arial" w:cs="Arial"/>
              <w:sz w:val="16"/>
              <w:szCs w:val="16"/>
            </w:rPr>
          </w:pPr>
          <w:r w:rsidRPr="00F00379">
            <w:rPr>
              <w:rFonts w:ascii="Arial" w:hAnsi="Arial" w:cs="Arial"/>
              <w:sz w:val="16"/>
              <w:szCs w:val="16"/>
            </w:rPr>
            <w:t>Week 15: Special applications (e.g., contingency contracting, self-management, token economies)</w:t>
          </w:r>
        </w:p>
        <w:p w:rsidR="00547433" w:rsidRDefault="00FB34F4" w:rsidP="00547433">
          <w:pPr>
            <w:tabs>
              <w:tab w:val="left" w:pos="360"/>
              <w:tab w:val="left" w:pos="720"/>
            </w:tabs>
            <w:spacing w:after="0" w:line="240" w:lineRule="auto"/>
            <w:rPr>
              <w:rFonts w:asciiTheme="majorHAnsi" w:hAnsiTheme="majorHAnsi" w:cs="Arial"/>
              <w:sz w:val="20"/>
              <w:szCs w:val="20"/>
            </w:rPr>
          </w:pPr>
        </w:p>
        <w:permEnd w:id="107102120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72894363" w:edGrp="everyone" w:displacedByCustomXml="prev"/>
        <w:p w:rsidR="00E361DF" w:rsidRDefault="00E361DF" w:rsidP="004C0FD1">
          <w:pPr>
            <w:tabs>
              <w:tab w:val="left" w:pos="360"/>
              <w:tab w:val="left" w:pos="720"/>
            </w:tabs>
            <w:ind w:left="720"/>
            <w:rPr>
              <w:rFonts w:ascii="Arial" w:hAnsi="Arial" w:cs="Arial"/>
              <w:sz w:val="16"/>
              <w:szCs w:val="16"/>
            </w:rPr>
          </w:pPr>
          <w:r w:rsidRPr="00A00019">
            <w:rPr>
              <w:rFonts w:ascii="Arial" w:hAnsi="Arial" w:cs="Arial"/>
              <w:sz w:val="16"/>
              <w:szCs w:val="16"/>
            </w:rPr>
            <w:t xml:space="preserve">Examinations will be given following weeks </w:t>
          </w:r>
          <w:r>
            <w:rPr>
              <w:rFonts w:ascii="Arial" w:hAnsi="Arial" w:cs="Arial"/>
              <w:sz w:val="16"/>
              <w:szCs w:val="16"/>
            </w:rPr>
            <w:t>4</w:t>
          </w:r>
          <w:r w:rsidRPr="00A00019">
            <w:rPr>
              <w:rFonts w:ascii="Arial" w:hAnsi="Arial" w:cs="Arial"/>
              <w:sz w:val="16"/>
              <w:szCs w:val="16"/>
            </w:rPr>
            <w:t xml:space="preserve">, </w:t>
          </w:r>
          <w:r>
            <w:rPr>
              <w:rFonts w:ascii="Arial" w:hAnsi="Arial" w:cs="Arial"/>
              <w:sz w:val="16"/>
              <w:szCs w:val="16"/>
            </w:rPr>
            <w:t>8</w:t>
          </w:r>
          <w:r w:rsidRPr="00A00019">
            <w:rPr>
              <w:rFonts w:ascii="Arial" w:hAnsi="Arial" w:cs="Arial"/>
              <w:sz w:val="16"/>
              <w:szCs w:val="16"/>
            </w:rPr>
            <w:t>, and 1</w:t>
          </w:r>
          <w:r>
            <w:rPr>
              <w:rFonts w:ascii="Arial" w:hAnsi="Arial" w:cs="Arial"/>
              <w:sz w:val="16"/>
              <w:szCs w:val="16"/>
            </w:rPr>
            <w:t>1</w:t>
          </w:r>
          <w:r w:rsidRPr="00A00019">
            <w:rPr>
              <w:rFonts w:ascii="Arial" w:hAnsi="Arial" w:cs="Arial"/>
              <w:sz w:val="16"/>
              <w:szCs w:val="16"/>
            </w:rPr>
            <w:t>. A final examination will be given following week 1</w:t>
          </w:r>
          <w:r>
            <w:rPr>
              <w:rFonts w:ascii="Arial" w:hAnsi="Arial" w:cs="Arial"/>
              <w:sz w:val="16"/>
              <w:szCs w:val="16"/>
            </w:rPr>
            <w:t>5</w:t>
          </w:r>
          <w:r w:rsidRPr="00A00019">
            <w:rPr>
              <w:rFonts w:ascii="Arial" w:hAnsi="Arial" w:cs="Arial"/>
              <w:sz w:val="16"/>
              <w:szCs w:val="16"/>
            </w:rPr>
            <w:t xml:space="preserve">. </w:t>
          </w:r>
        </w:p>
        <w:p w:rsidR="00547433" w:rsidRDefault="00FB34F4" w:rsidP="00547433">
          <w:pPr>
            <w:tabs>
              <w:tab w:val="left" w:pos="360"/>
              <w:tab w:val="left" w:pos="720"/>
            </w:tabs>
            <w:spacing w:after="0" w:line="240" w:lineRule="auto"/>
            <w:rPr>
              <w:rFonts w:asciiTheme="majorHAnsi" w:hAnsiTheme="majorHAnsi" w:cs="Arial"/>
              <w:sz w:val="20"/>
              <w:szCs w:val="20"/>
            </w:rPr>
          </w:pPr>
        </w:p>
        <w:permEnd w:id="17289436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887958641" w:edGrp="everyone" w:displacedByCustomXml="prev"/>
        <w:p w:rsidR="00E361DF" w:rsidRDefault="00E361DF" w:rsidP="004C0FD1">
          <w:pPr>
            <w:tabs>
              <w:tab w:val="left" w:pos="360"/>
              <w:tab w:val="left" w:pos="720"/>
            </w:tabs>
            <w:ind w:left="720"/>
            <w:rPr>
              <w:rFonts w:ascii="Arial" w:hAnsi="Arial" w:cs="Arial"/>
              <w:sz w:val="16"/>
              <w:szCs w:val="16"/>
            </w:rPr>
          </w:pPr>
          <w:r>
            <w:rPr>
              <w:rFonts w:ascii="Arial" w:hAnsi="Arial" w:cs="Arial"/>
              <w:sz w:val="16"/>
              <w:szCs w:val="16"/>
            </w:rPr>
            <w:t>Not applicable</w:t>
          </w:r>
        </w:p>
        <w:p w:rsidR="00547433" w:rsidRDefault="00FB34F4" w:rsidP="00547433">
          <w:pPr>
            <w:tabs>
              <w:tab w:val="left" w:pos="360"/>
              <w:tab w:val="left" w:pos="720"/>
            </w:tabs>
            <w:spacing w:after="0" w:line="240" w:lineRule="auto"/>
            <w:rPr>
              <w:rFonts w:asciiTheme="majorHAnsi" w:hAnsiTheme="majorHAnsi" w:cs="Arial"/>
              <w:sz w:val="20"/>
              <w:szCs w:val="20"/>
            </w:rPr>
          </w:pPr>
        </w:p>
        <w:permEnd w:id="88795864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102606350" w:edGrp="everyone" w:displacedByCustomXml="prev"/>
        <w:p w:rsidR="00E361DF" w:rsidRPr="00A0546C" w:rsidRDefault="00E361DF" w:rsidP="004C0FD1">
          <w:pPr>
            <w:tabs>
              <w:tab w:val="left" w:pos="360"/>
              <w:tab w:val="left" w:pos="720"/>
            </w:tabs>
            <w:ind w:left="360"/>
            <w:rPr>
              <w:rFonts w:ascii="Arial" w:hAnsi="Arial" w:cs="Arial"/>
              <w:sz w:val="16"/>
              <w:szCs w:val="16"/>
            </w:rPr>
          </w:pPr>
          <w:r>
            <w:rPr>
              <w:rFonts w:ascii="Arial" w:hAnsi="Arial" w:cs="Arial"/>
              <w:sz w:val="16"/>
              <w:szCs w:val="16"/>
            </w:rPr>
            <w:t xml:space="preserve">Course will be taught by existing faculty. Two current faculty members are competent to teach this course. </w:t>
          </w:r>
        </w:p>
        <w:p w:rsidR="00547433" w:rsidRDefault="00FB34F4" w:rsidP="00547433">
          <w:pPr>
            <w:tabs>
              <w:tab w:val="left" w:pos="360"/>
              <w:tab w:val="left" w:pos="720"/>
            </w:tabs>
            <w:spacing w:after="0" w:line="240" w:lineRule="auto"/>
            <w:rPr>
              <w:rFonts w:asciiTheme="majorHAnsi" w:hAnsiTheme="majorHAnsi" w:cs="Arial"/>
              <w:sz w:val="20"/>
              <w:szCs w:val="20"/>
            </w:rPr>
          </w:pPr>
        </w:p>
        <w:permEnd w:id="210260635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266697795" w:edGrp="everyone" w:displacedByCustomXml="prev"/>
        <w:p w:rsidR="00547433" w:rsidRDefault="00E361DF" w:rsidP="00547433">
          <w:pPr>
            <w:tabs>
              <w:tab w:val="left" w:pos="360"/>
              <w:tab w:val="left" w:pos="720"/>
            </w:tabs>
            <w:spacing w:after="0" w:line="240" w:lineRule="auto"/>
            <w:rPr>
              <w:rFonts w:asciiTheme="majorHAnsi" w:hAnsiTheme="majorHAnsi" w:cs="Arial"/>
              <w:sz w:val="20"/>
              <w:szCs w:val="20"/>
            </w:rPr>
          </w:pPr>
          <w:proofErr w:type="gramStart"/>
          <w:r>
            <w:rPr>
              <w:rFonts w:ascii="Arial" w:hAnsi="Arial" w:cs="Arial"/>
              <w:sz w:val="16"/>
              <w:szCs w:val="16"/>
            </w:rPr>
            <w:t>To provide students with a solid foundation in the ideographic approach to the study of behavior.</w:t>
          </w:r>
          <w:proofErr w:type="gramEnd"/>
          <w:r>
            <w:rPr>
              <w:rFonts w:ascii="Arial" w:hAnsi="Arial" w:cs="Arial"/>
              <w:sz w:val="16"/>
              <w:szCs w:val="16"/>
            </w:rPr>
            <w:t xml:space="preserve"> </w:t>
          </w:r>
          <w:r w:rsidRPr="00A0546C">
            <w:rPr>
              <w:rFonts w:ascii="Arial" w:hAnsi="Arial" w:cs="Arial"/>
              <w:b/>
              <w:sz w:val="16"/>
              <w:szCs w:val="16"/>
            </w:rPr>
            <w:t xml:space="preserve">  </w:t>
          </w:r>
          <w:r w:rsidRPr="00A0546C">
            <w:rPr>
              <w:rFonts w:ascii="Arial" w:hAnsi="Arial" w:cs="Arial"/>
              <w:b/>
              <w:color w:val="1F497D"/>
              <w:sz w:val="16"/>
              <w:szCs w:val="16"/>
            </w:rPr>
            <w:t xml:space="preserve"> </w:t>
          </w:r>
        </w:p>
        <w:permEnd w:id="1266697795"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538600638" w:edGrp="everyone" w:displacedByCustomXml="prev"/>
        <w:p w:rsidR="00E361DF" w:rsidRDefault="00E361DF" w:rsidP="004C0FD1">
          <w:pPr>
            <w:widowControl w:val="0"/>
            <w:tabs>
              <w:tab w:val="left" w:pos="360"/>
              <w:tab w:val="left" w:pos="720"/>
            </w:tabs>
            <w:autoSpaceDE w:val="0"/>
            <w:autoSpaceDN w:val="0"/>
            <w:adjustRightInd w:val="0"/>
            <w:ind w:left="360" w:right="-288"/>
            <w:rPr>
              <w:rFonts w:ascii="Arial" w:hAnsi="Arial" w:cs="Arial"/>
              <w:sz w:val="16"/>
              <w:szCs w:val="16"/>
              <w:u w:val="single"/>
            </w:rPr>
          </w:pPr>
          <w:r w:rsidRPr="00131099">
            <w:rPr>
              <w:rFonts w:ascii="Arial" w:hAnsi="Arial" w:cs="Arial"/>
              <w:sz w:val="16"/>
              <w:szCs w:val="16"/>
              <w:u w:val="single"/>
            </w:rPr>
            <w:t>Textbook</w:t>
          </w:r>
        </w:p>
        <w:p w:rsidR="00E361DF" w:rsidRDefault="00E361DF" w:rsidP="004C0FD1">
          <w:pPr>
            <w:widowControl w:val="0"/>
            <w:tabs>
              <w:tab w:val="left" w:pos="360"/>
              <w:tab w:val="left" w:pos="720"/>
            </w:tabs>
            <w:autoSpaceDE w:val="0"/>
            <w:autoSpaceDN w:val="0"/>
            <w:adjustRightInd w:val="0"/>
            <w:ind w:left="360" w:right="-288"/>
            <w:rPr>
              <w:rFonts w:ascii="Arial" w:hAnsi="Arial" w:cs="Arial"/>
              <w:sz w:val="16"/>
              <w:szCs w:val="16"/>
            </w:rPr>
          </w:pPr>
          <w:proofErr w:type="gramStart"/>
          <w:r w:rsidRPr="00131099">
            <w:rPr>
              <w:rFonts w:ascii="Arial" w:hAnsi="Arial" w:cs="Arial"/>
              <w:sz w:val="16"/>
              <w:szCs w:val="16"/>
            </w:rPr>
            <w:t xml:space="preserve">Cooper, J. O., </w:t>
          </w:r>
          <w:r>
            <w:rPr>
              <w:rFonts w:ascii="Arial" w:hAnsi="Arial" w:cs="Arial"/>
              <w:sz w:val="16"/>
              <w:szCs w:val="16"/>
            </w:rPr>
            <w:t xml:space="preserve">Heron, T. E., &amp; </w:t>
          </w:r>
          <w:proofErr w:type="spellStart"/>
          <w:r>
            <w:rPr>
              <w:rFonts w:ascii="Arial" w:hAnsi="Arial" w:cs="Arial"/>
              <w:sz w:val="16"/>
              <w:szCs w:val="16"/>
            </w:rPr>
            <w:t>Heward</w:t>
          </w:r>
          <w:proofErr w:type="spellEnd"/>
          <w:r>
            <w:rPr>
              <w:rFonts w:ascii="Arial" w:hAnsi="Arial" w:cs="Arial"/>
              <w:sz w:val="16"/>
              <w:szCs w:val="16"/>
            </w:rPr>
            <w:t>, W. L. (2007).</w:t>
          </w:r>
          <w:proofErr w:type="gramEnd"/>
          <w:r>
            <w:rPr>
              <w:rFonts w:ascii="Arial" w:hAnsi="Arial" w:cs="Arial"/>
              <w:sz w:val="16"/>
              <w:szCs w:val="16"/>
            </w:rPr>
            <w:t xml:space="preserve"> </w:t>
          </w:r>
          <w:proofErr w:type="gramStart"/>
          <w:r>
            <w:rPr>
              <w:rFonts w:ascii="Arial" w:hAnsi="Arial" w:cs="Arial"/>
              <w:i/>
              <w:sz w:val="16"/>
              <w:szCs w:val="16"/>
            </w:rPr>
            <w:t>Applied behavior analysis</w:t>
          </w:r>
          <w:r>
            <w:rPr>
              <w:rFonts w:ascii="Arial" w:hAnsi="Arial" w:cs="Arial"/>
              <w:sz w:val="16"/>
              <w:szCs w:val="16"/>
            </w:rPr>
            <w:t xml:space="preserve"> (2</w:t>
          </w:r>
          <w:r w:rsidRPr="0099607C">
            <w:rPr>
              <w:rFonts w:ascii="Arial" w:hAnsi="Arial" w:cs="Arial"/>
              <w:sz w:val="16"/>
              <w:szCs w:val="16"/>
              <w:vertAlign w:val="superscript"/>
            </w:rPr>
            <w:t>nd</w:t>
          </w:r>
          <w:r>
            <w:rPr>
              <w:rFonts w:ascii="Arial" w:hAnsi="Arial" w:cs="Arial"/>
              <w:sz w:val="16"/>
              <w:szCs w:val="16"/>
            </w:rPr>
            <w:t xml:space="preserve"> edition).</w:t>
          </w:r>
          <w:proofErr w:type="gramEnd"/>
          <w:r>
            <w:rPr>
              <w:rFonts w:ascii="Arial" w:hAnsi="Arial" w:cs="Arial"/>
              <w:sz w:val="16"/>
              <w:szCs w:val="16"/>
            </w:rPr>
            <w:t xml:space="preserve">  Upper Saddle River, NJ: Pearson.</w:t>
          </w:r>
        </w:p>
        <w:p w:rsidR="00E361DF" w:rsidRDefault="00E361DF" w:rsidP="004C0FD1">
          <w:pPr>
            <w:widowControl w:val="0"/>
            <w:tabs>
              <w:tab w:val="left" w:pos="360"/>
              <w:tab w:val="left" w:pos="720"/>
            </w:tabs>
            <w:autoSpaceDE w:val="0"/>
            <w:autoSpaceDN w:val="0"/>
            <w:adjustRightInd w:val="0"/>
            <w:ind w:left="360" w:right="-288"/>
            <w:rPr>
              <w:rFonts w:ascii="Arial" w:hAnsi="Arial" w:cs="Arial"/>
              <w:sz w:val="16"/>
              <w:szCs w:val="16"/>
            </w:rPr>
          </w:pPr>
        </w:p>
        <w:p w:rsidR="00E361DF" w:rsidRPr="00B05F91" w:rsidRDefault="00E361DF" w:rsidP="004C0FD1">
          <w:pPr>
            <w:widowControl w:val="0"/>
            <w:tabs>
              <w:tab w:val="left" w:pos="360"/>
              <w:tab w:val="left" w:pos="720"/>
            </w:tabs>
            <w:autoSpaceDE w:val="0"/>
            <w:autoSpaceDN w:val="0"/>
            <w:adjustRightInd w:val="0"/>
            <w:ind w:left="360" w:right="-288"/>
            <w:rPr>
              <w:rFonts w:ascii="Arial" w:hAnsi="Arial" w:cs="Arial"/>
              <w:sz w:val="16"/>
              <w:szCs w:val="16"/>
              <w:u w:val="single"/>
            </w:rPr>
          </w:pPr>
          <w:r w:rsidRPr="00B05F91">
            <w:rPr>
              <w:rFonts w:ascii="Arial" w:hAnsi="Arial" w:cs="Arial"/>
              <w:sz w:val="16"/>
              <w:szCs w:val="16"/>
              <w:u w:val="single"/>
            </w:rPr>
            <w:t>Assigned reading</w:t>
          </w:r>
        </w:p>
        <w:p w:rsidR="00E361DF" w:rsidRDefault="00E361DF" w:rsidP="004C0FD1">
          <w:pPr>
            <w:widowControl w:val="0"/>
            <w:tabs>
              <w:tab w:val="left" w:pos="360"/>
              <w:tab w:val="left" w:pos="720"/>
            </w:tabs>
            <w:autoSpaceDE w:val="0"/>
            <w:autoSpaceDN w:val="0"/>
            <w:adjustRightInd w:val="0"/>
            <w:ind w:left="360" w:right="-288"/>
            <w:rPr>
              <w:rFonts w:ascii="Arial" w:hAnsi="Arial" w:cs="Arial"/>
              <w:sz w:val="16"/>
              <w:szCs w:val="16"/>
            </w:rPr>
          </w:pPr>
          <w:r>
            <w:rPr>
              <w:rFonts w:ascii="Arial" w:hAnsi="Arial" w:cs="Arial"/>
              <w:sz w:val="16"/>
              <w:szCs w:val="16"/>
            </w:rPr>
            <w:t xml:space="preserve">Skinner, B.F. (1956). </w:t>
          </w:r>
          <w:proofErr w:type="gramStart"/>
          <w:r>
            <w:rPr>
              <w:rFonts w:ascii="Arial" w:hAnsi="Arial" w:cs="Arial"/>
              <w:sz w:val="16"/>
              <w:szCs w:val="16"/>
            </w:rPr>
            <w:t>A case history in scientific method.</w:t>
          </w:r>
          <w:proofErr w:type="gramEnd"/>
          <w:r>
            <w:rPr>
              <w:rFonts w:ascii="Arial" w:hAnsi="Arial" w:cs="Arial"/>
              <w:sz w:val="16"/>
              <w:szCs w:val="16"/>
            </w:rPr>
            <w:t xml:space="preserve"> </w:t>
          </w:r>
          <w:proofErr w:type="gramStart"/>
          <w:r>
            <w:rPr>
              <w:rFonts w:ascii="Arial" w:hAnsi="Arial" w:cs="Arial"/>
              <w:i/>
              <w:sz w:val="16"/>
              <w:szCs w:val="16"/>
            </w:rPr>
            <w:t>American Psychologist, 11,</w:t>
          </w:r>
          <w:r>
            <w:rPr>
              <w:rFonts w:ascii="Arial" w:hAnsi="Arial" w:cs="Arial"/>
              <w:sz w:val="16"/>
              <w:szCs w:val="16"/>
            </w:rPr>
            <w:t>221-233.</w:t>
          </w:r>
          <w:proofErr w:type="gramEnd"/>
        </w:p>
        <w:p w:rsidR="00E361DF" w:rsidRDefault="00E361DF" w:rsidP="004C0FD1">
          <w:pPr>
            <w:widowControl w:val="0"/>
            <w:tabs>
              <w:tab w:val="left" w:pos="360"/>
              <w:tab w:val="left" w:pos="720"/>
            </w:tabs>
            <w:autoSpaceDE w:val="0"/>
            <w:autoSpaceDN w:val="0"/>
            <w:adjustRightInd w:val="0"/>
            <w:ind w:left="360" w:right="-288"/>
            <w:rPr>
              <w:rFonts w:ascii="Arial" w:hAnsi="Arial" w:cs="Arial"/>
              <w:sz w:val="16"/>
              <w:szCs w:val="16"/>
            </w:rPr>
          </w:pPr>
        </w:p>
        <w:p w:rsidR="00E361DF" w:rsidRPr="00B43554" w:rsidRDefault="00E361DF" w:rsidP="004C0FD1">
          <w:pPr>
            <w:widowControl w:val="0"/>
            <w:tabs>
              <w:tab w:val="left" w:pos="360"/>
              <w:tab w:val="left" w:pos="720"/>
            </w:tabs>
            <w:autoSpaceDE w:val="0"/>
            <w:autoSpaceDN w:val="0"/>
            <w:adjustRightInd w:val="0"/>
            <w:ind w:left="360" w:right="-288"/>
            <w:rPr>
              <w:rFonts w:ascii="Arial" w:hAnsi="Arial" w:cs="Arial"/>
              <w:sz w:val="16"/>
              <w:szCs w:val="16"/>
              <w:u w:val="single"/>
            </w:rPr>
          </w:pPr>
          <w:r w:rsidRPr="00B43554">
            <w:rPr>
              <w:rFonts w:ascii="Arial" w:hAnsi="Arial" w:cs="Arial"/>
              <w:sz w:val="16"/>
              <w:szCs w:val="16"/>
              <w:u w:val="single"/>
            </w:rPr>
            <w:t>Additional reading</w:t>
          </w:r>
        </w:p>
        <w:p w:rsidR="00E361DF" w:rsidRPr="00B43554" w:rsidRDefault="00E361DF" w:rsidP="004C0FD1">
          <w:pPr>
            <w:widowControl w:val="0"/>
            <w:tabs>
              <w:tab w:val="left" w:pos="360"/>
              <w:tab w:val="left" w:pos="720"/>
            </w:tabs>
            <w:autoSpaceDE w:val="0"/>
            <w:autoSpaceDN w:val="0"/>
            <w:adjustRightInd w:val="0"/>
            <w:ind w:left="360" w:right="-288"/>
            <w:rPr>
              <w:rFonts w:ascii="Arial" w:hAnsi="Arial" w:cs="Arial"/>
              <w:sz w:val="16"/>
              <w:szCs w:val="16"/>
            </w:rPr>
          </w:pPr>
          <w:r>
            <w:rPr>
              <w:rFonts w:ascii="Arial" w:hAnsi="Arial" w:cs="Arial"/>
              <w:sz w:val="16"/>
              <w:szCs w:val="16"/>
            </w:rPr>
            <w:t xml:space="preserve">Additional readings may be assigned from current issues of </w:t>
          </w:r>
          <w:r>
            <w:rPr>
              <w:rFonts w:ascii="Arial" w:hAnsi="Arial" w:cs="Arial"/>
              <w:i/>
              <w:sz w:val="16"/>
              <w:szCs w:val="16"/>
            </w:rPr>
            <w:t xml:space="preserve">The Behavior Analyst, The Journal of Applied Behavior Analysis, </w:t>
          </w:r>
          <w:r>
            <w:rPr>
              <w:rFonts w:ascii="Arial" w:hAnsi="Arial" w:cs="Arial"/>
              <w:sz w:val="16"/>
              <w:szCs w:val="16"/>
            </w:rPr>
            <w:t xml:space="preserve">and </w:t>
          </w:r>
          <w:r>
            <w:rPr>
              <w:rFonts w:ascii="Arial" w:hAnsi="Arial" w:cs="Arial"/>
              <w:i/>
              <w:sz w:val="16"/>
              <w:szCs w:val="16"/>
            </w:rPr>
            <w:t>The Journal of the Experimental Analysis of Behavior</w:t>
          </w:r>
          <w:r>
            <w:rPr>
              <w:rFonts w:ascii="Arial" w:hAnsi="Arial" w:cs="Arial"/>
              <w:sz w:val="16"/>
              <w:szCs w:val="16"/>
            </w:rPr>
            <w:t>.</w:t>
          </w:r>
        </w:p>
        <w:p w:rsidR="00547433" w:rsidRDefault="00FB34F4" w:rsidP="00547433">
          <w:pPr>
            <w:tabs>
              <w:tab w:val="left" w:pos="360"/>
              <w:tab w:val="left" w:pos="720"/>
            </w:tabs>
            <w:spacing w:after="0" w:line="240" w:lineRule="auto"/>
            <w:rPr>
              <w:rFonts w:asciiTheme="majorHAnsi" w:hAnsiTheme="majorHAnsi" w:cs="Arial"/>
              <w:sz w:val="20"/>
              <w:szCs w:val="20"/>
            </w:rPr>
          </w:pPr>
        </w:p>
        <w:permEnd w:id="53860063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82282995" w:edGrp="everyone"/>
          <w:r w:rsidR="00E361DF" w:rsidRPr="00496AB6">
            <w:rPr>
              <w:rFonts w:ascii="Arial" w:hAnsi="Arial" w:cs="Arial"/>
              <w:sz w:val="16"/>
              <w:szCs w:val="16"/>
              <w:u w:val="single"/>
            </w:rPr>
            <w:t>35-40</w:t>
          </w:r>
          <w:permEnd w:id="38228299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957692025" w:edGrp="everyone"/>
          <w:r w:rsidR="00547433" w:rsidRPr="006E6FEC">
            <w:rPr>
              <w:rStyle w:val="PlaceholderText"/>
              <w:shd w:val="clear" w:color="auto" w:fill="D9D9D9" w:themeFill="background1" w:themeFillShade="D9"/>
            </w:rPr>
            <w:t>Enter text...</w:t>
          </w:r>
          <w:permEnd w:id="957692025"/>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80708470" w:edGrp="everyone"/>
    <w:p w:rsidR="00C334FF" w:rsidRPr="00592A95" w:rsidRDefault="00FB34F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070847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29852866" w:edGrp="everyone"/>
    <w:p w:rsidR="00C334FF" w:rsidRPr="00592A95" w:rsidRDefault="00FB34F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985286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10323963" w:edGrp="everyone"/>
    <w:p w:rsidR="00C334FF" w:rsidRPr="00592A95" w:rsidRDefault="00FB34F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032396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59384233" w:edGrp="everyone"/>
    <w:p w:rsidR="00C334FF" w:rsidRPr="00592A95" w:rsidRDefault="00FB34F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5938423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95232750" w:edGrp="everyone"/>
    <w:p w:rsidR="00C334FF" w:rsidRPr="00592A95" w:rsidRDefault="00FB34F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523275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69908451" w:edGrp="everyone"/>
    <w:p w:rsidR="00C334FF" w:rsidRPr="00592A95" w:rsidRDefault="00FB34F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990845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82478054" w:edGrp="everyone"/>
    <w:p w:rsidR="00C334FF" w:rsidRPr="00592A95" w:rsidRDefault="00FB34F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247805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75260424" w:edGrp="everyone"/>
    <w:p w:rsidR="00C334FF" w:rsidRPr="00592A95" w:rsidRDefault="00FB34F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7526042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58819362" w:edGrp="everyone"/>
          <w:r w:rsidR="00547433" w:rsidRPr="006E6FEC">
            <w:rPr>
              <w:rStyle w:val="PlaceholderText"/>
              <w:shd w:val="clear" w:color="auto" w:fill="D9D9D9" w:themeFill="background1" w:themeFillShade="D9"/>
            </w:rPr>
            <w:t>Enter text...</w:t>
          </w:r>
          <w:permEnd w:id="35881936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FB34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61797707" w:edGrp="everyone"/>
          <w:r w:rsidR="00E361DF">
            <w:rPr>
              <w:rFonts w:ascii="Arial" w:hAnsi="Arial" w:cs="Arial"/>
              <w:sz w:val="16"/>
              <w:szCs w:val="16"/>
            </w:rPr>
            <w:t xml:space="preserve">Distinguish between the idiographic and the nomothetic approaches to the study of behavior. </w:t>
          </w:r>
          <w:permEnd w:id="76179770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FB34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000473" w:edGrp="everyone"/>
          <w:proofErr w:type="gramStart"/>
          <w:r w:rsidR="00E361DF" w:rsidRPr="00E361DF">
            <w:rPr>
              <w:rFonts w:asciiTheme="majorHAnsi" w:hAnsiTheme="majorHAnsi" w:cs="Arial"/>
              <w:sz w:val="20"/>
              <w:szCs w:val="20"/>
            </w:rPr>
            <w:t>Lecture, discussion, and assigned readings.</w:t>
          </w:r>
          <w:proofErr w:type="gramEnd"/>
          <w:r w:rsidR="00E361DF">
            <w:rPr>
              <w:rFonts w:asciiTheme="majorHAnsi" w:hAnsiTheme="majorHAnsi" w:cs="Arial"/>
              <w:sz w:val="20"/>
              <w:szCs w:val="20"/>
            </w:rPr>
            <w:t xml:space="preserve"> </w:t>
          </w:r>
          <w:permEnd w:id="500047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FB34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060287911" w:edGrp="everyone"/>
          <w:r w:rsidR="00E361DF" w:rsidRPr="00E361DF">
            <w:rPr>
              <w:rFonts w:asciiTheme="majorHAnsi" w:hAnsiTheme="majorHAnsi" w:cs="Arial"/>
              <w:sz w:val="20"/>
              <w:szCs w:val="20"/>
            </w:rPr>
            <w:t>Distinguish between response options on a multiple choice test that represent the idiographic paradigm and distractor options that represent the nomothetic paradigm.</w:t>
          </w:r>
          <w:r w:rsidR="00E361DF">
            <w:rPr>
              <w:rFonts w:asciiTheme="majorHAnsi" w:hAnsiTheme="majorHAnsi" w:cs="Arial"/>
              <w:sz w:val="20"/>
              <w:szCs w:val="20"/>
            </w:rPr>
            <w:t xml:space="preserve"> </w:t>
          </w:r>
          <w:permEnd w:id="2060287911"/>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FB34F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64075472" w:edGrp="everyone"/>
          <w:r w:rsidR="00005415" w:rsidRPr="00005415">
            <w:rPr>
              <w:rFonts w:asciiTheme="majorHAnsi" w:hAnsiTheme="majorHAnsi" w:cs="Arial"/>
              <w:sz w:val="20"/>
              <w:szCs w:val="20"/>
            </w:rPr>
            <w:t xml:space="preserve">Identify the various research methods used in the idiographic approach, and interpret graphic displays of data obtained with these methods. </w:t>
          </w:r>
          <w:r w:rsidR="00005415">
            <w:rPr>
              <w:rFonts w:asciiTheme="majorHAnsi" w:hAnsiTheme="majorHAnsi" w:cs="Arial"/>
              <w:sz w:val="20"/>
              <w:szCs w:val="20"/>
            </w:rPr>
            <w:t xml:space="preserve"> </w:t>
          </w:r>
          <w:permEnd w:id="116407547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FB34F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52845351" w:edGrp="everyone"/>
              <w:proofErr w:type="gramStart"/>
              <w:r w:rsidR="00005415" w:rsidRPr="00005415">
                <w:rPr>
                  <w:rFonts w:asciiTheme="majorHAnsi" w:hAnsiTheme="majorHAnsi" w:cs="Arial"/>
                  <w:sz w:val="20"/>
                  <w:szCs w:val="20"/>
                </w:rPr>
                <w:t>Lecture, discussion, and assigned readings including visual displays that represent various research designs and various graphic presentations of data.</w:t>
              </w:r>
              <w:proofErr w:type="gramEnd"/>
              <w:r w:rsidR="00005415">
                <w:rPr>
                  <w:rFonts w:asciiTheme="majorHAnsi" w:hAnsiTheme="majorHAnsi" w:cs="Arial"/>
                  <w:sz w:val="20"/>
                  <w:szCs w:val="20"/>
                </w:rPr>
                <w:t xml:space="preserve"> </w:t>
              </w:r>
              <w:permEnd w:id="25284535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FB34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916078806" w:edGrp="everyone"/>
          <w:r w:rsidR="00005415" w:rsidRPr="00005415">
            <w:rPr>
              <w:rFonts w:asciiTheme="majorHAnsi" w:hAnsiTheme="majorHAnsi" w:cs="Arial"/>
              <w:sz w:val="20"/>
              <w:szCs w:val="20"/>
            </w:rPr>
            <w:t>Distinguish between response options on a multiple choice test that represent different research design strategies visually displayed and significant empirical effects as presented graphically.</w:t>
          </w:r>
          <w:r w:rsidR="00005415">
            <w:rPr>
              <w:rFonts w:asciiTheme="majorHAnsi" w:hAnsiTheme="majorHAnsi" w:cs="Arial"/>
              <w:sz w:val="20"/>
              <w:szCs w:val="20"/>
            </w:rPr>
            <w:t xml:space="preserve"> </w:t>
          </w:r>
          <w:permEnd w:id="191607880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FB34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35894905" w:edGrp="everyone"/>
          <w:r w:rsidR="00005415" w:rsidRPr="00005415">
            <w:rPr>
              <w:rFonts w:asciiTheme="majorHAnsi" w:hAnsiTheme="majorHAnsi" w:cs="Arial"/>
              <w:sz w:val="20"/>
              <w:szCs w:val="20"/>
            </w:rPr>
            <w:t>Define and recognize examples of the basic concepts, procedures, and ethical standards used by behavior analysts.</w:t>
          </w:r>
          <w:r w:rsidR="00005415">
            <w:rPr>
              <w:rFonts w:asciiTheme="majorHAnsi" w:hAnsiTheme="majorHAnsi" w:cs="Arial"/>
              <w:sz w:val="20"/>
              <w:szCs w:val="20"/>
            </w:rPr>
            <w:t xml:space="preserve"> </w:t>
          </w:r>
          <w:permEnd w:id="53589490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FB34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420686157" w:edGrp="everyone"/>
          <w:r w:rsidR="00005415" w:rsidRPr="00005415">
            <w:rPr>
              <w:rFonts w:asciiTheme="majorHAnsi" w:hAnsiTheme="majorHAnsi" w:cs="Arial"/>
              <w:sz w:val="20"/>
              <w:szCs w:val="20"/>
            </w:rPr>
            <w:t>Lecture, discussion, and assigned readings</w:t>
          </w:r>
          <w:permEnd w:id="42068615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FB34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850798178" w:edGrp="everyone"/>
          <w:r w:rsidR="00005415" w:rsidRPr="00005415">
            <w:rPr>
              <w:rFonts w:asciiTheme="majorHAnsi" w:hAnsiTheme="majorHAnsi" w:cs="Arial"/>
              <w:sz w:val="20"/>
              <w:szCs w:val="20"/>
            </w:rPr>
            <w:t>Distinguish between response options on a multiple choice test that accurately represent the basic concepts, procedures, and ethical standards used by behavior analysts and distractor options that do not accurately represent these concepts, procedures, and ethical standards.</w:t>
          </w:r>
          <w:r w:rsidR="00005415">
            <w:rPr>
              <w:rFonts w:asciiTheme="majorHAnsi" w:hAnsiTheme="majorHAnsi" w:cs="Arial"/>
              <w:sz w:val="20"/>
              <w:szCs w:val="20"/>
            </w:rPr>
            <w:t xml:space="preserve"> </w:t>
          </w:r>
          <w:permEnd w:id="850798178"/>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94888668" w:edGrp="everyone"/>
    <w:p w:rsidR="006D0246" w:rsidRPr="00592A95" w:rsidRDefault="00FB34F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488866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1897357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897357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7191770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7191770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07314235" w:edGrp="everyone"/>
    <w:p w:rsidR="006D0246" w:rsidRPr="00592A95" w:rsidRDefault="00FB34F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731423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7598380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598380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3098782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005415">
            <w:rPr>
              <w:rFonts w:ascii="MS Gothic" w:eastAsia="MS Gothic" w:hAnsi="MS Gothic" w:hint="eastAsia"/>
            </w:rPr>
            <w:t>☒</w:t>
          </w:r>
        </w:sdtContent>
      </w:sdt>
      <w:permEnd w:id="153098782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44526193" w:edGrp="everyone"/>
    <w:p w:rsidR="006D0246" w:rsidRPr="00592A95" w:rsidRDefault="00FB34F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452619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55871446"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5587144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92410424"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924104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356395557" w:edGrp="everyone" w:displacedByCustomXml="prev"/>
        <w:p w:rsidR="00005415" w:rsidRPr="00005415" w:rsidRDefault="00005415" w:rsidP="00005415">
          <w:pPr>
            <w:tabs>
              <w:tab w:val="left" w:pos="360"/>
              <w:tab w:val="left" w:pos="720"/>
            </w:tabs>
            <w:spacing w:after="0" w:line="240" w:lineRule="auto"/>
            <w:rPr>
              <w:rFonts w:asciiTheme="majorHAnsi" w:hAnsiTheme="majorHAnsi" w:cs="Arial"/>
              <w:sz w:val="20"/>
              <w:szCs w:val="20"/>
            </w:rPr>
          </w:pPr>
          <w:r w:rsidRPr="00005415">
            <w:rPr>
              <w:rFonts w:asciiTheme="majorHAnsi" w:hAnsiTheme="majorHAnsi" w:cs="Arial"/>
              <w:sz w:val="20"/>
              <w:szCs w:val="20"/>
            </w:rPr>
            <w:t>From p 438 of the UGB</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3823.</w:t>
          </w:r>
          <w:proofErr w:type="gramEnd"/>
          <w:r w:rsidRPr="00005415">
            <w:rPr>
              <w:rFonts w:asciiTheme="majorHAnsi" w:hAnsiTheme="majorHAnsi" w:cs="Arial"/>
              <w:b/>
              <w:bCs/>
              <w:sz w:val="20"/>
              <w:szCs w:val="20"/>
            </w:rPr>
            <w:t xml:space="preserve"> </w:t>
          </w:r>
          <w:proofErr w:type="gramStart"/>
          <w:r w:rsidRPr="00005415">
            <w:rPr>
              <w:rFonts w:asciiTheme="majorHAnsi" w:hAnsiTheme="majorHAnsi" w:cs="Arial"/>
              <w:b/>
              <w:bCs/>
              <w:sz w:val="20"/>
              <w:szCs w:val="20"/>
            </w:rPr>
            <w:t xml:space="preserve">History of Psychology </w:t>
          </w:r>
          <w:r w:rsidRPr="00005415">
            <w:rPr>
              <w:rFonts w:asciiTheme="majorHAnsi" w:hAnsiTheme="majorHAnsi" w:cs="Arial"/>
              <w:sz w:val="20"/>
              <w:szCs w:val="20"/>
            </w:rPr>
            <w:t>Overview of the history of psychology and recent systematic developments.</w:t>
          </w:r>
          <w:proofErr w:type="gramEnd"/>
          <w:r w:rsidRPr="00005415">
            <w:rPr>
              <w:rFonts w:asciiTheme="majorHAnsi" w:hAnsiTheme="majorHAnsi" w:cs="Arial"/>
              <w:sz w:val="20"/>
              <w:szCs w:val="20"/>
            </w:rPr>
            <w:t xml:space="preserve"> Fall, </w:t>
          </w:r>
          <w:proofErr w:type="gramStart"/>
          <w:r w:rsidRPr="00005415">
            <w:rPr>
              <w:rFonts w:asciiTheme="majorHAnsi" w:hAnsiTheme="majorHAnsi" w:cs="Arial"/>
              <w:sz w:val="20"/>
              <w:szCs w:val="20"/>
            </w:rPr>
            <w:t>Spring</w:t>
          </w:r>
          <w:proofErr w:type="gramEnd"/>
          <w:r w:rsidRPr="00005415">
            <w:rPr>
              <w:rFonts w:asciiTheme="majorHAnsi" w:hAnsiTheme="majorHAnsi" w:cs="Arial"/>
              <w:sz w:val="20"/>
              <w:szCs w:val="20"/>
            </w:rPr>
            <w:t xml:space="preserve">, Summer. </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4053.</w:t>
          </w:r>
          <w:proofErr w:type="gramEnd"/>
          <w:r w:rsidRPr="00005415">
            <w:rPr>
              <w:rFonts w:asciiTheme="majorHAnsi" w:hAnsiTheme="majorHAnsi" w:cs="Arial"/>
              <w:b/>
              <w:bCs/>
              <w:sz w:val="20"/>
              <w:szCs w:val="20"/>
            </w:rPr>
            <w:t xml:space="preserve"> Today’s Families: Interdisciplinary Approaches </w:t>
          </w:r>
          <w:r w:rsidRPr="00005415">
            <w:rPr>
              <w:rFonts w:asciiTheme="majorHAnsi" w:hAnsiTheme="majorHAnsi" w:cs="Arial"/>
              <w:sz w:val="20"/>
              <w:szCs w:val="20"/>
            </w:rPr>
            <w:t>An interdisciplinary course de</w:t>
          </w:r>
          <w:r w:rsidRPr="00005415">
            <w:rPr>
              <w:rFonts w:asciiTheme="majorHAnsi" w:hAnsiTheme="majorHAnsi" w:cs="Arial"/>
              <w:sz w:val="20"/>
              <w:szCs w:val="20"/>
            </w:rPr>
            <w:softHyphen/>
            <w:t xml:space="preserve">signed to promote a critical approach to examining the family and its role in society. Prerequisite, 12 hours of coursework in Interdisciplinary Family Minor OR Instructors Permission. </w:t>
          </w:r>
          <w:proofErr w:type="gramStart"/>
          <w:r w:rsidRPr="00005415">
            <w:rPr>
              <w:rFonts w:asciiTheme="majorHAnsi" w:hAnsiTheme="majorHAnsi" w:cs="Arial"/>
              <w:sz w:val="20"/>
              <w:szCs w:val="20"/>
            </w:rPr>
            <w:t>Demand.</w:t>
          </w:r>
          <w:proofErr w:type="gramEnd"/>
          <w:r w:rsidRPr="00005415">
            <w:rPr>
              <w:rFonts w:asciiTheme="majorHAnsi" w:hAnsiTheme="majorHAnsi" w:cs="Arial"/>
              <w:sz w:val="20"/>
              <w:szCs w:val="20"/>
            </w:rPr>
            <w:t xml:space="preserve"> </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4173.</w:t>
          </w:r>
          <w:proofErr w:type="gramEnd"/>
          <w:r w:rsidRPr="00005415">
            <w:rPr>
              <w:rFonts w:asciiTheme="majorHAnsi" w:hAnsiTheme="majorHAnsi" w:cs="Arial"/>
              <w:b/>
              <w:bCs/>
              <w:sz w:val="20"/>
              <w:szCs w:val="20"/>
            </w:rPr>
            <w:t xml:space="preserve"> </w:t>
          </w:r>
          <w:proofErr w:type="gramStart"/>
          <w:r w:rsidRPr="00005415">
            <w:rPr>
              <w:rFonts w:asciiTheme="majorHAnsi" w:hAnsiTheme="majorHAnsi" w:cs="Arial"/>
              <w:b/>
              <w:bCs/>
              <w:sz w:val="20"/>
              <w:szCs w:val="20"/>
            </w:rPr>
            <w:t xml:space="preserve">Introduction to Psychological Tests and Measurements </w:t>
          </w:r>
          <w:r w:rsidRPr="00005415">
            <w:rPr>
              <w:rFonts w:asciiTheme="majorHAnsi" w:hAnsiTheme="majorHAnsi" w:cs="Arial"/>
              <w:sz w:val="20"/>
              <w:szCs w:val="20"/>
            </w:rPr>
            <w:t>Overview of theoretical and practical aspects of the assessment and prediction of human behavior.</w:t>
          </w:r>
          <w:proofErr w:type="gramEnd"/>
          <w:r w:rsidRPr="00005415">
            <w:rPr>
              <w:rFonts w:asciiTheme="majorHAnsi" w:hAnsiTheme="majorHAnsi" w:cs="Arial"/>
              <w:sz w:val="20"/>
              <w:szCs w:val="20"/>
            </w:rPr>
            <w:t xml:space="preserve"> </w:t>
          </w:r>
          <w:proofErr w:type="gramStart"/>
          <w:r w:rsidRPr="00005415">
            <w:rPr>
              <w:rFonts w:asciiTheme="majorHAnsi" w:hAnsiTheme="majorHAnsi" w:cs="Arial"/>
              <w:sz w:val="20"/>
              <w:szCs w:val="20"/>
            </w:rPr>
            <w:t>Includes principles and application of group and individual standardized measures as well as investigator made measures.</w:t>
          </w:r>
          <w:proofErr w:type="gramEnd"/>
          <w:r w:rsidRPr="00005415">
            <w:rPr>
              <w:rFonts w:asciiTheme="majorHAnsi" w:hAnsiTheme="majorHAnsi" w:cs="Arial"/>
              <w:sz w:val="20"/>
              <w:szCs w:val="20"/>
            </w:rPr>
            <w:t xml:space="preserve"> </w:t>
          </w:r>
          <w:proofErr w:type="gramStart"/>
          <w:r w:rsidRPr="00005415">
            <w:rPr>
              <w:rFonts w:asciiTheme="majorHAnsi" w:hAnsiTheme="majorHAnsi" w:cs="Arial"/>
              <w:sz w:val="20"/>
              <w:szCs w:val="20"/>
            </w:rPr>
            <w:t>Prerequisites, Three hours of statistics or permission of instructor.</w:t>
          </w:r>
          <w:proofErr w:type="gramEnd"/>
          <w:r w:rsidRPr="00005415">
            <w:rPr>
              <w:rFonts w:asciiTheme="majorHAnsi" w:hAnsiTheme="majorHAnsi" w:cs="Arial"/>
              <w:sz w:val="20"/>
              <w:szCs w:val="20"/>
            </w:rPr>
            <w:t xml:space="preserve"> </w:t>
          </w:r>
          <w:proofErr w:type="gramStart"/>
          <w:r w:rsidRPr="00005415">
            <w:rPr>
              <w:rFonts w:asciiTheme="majorHAnsi" w:hAnsiTheme="majorHAnsi" w:cs="Arial"/>
              <w:sz w:val="20"/>
              <w:szCs w:val="20"/>
            </w:rPr>
            <w:t>Spring.</w:t>
          </w:r>
          <w:proofErr w:type="gramEnd"/>
          <w:r w:rsidRPr="00005415">
            <w:rPr>
              <w:rFonts w:asciiTheme="majorHAnsi" w:hAnsiTheme="majorHAnsi" w:cs="Arial"/>
              <w:sz w:val="20"/>
              <w:szCs w:val="20"/>
            </w:rPr>
            <w:t xml:space="preserve"> </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4323.</w:t>
          </w:r>
          <w:proofErr w:type="gramEnd"/>
          <w:r w:rsidRPr="00005415">
            <w:rPr>
              <w:rFonts w:asciiTheme="majorHAnsi" w:hAnsiTheme="majorHAnsi" w:cs="Arial"/>
              <w:b/>
              <w:bCs/>
              <w:sz w:val="20"/>
              <w:szCs w:val="20"/>
            </w:rPr>
            <w:t xml:space="preserve"> Physiological Psychology </w:t>
          </w:r>
          <w:r w:rsidRPr="00005415">
            <w:rPr>
              <w:rFonts w:asciiTheme="majorHAnsi" w:hAnsiTheme="majorHAnsi" w:cs="Arial"/>
              <w:sz w:val="20"/>
              <w:szCs w:val="20"/>
            </w:rPr>
            <w:t xml:space="preserve">Physiological bases of psychological constructs such as memory, reinforcement, attention, sleep, and motivation as each applies to humans and infrahuman species. </w:t>
          </w:r>
          <w:proofErr w:type="gramStart"/>
          <w:r w:rsidRPr="00005415">
            <w:rPr>
              <w:rFonts w:asciiTheme="majorHAnsi" w:hAnsiTheme="majorHAnsi" w:cs="Arial"/>
              <w:sz w:val="20"/>
              <w:szCs w:val="20"/>
            </w:rPr>
            <w:t>Spring.</w:t>
          </w:r>
          <w:proofErr w:type="gramEnd"/>
          <w:r w:rsidRPr="00005415">
            <w:rPr>
              <w:rFonts w:asciiTheme="majorHAnsi" w:hAnsiTheme="majorHAnsi" w:cs="Arial"/>
              <w:sz w:val="20"/>
              <w:szCs w:val="20"/>
            </w:rPr>
            <w:t xml:space="preserve"> </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4343.</w:t>
          </w:r>
          <w:proofErr w:type="gramEnd"/>
          <w:r w:rsidRPr="00005415">
            <w:rPr>
              <w:rFonts w:asciiTheme="majorHAnsi" w:hAnsiTheme="majorHAnsi" w:cs="Arial"/>
              <w:b/>
              <w:bCs/>
              <w:sz w:val="20"/>
              <w:szCs w:val="20"/>
            </w:rPr>
            <w:t xml:space="preserve"> Learning Processes </w:t>
          </w:r>
          <w:r w:rsidRPr="00005415">
            <w:rPr>
              <w:rFonts w:asciiTheme="majorHAnsi" w:hAnsiTheme="majorHAnsi" w:cs="Arial"/>
              <w:sz w:val="20"/>
              <w:szCs w:val="20"/>
            </w:rPr>
            <w:t xml:space="preserve">The study of behavioral adaptation at the level of the individual. Includes empirical and theoretical issues related to classical and instrumental conditioning, complex learning, memory, and the neural bases of learning and memory. Human and infrahuman data are considered. Fall. </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4363.</w:t>
          </w:r>
          <w:proofErr w:type="gramEnd"/>
          <w:r w:rsidRPr="00005415">
            <w:rPr>
              <w:rFonts w:asciiTheme="majorHAnsi" w:hAnsiTheme="majorHAnsi" w:cs="Arial"/>
              <w:b/>
              <w:bCs/>
              <w:sz w:val="20"/>
              <w:szCs w:val="20"/>
            </w:rPr>
            <w:t xml:space="preserve"> Cognitive Psychology </w:t>
          </w:r>
          <w:r w:rsidRPr="00005415">
            <w:rPr>
              <w:rFonts w:asciiTheme="majorHAnsi" w:hAnsiTheme="majorHAnsi" w:cs="Arial"/>
              <w:sz w:val="20"/>
              <w:szCs w:val="20"/>
            </w:rPr>
            <w:t xml:space="preserve">The study of human thinking, emphasizing empirical knowledge on processes involved in information processing, memory, knowledge representation, language, and problem solving. </w:t>
          </w:r>
          <w:proofErr w:type="gramStart"/>
          <w:r w:rsidRPr="00005415">
            <w:rPr>
              <w:rFonts w:asciiTheme="majorHAnsi" w:hAnsiTheme="majorHAnsi" w:cs="Arial"/>
              <w:sz w:val="20"/>
              <w:szCs w:val="20"/>
            </w:rPr>
            <w:t>Spring.</w:t>
          </w:r>
          <w:proofErr w:type="gramEnd"/>
          <w:r w:rsidRPr="00005415">
            <w:rPr>
              <w:rFonts w:asciiTheme="majorHAnsi" w:hAnsiTheme="majorHAnsi" w:cs="Arial"/>
              <w:sz w:val="20"/>
              <w:szCs w:val="20"/>
            </w:rPr>
            <w:t xml:space="preserve"> </w:t>
          </w:r>
        </w:p>
        <w:p w:rsidR="00005415" w:rsidRDefault="00005415" w:rsidP="00005415">
          <w:pPr>
            <w:tabs>
              <w:tab w:val="left" w:pos="360"/>
              <w:tab w:val="left" w:pos="720"/>
            </w:tabs>
            <w:spacing w:after="0" w:line="240" w:lineRule="auto"/>
            <w:rPr>
              <w:rFonts w:asciiTheme="majorHAnsi" w:hAnsiTheme="majorHAnsi" w:cs="Arial"/>
              <w:sz w:val="20"/>
              <w:szCs w:val="20"/>
            </w:rPr>
          </w:pPr>
        </w:p>
        <w:p w:rsidR="00005415" w:rsidRPr="00005415" w:rsidRDefault="00005415" w:rsidP="00005415">
          <w:pPr>
            <w:tabs>
              <w:tab w:val="left" w:pos="360"/>
              <w:tab w:val="left" w:pos="720"/>
            </w:tabs>
            <w:spacing w:after="0" w:line="240" w:lineRule="auto"/>
            <w:rPr>
              <w:rFonts w:asciiTheme="majorHAnsi" w:hAnsiTheme="majorHAnsi" w:cs="Arial"/>
              <w:color w:val="FF0000"/>
              <w:sz w:val="24"/>
              <w:szCs w:val="20"/>
            </w:rPr>
          </w:pPr>
          <w:proofErr w:type="gramStart"/>
          <w:r w:rsidRPr="00005415">
            <w:rPr>
              <w:rFonts w:asciiTheme="majorHAnsi" w:hAnsiTheme="majorHAnsi" w:cs="Arial"/>
              <w:color w:val="FF0000"/>
              <w:sz w:val="24"/>
              <w:szCs w:val="20"/>
            </w:rPr>
            <w:t>PSY 4383.</w:t>
          </w:r>
          <w:proofErr w:type="gramEnd"/>
          <w:r w:rsidRPr="00005415">
            <w:rPr>
              <w:rFonts w:asciiTheme="majorHAnsi" w:hAnsiTheme="majorHAnsi" w:cs="Arial"/>
              <w:color w:val="FF0000"/>
              <w:sz w:val="24"/>
              <w:szCs w:val="20"/>
            </w:rPr>
            <w:t xml:space="preserve"> </w:t>
          </w:r>
          <w:r w:rsidRPr="00005415">
            <w:rPr>
              <w:rFonts w:asciiTheme="majorHAnsi" w:hAnsiTheme="majorHAnsi" w:cs="Arial"/>
              <w:b/>
              <w:color w:val="FF0000"/>
              <w:sz w:val="24"/>
              <w:szCs w:val="20"/>
            </w:rPr>
            <w:t xml:space="preserve">Introduction to Behavior </w:t>
          </w:r>
          <w:proofErr w:type="gramStart"/>
          <w:r w:rsidRPr="00005415">
            <w:rPr>
              <w:rFonts w:asciiTheme="majorHAnsi" w:hAnsiTheme="majorHAnsi" w:cs="Arial"/>
              <w:b/>
              <w:color w:val="FF0000"/>
              <w:sz w:val="24"/>
              <w:szCs w:val="20"/>
            </w:rPr>
            <w:t>Analysis</w:t>
          </w:r>
          <w:r w:rsidRPr="00005415">
            <w:rPr>
              <w:rFonts w:asciiTheme="majorHAnsi" w:hAnsiTheme="majorHAnsi" w:cs="Arial"/>
              <w:color w:val="FF0000"/>
              <w:sz w:val="24"/>
              <w:szCs w:val="20"/>
            </w:rPr>
            <w:t xml:space="preserve">  An</w:t>
          </w:r>
          <w:proofErr w:type="gramEnd"/>
          <w:r w:rsidRPr="00005415">
            <w:rPr>
              <w:rFonts w:asciiTheme="majorHAnsi" w:hAnsiTheme="majorHAnsi" w:cs="Arial"/>
              <w:color w:val="FF0000"/>
              <w:sz w:val="24"/>
              <w:szCs w:val="20"/>
            </w:rPr>
            <w:t xml:space="preserve"> introduction to the basic philosophy, methodology, and methods and principles that underlie the science of behavior analysis in both the experimental and applied domains.  </w:t>
          </w:r>
          <w:proofErr w:type="gramStart"/>
          <w:r w:rsidRPr="00005415">
            <w:rPr>
              <w:rFonts w:asciiTheme="majorHAnsi" w:hAnsiTheme="majorHAnsi" w:cs="Arial"/>
              <w:color w:val="FF0000"/>
              <w:sz w:val="24"/>
              <w:szCs w:val="20"/>
            </w:rPr>
            <w:t>Spring.</w:t>
          </w:r>
          <w:proofErr w:type="gramEnd"/>
        </w:p>
        <w:p w:rsidR="00005415" w:rsidRPr="00005415" w:rsidRDefault="00005415" w:rsidP="00005415">
          <w:pPr>
            <w:tabs>
              <w:tab w:val="left" w:pos="360"/>
              <w:tab w:val="left" w:pos="720"/>
            </w:tabs>
            <w:spacing w:after="0" w:line="240" w:lineRule="auto"/>
            <w:rPr>
              <w:rFonts w:asciiTheme="majorHAnsi" w:hAnsiTheme="majorHAnsi" w:cs="Arial"/>
              <w:sz w:val="20"/>
              <w:szCs w:val="20"/>
            </w:rPr>
          </w:pP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4533.</w:t>
          </w:r>
          <w:proofErr w:type="gramEnd"/>
          <w:r w:rsidRPr="00005415">
            <w:rPr>
              <w:rFonts w:asciiTheme="majorHAnsi" w:hAnsiTheme="majorHAnsi" w:cs="Arial"/>
              <w:b/>
              <w:bCs/>
              <w:sz w:val="20"/>
              <w:szCs w:val="20"/>
            </w:rPr>
            <w:t xml:space="preserve"> </w:t>
          </w:r>
          <w:proofErr w:type="gramStart"/>
          <w:r w:rsidRPr="00005415">
            <w:rPr>
              <w:rFonts w:asciiTheme="majorHAnsi" w:hAnsiTheme="majorHAnsi" w:cs="Arial"/>
              <w:b/>
              <w:bCs/>
              <w:sz w:val="20"/>
              <w:szCs w:val="20"/>
            </w:rPr>
            <w:t xml:space="preserve">Abnormal Psychology </w:t>
          </w:r>
          <w:r w:rsidRPr="00005415">
            <w:rPr>
              <w:rFonts w:asciiTheme="majorHAnsi" w:hAnsiTheme="majorHAnsi" w:cs="Arial"/>
              <w:sz w:val="20"/>
              <w:szCs w:val="20"/>
            </w:rPr>
            <w:t>An introduction to various mental disorders, including their origins and characteristics.</w:t>
          </w:r>
          <w:proofErr w:type="gramEnd"/>
          <w:r w:rsidRPr="00005415">
            <w:rPr>
              <w:rFonts w:asciiTheme="majorHAnsi" w:hAnsiTheme="majorHAnsi" w:cs="Arial"/>
              <w:sz w:val="20"/>
              <w:szCs w:val="20"/>
            </w:rPr>
            <w:t xml:space="preserve"> Fall, </w:t>
          </w:r>
          <w:proofErr w:type="gramStart"/>
          <w:r w:rsidRPr="00005415">
            <w:rPr>
              <w:rFonts w:asciiTheme="majorHAnsi" w:hAnsiTheme="majorHAnsi" w:cs="Arial"/>
              <w:sz w:val="20"/>
              <w:szCs w:val="20"/>
            </w:rPr>
            <w:t>Spring</w:t>
          </w:r>
          <w:proofErr w:type="gramEnd"/>
          <w:r w:rsidRPr="00005415">
            <w:rPr>
              <w:rFonts w:asciiTheme="majorHAnsi" w:hAnsiTheme="majorHAnsi" w:cs="Arial"/>
              <w:sz w:val="20"/>
              <w:szCs w:val="20"/>
            </w:rPr>
            <w:t xml:space="preserve">, Summer. </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4543.</w:t>
          </w:r>
          <w:proofErr w:type="gramEnd"/>
          <w:r w:rsidRPr="00005415">
            <w:rPr>
              <w:rFonts w:asciiTheme="majorHAnsi" w:hAnsiTheme="majorHAnsi" w:cs="Arial"/>
              <w:b/>
              <w:bCs/>
              <w:sz w:val="20"/>
              <w:szCs w:val="20"/>
            </w:rPr>
            <w:t xml:space="preserve"> Personality Development </w:t>
          </w:r>
          <w:r w:rsidRPr="00005415">
            <w:rPr>
              <w:rFonts w:asciiTheme="majorHAnsi" w:hAnsiTheme="majorHAnsi" w:cs="Arial"/>
              <w:sz w:val="20"/>
              <w:szCs w:val="20"/>
            </w:rPr>
            <w:t xml:space="preserve">Principles of development and organization of personality, with emphasis on influencing agents. Spring, </w:t>
          </w:r>
          <w:proofErr w:type="gramStart"/>
          <w:r w:rsidRPr="00005415">
            <w:rPr>
              <w:rFonts w:asciiTheme="majorHAnsi" w:hAnsiTheme="majorHAnsi" w:cs="Arial"/>
              <w:sz w:val="20"/>
              <w:szCs w:val="20"/>
            </w:rPr>
            <w:t>Summer</w:t>
          </w:r>
          <w:proofErr w:type="gramEnd"/>
          <w:r w:rsidRPr="00005415">
            <w:rPr>
              <w:rFonts w:asciiTheme="majorHAnsi" w:hAnsiTheme="majorHAnsi" w:cs="Arial"/>
              <w:sz w:val="20"/>
              <w:szCs w:val="20"/>
            </w:rPr>
            <w:t xml:space="preserve">. </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4723.</w:t>
          </w:r>
          <w:proofErr w:type="gramEnd"/>
          <w:r w:rsidRPr="00005415">
            <w:rPr>
              <w:rFonts w:asciiTheme="majorHAnsi" w:hAnsiTheme="majorHAnsi" w:cs="Arial"/>
              <w:b/>
              <w:bCs/>
              <w:sz w:val="20"/>
              <w:szCs w:val="20"/>
            </w:rPr>
            <w:t xml:space="preserve"> Organizational Psychology </w:t>
          </w:r>
          <w:r w:rsidRPr="00005415">
            <w:rPr>
              <w:rFonts w:asciiTheme="majorHAnsi" w:hAnsiTheme="majorHAnsi" w:cs="Arial"/>
              <w:sz w:val="20"/>
              <w:szCs w:val="20"/>
            </w:rPr>
            <w:t>Provides an understanding of leadership, motivation, job satisfaction, communication, decision making, stress, and group process as related to organi</w:t>
          </w:r>
          <w:r w:rsidRPr="00005415">
            <w:rPr>
              <w:rFonts w:asciiTheme="majorHAnsi" w:hAnsiTheme="majorHAnsi" w:cs="Arial"/>
              <w:sz w:val="20"/>
              <w:szCs w:val="20"/>
            </w:rPr>
            <w:softHyphen/>
            <w:t xml:space="preserve">zational development, maintenance, and productivity. </w:t>
          </w:r>
          <w:proofErr w:type="gramStart"/>
          <w:r w:rsidRPr="00005415">
            <w:rPr>
              <w:rFonts w:asciiTheme="majorHAnsi" w:hAnsiTheme="majorHAnsi" w:cs="Arial"/>
              <w:sz w:val="20"/>
              <w:szCs w:val="20"/>
            </w:rPr>
            <w:t>Demand.</w:t>
          </w:r>
          <w:proofErr w:type="gramEnd"/>
          <w:r w:rsidRPr="00005415">
            <w:rPr>
              <w:rFonts w:asciiTheme="majorHAnsi" w:hAnsiTheme="majorHAnsi" w:cs="Arial"/>
              <w:sz w:val="20"/>
              <w:szCs w:val="20"/>
            </w:rPr>
            <w:t xml:space="preserve"> </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480V.</w:t>
          </w:r>
          <w:proofErr w:type="gramEnd"/>
          <w:r w:rsidRPr="00005415">
            <w:rPr>
              <w:rFonts w:asciiTheme="majorHAnsi" w:hAnsiTheme="majorHAnsi" w:cs="Arial"/>
              <w:b/>
              <w:bCs/>
              <w:sz w:val="20"/>
              <w:szCs w:val="20"/>
            </w:rPr>
            <w:t xml:space="preserve"> Special Topics Workshop </w:t>
          </w:r>
          <w:r w:rsidRPr="00005415">
            <w:rPr>
              <w:rFonts w:asciiTheme="majorHAnsi" w:hAnsiTheme="majorHAnsi" w:cs="Arial"/>
              <w:sz w:val="20"/>
              <w:szCs w:val="20"/>
            </w:rPr>
            <w:t xml:space="preserve">Study of selected professional topics. </w:t>
          </w:r>
          <w:proofErr w:type="gramStart"/>
          <w:r w:rsidRPr="00005415">
            <w:rPr>
              <w:rFonts w:asciiTheme="majorHAnsi" w:hAnsiTheme="majorHAnsi" w:cs="Arial"/>
              <w:sz w:val="20"/>
              <w:szCs w:val="20"/>
            </w:rPr>
            <w:t>May not be used to satisfy any degree requirements.</w:t>
          </w:r>
          <w:proofErr w:type="gramEnd"/>
          <w:r w:rsidRPr="00005415">
            <w:rPr>
              <w:rFonts w:asciiTheme="majorHAnsi" w:hAnsiTheme="majorHAnsi" w:cs="Arial"/>
              <w:sz w:val="20"/>
              <w:szCs w:val="20"/>
            </w:rPr>
            <w:t xml:space="preserve"> </w:t>
          </w:r>
          <w:proofErr w:type="gramStart"/>
          <w:r w:rsidRPr="00005415">
            <w:rPr>
              <w:rFonts w:asciiTheme="majorHAnsi" w:hAnsiTheme="majorHAnsi" w:cs="Arial"/>
              <w:sz w:val="20"/>
              <w:szCs w:val="20"/>
            </w:rPr>
            <w:t>May be repeated for credit.</w:t>
          </w:r>
          <w:proofErr w:type="gramEnd"/>
          <w:r w:rsidRPr="00005415">
            <w:rPr>
              <w:rFonts w:asciiTheme="majorHAnsi" w:hAnsiTheme="majorHAnsi" w:cs="Arial"/>
              <w:sz w:val="20"/>
              <w:szCs w:val="20"/>
            </w:rPr>
            <w:t xml:space="preserve"> </w:t>
          </w:r>
          <w:proofErr w:type="gramStart"/>
          <w:r w:rsidRPr="00005415">
            <w:rPr>
              <w:rFonts w:asciiTheme="majorHAnsi" w:hAnsiTheme="majorHAnsi" w:cs="Arial"/>
              <w:sz w:val="20"/>
              <w:szCs w:val="20"/>
            </w:rPr>
            <w:t>Demand.</w:t>
          </w:r>
          <w:proofErr w:type="gramEnd"/>
          <w:r w:rsidRPr="00005415">
            <w:rPr>
              <w:rFonts w:asciiTheme="majorHAnsi" w:hAnsiTheme="majorHAnsi" w:cs="Arial"/>
              <w:sz w:val="20"/>
              <w:szCs w:val="20"/>
            </w:rPr>
            <w:t xml:space="preserve"> </w:t>
          </w:r>
        </w:p>
        <w:p w:rsidR="00005415" w:rsidRPr="00005415" w:rsidRDefault="00005415" w:rsidP="00005415">
          <w:pPr>
            <w:tabs>
              <w:tab w:val="left" w:pos="360"/>
              <w:tab w:val="left" w:pos="720"/>
            </w:tabs>
            <w:spacing w:after="0" w:line="240" w:lineRule="auto"/>
            <w:rPr>
              <w:rFonts w:asciiTheme="majorHAnsi" w:hAnsiTheme="majorHAnsi" w:cs="Arial"/>
              <w:sz w:val="20"/>
              <w:szCs w:val="20"/>
            </w:rPr>
          </w:pPr>
          <w:proofErr w:type="gramStart"/>
          <w:r w:rsidRPr="00005415">
            <w:rPr>
              <w:rFonts w:asciiTheme="majorHAnsi" w:hAnsiTheme="majorHAnsi" w:cs="Arial"/>
              <w:b/>
              <w:bCs/>
              <w:sz w:val="20"/>
              <w:szCs w:val="20"/>
            </w:rPr>
            <w:t>PSY 4853.</w:t>
          </w:r>
          <w:proofErr w:type="gramEnd"/>
          <w:r w:rsidRPr="00005415">
            <w:rPr>
              <w:rFonts w:asciiTheme="majorHAnsi" w:hAnsiTheme="majorHAnsi" w:cs="Arial"/>
              <w:b/>
              <w:bCs/>
              <w:sz w:val="20"/>
              <w:szCs w:val="20"/>
            </w:rPr>
            <w:t xml:space="preserve"> Psychological Seminar </w:t>
          </w:r>
          <w:r w:rsidRPr="00005415">
            <w:rPr>
              <w:rFonts w:asciiTheme="majorHAnsi" w:hAnsiTheme="majorHAnsi" w:cs="Arial"/>
              <w:sz w:val="20"/>
              <w:szCs w:val="20"/>
            </w:rPr>
            <w:t xml:space="preserve">Provides intensive coverage of contemporary psychological topics. </w:t>
          </w:r>
          <w:proofErr w:type="gramStart"/>
          <w:r w:rsidRPr="00005415">
            <w:rPr>
              <w:rFonts w:asciiTheme="majorHAnsi" w:hAnsiTheme="majorHAnsi" w:cs="Arial"/>
              <w:sz w:val="20"/>
              <w:szCs w:val="20"/>
            </w:rPr>
            <w:t>Prerequisite, 12 hours of psychology and permission of instructor.</w:t>
          </w:r>
          <w:proofErr w:type="gramEnd"/>
          <w:r w:rsidRPr="00005415">
            <w:rPr>
              <w:rFonts w:asciiTheme="majorHAnsi" w:hAnsiTheme="majorHAnsi" w:cs="Arial"/>
              <w:sz w:val="20"/>
              <w:szCs w:val="20"/>
            </w:rPr>
            <w:t xml:space="preserve"> </w:t>
          </w:r>
          <w:proofErr w:type="gramStart"/>
          <w:r w:rsidRPr="00005415">
            <w:rPr>
              <w:rFonts w:asciiTheme="majorHAnsi" w:hAnsiTheme="majorHAnsi" w:cs="Arial"/>
              <w:sz w:val="20"/>
              <w:szCs w:val="20"/>
            </w:rPr>
            <w:t>May be repeated for credit.</w:t>
          </w:r>
          <w:proofErr w:type="gramEnd"/>
          <w:r w:rsidRPr="00005415">
            <w:rPr>
              <w:rFonts w:asciiTheme="majorHAnsi" w:hAnsiTheme="majorHAnsi" w:cs="Arial"/>
              <w:sz w:val="20"/>
              <w:szCs w:val="20"/>
            </w:rPr>
            <w:t xml:space="preserve"> </w:t>
          </w:r>
          <w:proofErr w:type="gramStart"/>
          <w:r w:rsidRPr="00005415">
            <w:rPr>
              <w:rFonts w:asciiTheme="majorHAnsi" w:hAnsiTheme="majorHAnsi" w:cs="Arial"/>
              <w:sz w:val="20"/>
              <w:szCs w:val="20"/>
            </w:rPr>
            <w:t>Demand.</w:t>
          </w:r>
          <w:proofErr w:type="gramEnd"/>
          <w:r w:rsidRPr="00005415">
            <w:rPr>
              <w:rFonts w:asciiTheme="majorHAnsi" w:hAnsiTheme="majorHAnsi" w:cs="Arial"/>
              <w:sz w:val="20"/>
              <w:szCs w:val="20"/>
            </w:rPr>
            <w:t xml:space="preserve"> </w:t>
          </w:r>
        </w:p>
        <w:p w:rsidR="003D5ADD" w:rsidRDefault="00FB34F4" w:rsidP="003D5ADD">
          <w:pPr>
            <w:tabs>
              <w:tab w:val="left" w:pos="360"/>
              <w:tab w:val="left" w:pos="720"/>
            </w:tabs>
            <w:spacing w:after="0" w:line="240" w:lineRule="auto"/>
            <w:rPr>
              <w:rFonts w:asciiTheme="majorHAnsi" w:hAnsiTheme="majorHAnsi" w:cs="Arial"/>
              <w:sz w:val="20"/>
              <w:szCs w:val="20"/>
            </w:rPr>
          </w:pPr>
        </w:p>
        <w:permEnd w:id="35639555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C0" w:rsidRDefault="006942C0" w:rsidP="00AF3758">
      <w:pPr>
        <w:spacing w:after="0" w:line="240" w:lineRule="auto"/>
      </w:pPr>
      <w:r>
        <w:separator/>
      </w:r>
    </w:p>
  </w:endnote>
  <w:endnote w:type="continuationSeparator" w:id="0">
    <w:p w:rsidR="006942C0" w:rsidRDefault="006942C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C0" w:rsidRDefault="006942C0" w:rsidP="00AF3758">
      <w:pPr>
        <w:spacing w:after="0" w:line="240" w:lineRule="auto"/>
      </w:pPr>
      <w:r>
        <w:separator/>
      </w:r>
    </w:p>
  </w:footnote>
  <w:footnote w:type="continuationSeparator" w:id="0">
    <w:p w:rsidR="006942C0" w:rsidRDefault="006942C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415"/>
    <w:rsid w:val="00016FE7"/>
    <w:rsid w:val="00024BA5"/>
    <w:rsid w:val="00037CA6"/>
    <w:rsid w:val="000D06F1"/>
    <w:rsid w:val="00103070"/>
    <w:rsid w:val="00151451"/>
    <w:rsid w:val="00155531"/>
    <w:rsid w:val="00185D67"/>
    <w:rsid w:val="001A5DD5"/>
    <w:rsid w:val="00212A76"/>
    <w:rsid w:val="002172AB"/>
    <w:rsid w:val="002315B0"/>
    <w:rsid w:val="00254447"/>
    <w:rsid w:val="00261ACE"/>
    <w:rsid w:val="00265C17"/>
    <w:rsid w:val="0031339E"/>
    <w:rsid w:val="00362414"/>
    <w:rsid w:val="00374D72"/>
    <w:rsid w:val="00384538"/>
    <w:rsid w:val="003C334C"/>
    <w:rsid w:val="003D5ADD"/>
    <w:rsid w:val="004072F1"/>
    <w:rsid w:val="00473252"/>
    <w:rsid w:val="00487771"/>
    <w:rsid w:val="004A7706"/>
    <w:rsid w:val="004B5060"/>
    <w:rsid w:val="004F3C87"/>
    <w:rsid w:val="00526B81"/>
    <w:rsid w:val="00547433"/>
    <w:rsid w:val="00552060"/>
    <w:rsid w:val="00584C22"/>
    <w:rsid w:val="00592A95"/>
    <w:rsid w:val="005F41DD"/>
    <w:rsid w:val="006179CB"/>
    <w:rsid w:val="00636DB3"/>
    <w:rsid w:val="006657FB"/>
    <w:rsid w:val="00677A48"/>
    <w:rsid w:val="006942C0"/>
    <w:rsid w:val="006B52C0"/>
    <w:rsid w:val="006D0246"/>
    <w:rsid w:val="006E6117"/>
    <w:rsid w:val="00707894"/>
    <w:rsid w:val="00712045"/>
    <w:rsid w:val="0073025F"/>
    <w:rsid w:val="0073125A"/>
    <w:rsid w:val="00750AF6"/>
    <w:rsid w:val="007A06B9"/>
    <w:rsid w:val="0083170D"/>
    <w:rsid w:val="008C703B"/>
    <w:rsid w:val="008E6C1C"/>
    <w:rsid w:val="009A529F"/>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E069E"/>
    <w:rsid w:val="00C12816"/>
    <w:rsid w:val="00C12977"/>
    <w:rsid w:val="00C23CC7"/>
    <w:rsid w:val="00C334FF"/>
    <w:rsid w:val="00C55BB9"/>
    <w:rsid w:val="00D0686A"/>
    <w:rsid w:val="00D51205"/>
    <w:rsid w:val="00D57716"/>
    <w:rsid w:val="00D67AC4"/>
    <w:rsid w:val="00D979DD"/>
    <w:rsid w:val="00E361DF"/>
    <w:rsid w:val="00E45868"/>
    <w:rsid w:val="00EC6970"/>
    <w:rsid w:val="00EF2A44"/>
    <w:rsid w:val="00F53267"/>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6F0699"/>
    <w:rsid w:val="00AD5D56"/>
    <w:rsid w:val="00B2559E"/>
    <w:rsid w:val="00B46AFF"/>
    <w:rsid w:val="00BA0596"/>
    <w:rsid w:val="00BA4732"/>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12870</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2013-10-21T22:01:00Z</dcterms:created>
  <dcterms:modified xsi:type="dcterms:W3CDTF">2013-10-21T22:01:00Z</dcterms:modified>
</cp:coreProperties>
</file>