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12B847E"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A10AF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86A10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A10AF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531067F" w:rsidR="00001C04" w:rsidRPr="008426D1" w:rsidRDefault="00EC6DE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F3CA7">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1T00:00:00Z">
                  <w:dateFormat w:val="M/d/yyyy"/>
                  <w:lid w:val="en-US"/>
                  <w:storeMappedDataAs w:val="dateTime"/>
                  <w:calendar w:val="gregorian"/>
                </w:date>
              </w:sdtPr>
              <w:sdtEndPr/>
              <w:sdtContent>
                <w:r w:rsidR="006F3CA7">
                  <w:rPr>
                    <w:rFonts w:asciiTheme="majorHAnsi" w:hAnsiTheme="majorHAnsi"/>
                    <w:smallCaps/>
                    <w:sz w:val="20"/>
                    <w:szCs w:val="20"/>
                  </w:rPr>
                  <w:t>9/11/2020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6DE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622D70F" w:rsidR="00001C04" w:rsidRPr="008426D1" w:rsidRDefault="00EC6DE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F3CA7">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1T00:00:00Z">
                  <w:dateFormat w:val="M/d/yyyy"/>
                  <w:lid w:val="en-US"/>
                  <w:storeMappedDataAs w:val="dateTime"/>
                  <w:calendar w:val="gregorian"/>
                </w:date>
              </w:sdtPr>
              <w:sdtEndPr/>
              <w:sdtContent>
                <w:r w:rsidR="006F3CA7">
                  <w:rPr>
                    <w:rFonts w:asciiTheme="majorHAnsi" w:hAnsiTheme="majorHAnsi"/>
                    <w:smallCaps/>
                    <w:sz w:val="20"/>
                    <w:szCs w:val="20"/>
                  </w:rPr>
                  <w:t>9/11/2020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C6DE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6242FDF" w:rsidR="004C4ADF" w:rsidRDefault="00EC6DE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855E9">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14T00:00:00Z">
                  <w:dateFormat w:val="M/d/yyyy"/>
                  <w:lid w:val="en-US"/>
                  <w:storeMappedDataAs w:val="dateTime"/>
                  <w:calendar w:val="gregorian"/>
                </w:date>
              </w:sdtPr>
              <w:sdtEndPr/>
              <w:sdtContent>
                <w:r w:rsidR="006855E9">
                  <w:rPr>
                    <w:rFonts w:asciiTheme="majorHAnsi" w:hAnsiTheme="majorHAnsi"/>
                    <w:smallCaps/>
                    <w:sz w:val="20"/>
                    <w:szCs w:val="20"/>
                  </w:rPr>
                  <w:t>9/14/2020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C6DE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EC6DE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C6DE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0EFFB30" w:rsidR="00D66C39" w:rsidRPr="008426D1" w:rsidRDefault="00EC6DE3" w:rsidP="0012009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20094">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18T00:00:00Z">
                  <w:dateFormat w:val="M/d/yyyy"/>
                  <w:lid w:val="en-US"/>
                  <w:storeMappedDataAs w:val="dateTime"/>
                  <w:calendar w:val="gregorian"/>
                </w:date>
              </w:sdtPr>
              <w:sdtEndPr/>
              <w:sdtContent>
                <w:r w:rsidR="00120094">
                  <w:rPr>
                    <w:rFonts w:asciiTheme="majorHAnsi" w:hAnsiTheme="majorHAnsi"/>
                    <w:smallCaps/>
                    <w:sz w:val="20"/>
                    <w:szCs w:val="20"/>
                  </w:rPr>
                  <w:t>9/18/2020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C6DE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C6DE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91A2A23" w:rsidR="007D371A" w:rsidRPr="008426D1" w:rsidRDefault="00A10A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Joanna Grymes,  grymesj@astate.edu; 870680-8430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BD5DDB2" w:rsidR="003F2F3D" w:rsidRPr="00A865C3" w:rsidRDefault="00A10AFD"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D132700" w:rsidR="00A865C3" w:rsidRDefault="00A10A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ECH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66192D" w:rsidR="00A865C3" w:rsidRDefault="00A10A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AD6DC9">
              <w:rPr>
                <w:rFonts w:asciiTheme="majorHAnsi" w:hAnsiTheme="majorHAnsi" w:cs="Arial"/>
                <w:b/>
                <w:sz w:val="20"/>
                <w:szCs w:val="20"/>
              </w:rPr>
              <w:t>603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54D75F6" w:rsidR="00A865C3" w:rsidRDefault="00AD6DC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Literacy for families and children </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BF4C9B1" w:rsidR="00A865C3" w:rsidRDefault="00AD6DC9" w:rsidP="00AD6DC9">
            <w:pPr>
              <w:tabs>
                <w:tab w:val="left" w:pos="360"/>
                <w:tab w:val="left" w:pos="720"/>
              </w:tabs>
              <w:rPr>
                <w:rFonts w:asciiTheme="majorHAnsi" w:hAnsiTheme="majorHAnsi" w:cs="Arial"/>
                <w:b/>
                <w:sz w:val="20"/>
                <w:szCs w:val="20"/>
              </w:rPr>
            </w:pPr>
            <w:r w:rsidRPr="00AD6DC9">
              <w:rPr>
                <w:color w:val="221E1F"/>
                <w:sz w:val="20"/>
                <w:szCs w:val="20"/>
              </w:rPr>
              <w:t>Provides students with knowledge of literacy development beginning at birth, and methods to involve families in the literacy process. Six clock hours of observation is required with infants, toddlers, and preschoolers. Prerequisites, ECH 2013, 2023. Spring.</w:t>
            </w:r>
          </w:p>
        </w:tc>
        <w:tc>
          <w:tcPr>
            <w:tcW w:w="2051" w:type="pct"/>
          </w:tcPr>
          <w:p w14:paraId="2FB04444" w14:textId="61C3F17A" w:rsidR="00A865C3" w:rsidRDefault="008D447C" w:rsidP="008D447C">
            <w:pPr>
              <w:tabs>
                <w:tab w:val="left" w:pos="360"/>
                <w:tab w:val="left" w:pos="720"/>
              </w:tabs>
              <w:rPr>
                <w:rFonts w:asciiTheme="majorHAnsi" w:hAnsiTheme="majorHAnsi" w:cs="Arial"/>
                <w:b/>
                <w:sz w:val="20"/>
                <w:szCs w:val="20"/>
              </w:rPr>
            </w:pPr>
            <w:r w:rsidRPr="00AD6DC9">
              <w:rPr>
                <w:color w:val="221E1F"/>
                <w:sz w:val="20"/>
                <w:szCs w:val="20"/>
              </w:rPr>
              <w:t>Provides students with knowledge of literacy development beginning at birth, and methods to involve families in the literacy process. Six clock hours of observation is required with infants, toddlers, and preschoolers.</w:t>
            </w:r>
            <w:r>
              <w:rPr>
                <w:color w:val="221E1F"/>
                <w:sz w:val="20"/>
                <w:szCs w:val="20"/>
              </w:rPr>
              <w:t xml:space="preserve">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A10AFD">
        <w:rPr>
          <w:rFonts w:asciiTheme="majorHAnsi" w:hAnsiTheme="majorHAnsi" w:cs="Arial"/>
          <w:b/>
          <w:sz w:val="20"/>
          <w:szCs w:val="20"/>
          <w:highlight w:val="yellow"/>
        </w:rPr>
        <w:t>Yes</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88FCA1" w:rsidR="00391206" w:rsidRPr="008426D1" w:rsidRDefault="00EC6DE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10AFD">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66D7A78" w:rsidR="00A966C5" w:rsidRPr="008426D1" w:rsidRDefault="00EC6DE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10AFD">
            <w:rPr>
              <w:rFonts w:asciiTheme="majorHAnsi" w:hAnsiTheme="majorHAnsi" w:cs="Arial"/>
              <w:sz w:val="20"/>
              <w:szCs w:val="20"/>
            </w:rPr>
            <w:t>Change is to delete prerequisites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33EB731" w:rsidR="00C002F9" w:rsidRPr="008426D1" w:rsidRDefault="00EC6DE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4162F">
            <w:rPr>
              <w:rFonts w:asciiTheme="majorHAnsi" w:hAnsiTheme="majorHAnsi" w:cs="Arial"/>
              <w:sz w:val="20"/>
              <w:szCs w:val="20"/>
            </w:rPr>
            <w:t xml:space="preserve">For the rotation of courses within the BGS the prerequisite courses increase the difficulty of students completing their program in a timely fashion.  Necessary content is reviewed at the beginning of the course to scaffold student learning.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9D54891" w:rsidR="00391206" w:rsidRPr="008426D1" w:rsidRDefault="00A10AFD"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A10AFD">
        <w:rPr>
          <w:rFonts w:asciiTheme="majorHAnsi" w:hAnsiTheme="majorHAnsi" w:cs="Arial"/>
          <w:b/>
          <w:sz w:val="20"/>
          <w:szCs w:val="20"/>
          <w:highlight w:val="yellow"/>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ADF68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3229A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4DE26B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F8E61C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4162F">
            <w:t>NO/ NA</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4162F">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46E1143" w:rsidR="00A966C5" w:rsidRPr="008426D1" w:rsidRDefault="003416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89E3A4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4162F">
            <w:rPr>
              <w:rFonts w:asciiTheme="majorHAnsi" w:hAnsiTheme="majorHAnsi" w:cs="Arial"/>
              <w:sz w:val="20"/>
              <w:szCs w:val="20"/>
            </w:rPr>
            <w:t>NA</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E797A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4162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1B032FD2" w14:textId="77777777" w:rsidR="00AC5290" w:rsidRDefault="0034162F"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Delete the existing prerequisites.  Currently they impede efficient student progress through the BGS program.  Necessary prerequisite content is reviewed at the beginning of the course and scaffolded into the content to support student success.  </w:t>
          </w:r>
        </w:p>
        <w:p w14:paraId="37BE8F7A" w14:textId="20824636" w:rsidR="00D4202C" w:rsidRPr="00D4202C" w:rsidRDefault="00AC5290"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BC20A8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6277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C6DE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C6DE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trike/>
          <w:sz w:val="28"/>
          <w:szCs w:val="28"/>
        </w:rPr>
        <w:id w:val="-97950460"/>
        <w:placeholder>
          <w:docPart w:val="1E28C2430E3E89459CA33ABFFD2153F2"/>
        </w:placeholder>
      </w:sdtPr>
      <w:sdtEndPr>
        <w:rPr>
          <w:strike w:val="0"/>
          <w:sz w:val="32"/>
          <w:szCs w:val="32"/>
        </w:rPr>
      </w:sdtEndPr>
      <w:sdtContent>
        <w:p w14:paraId="5A6608F6" w14:textId="77777777" w:rsidR="00962773" w:rsidRPr="008D447C" w:rsidRDefault="00962773" w:rsidP="00D3680D">
          <w:pPr>
            <w:tabs>
              <w:tab w:val="left" w:pos="360"/>
              <w:tab w:val="left" w:pos="720"/>
            </w:tabs>
            <w:spacing w:after="0" w:line="240" w:lineRule="auto"/>
            <w:rPr>
              <w:rFonts w:asciiTheme="majorHAnsi" w:hAnsiTheme="majorHAnsi" w:cs="Arial"/>
              <w:sz w:val="28"/>
              <w:szCs w:val="28"/>
            </w:rPr>
          </w:pPr>
          <w:r w:rsidRPr="008D447C">
            <w:rPr>
              <w:rFonts w:asciiTheme="majorHAnsi" w:hAnsiTheme="majorHAnsi" w:cs="Arial"/>
              <w:sz w:val="28"/>
              <w:szCs w:val="28"/>
            </w:rPr>
            <w:t>P 469</w:t>
          </w:r>
        </w:p>
        <w:p w14:paraId="24F6330C" w14:textId="7AEEA719" w:rsidR="00962773" w:rsidRPr="008D447C" w:rsidRDefault="00962773" w:rsidP="00D3680D">
          <w:pPr>
            <w:tabs>
              <w:tab w:val="left" w:pos="360"/>
              <w:tab w:val="left" w:pos="720"/>
            </w:tabs>
            <w:spacing w:after="0" w:line="240" w:lineRule="auto"/>
            <w:rPr>
              <w:rFonts w:asciiTheme="majorHAnsi" w:hAnsiTheme="majorHAnsi" w:cs="Arial"/>
              <w:sz w:val="28"/>
              <w:szCs w:val="28"/>
            </w:rPr>
          </w:pPr>
          <w:r w:rsidRPr="008D447C">
            <w:rPr>
              <w:rFonts w:asciiTheme="majorHAnsi" w:hAnsiTheme="majorHAnsi" w:cs="Arial"/>
              <w:sz w:val="28"/>
              <w:szCs w:val="28"/>
            </w:rPr>
            <w:t>BEFORE</w:t>
          </w:r>
        </w:p>
        <w:p w14:paraId="55F2AC1E" w14:textId="6E708920" w:rsidR="00962773" w:rsidRPr="008D447C" w:rsidRDefault="008D447C" w:rsidP="00D3680D">
          <w:pPr>
            <w:tabs>
              <w:tab w:val="left" w:pos="360"/>
              <w:tab w:val="left" w:pos="720"/>
            </w:tabs>
            <w:spacing w:after="0" w:line="240" w:lineRule="auto"/>
            <w:rPr>
              <w:color w:val="221E1F"/>
              <w:sz w:val="28"/>
              <w:szCs w:val="28"/>
            </w:rPr>
          </w:pPr>
          <w:r w:rsidRPr="008D447C">
            <w:rPr>
              <w:b/>
              <w:bCs/>
              <w:color w:val="221E1F"/>
              <w:sz w:val="28"/>
              <w:szCs w:val="28"/>
            </w:rPr>
            <w:t xml:space="preserve">ECH 3603. Literacy for Children and Families </w:t>
          </w:r>
          <w:r w:rsidR="00AD6DC9" w:rsidRPr="008D447C">
            <w:rPr>
              <w:color w:val="221E1F"/>
              <w:sz w:val="28"/>
              <w:szCs w:val="28"/>
            </w:rPr>
            <w:t>Provides students with knowledge of literacy development beginning at birth, and methods to involve families in the literacy process. Six clock hours of observation is required with infants, toddlers, and preschoolers. Prerequisites, ECH 2013, 2023. Spring.</w:t>
          </w:r>
        </w:p>
        <w:p w14:paraId="7F1EC4E5" w14:textId="39F45F2B" w:rsidR="00962773" w:rsidRPr="008D447C" w:rsidRDefault="00962773" w:rsidP="00D3680D">
          <w:pPr>
            <w:tabs>
              <w:tab w:val="left" w:pos="360"/>
              <w:tab w:val="left" w:pos="720"/>
            </w:tabs>
            <w:spacing w:after="0" w:line="240" w:lineRule="auto"/>
            <w:rPr>
              <w:color w:val="221E1F"/>
              <w:sz w:val="28"/>
              <w:szCs w:val="28"/>
            </w:rPr>
          </w:pPr>
          <w:r w:rsidRPr="008D447C">
            <w:rPr>
              <w:color w:val="221E1F"/>
              <w:sz w:val="28"/>
              <w:szCs w:val="28"/>
            </w:rPr>
            <w:t xml:space="preserve">AFTER </w:t>
          </w:r>
        </w:p>
        <w:p w14:paraId="2722ED03" w14:textId="28BA8E36" w:rsidR="008D447C" w:rsidRPr="008D447C" w:rsidRDefault="008D447C" w:rsidP="008D447C">
          <w:pPr>
            <w:tabs>
              <w:tab w:val="left" w:pos="360"/>
              <w:tab w:val="left" w:pos="720"/>
            </w:tabs>
            <w:spacing w:after="0" w:line="240" w:lineRule="auto"/>
            <w:rPr>
              <w:color w:val="221E1F"/>
              <w:sz w:val="28"/>
              <w:szCs w:val="28"/>
            </w:rPr>
          </w:pPr>
          <w:r w:rsidRPr="008D447C">
            <w:rPr>
              <w:b/>
              <w:bCs/>
              <w:color w:val="221E1F"/>
              <w:sz w:val="28"/>
              <w:szCs w:val="28"/>
            </w:rPr>
            <w:t xml:space="preserve">ECH 3603. Literacy for Children and Families </w:t>
          </w:r>
          <w:r w:rsidRPr="008D447C">
            <w:rPr>
              <w:color w:val="221E1F"/>
              <w:sz w:val="28"/>
              <w:szCs w:val="28"/>
            </w:rPr>
            <w:t xml:space="preserve">Provides students with knowledge of literacy development beginning at birth, and methods to involve families in the literacy process. Six clock hours of observation is required with infants, toddlers, and preschoolers. </w:t>
          </w:r>
          <w:r w:rsidRPr="008D447C">
            <w:rPr>
              <w:strike/>
              <w:color w:val="FF0000"/>
              <w:sz w:val="28"/>
              <w:szCs w:val="28"/>
              <w:highlight w:val="yellow"/>
            </w:rPr>
            <w:t>Prerequisites, ECH 2013, 2023</w:t>
          </w:r>
          <w:r w:rsidRPr="008D447C">
            <w:rPr>
              <w:strike/>
              <w:color w:val="FF0000"/>
              <w:sz w:val="28"/>
              <w:szCs w:val="28"/>
            </w:rPr>
            <w:t>.</w:t>
          </w:r>
          <w:r w:rsidRPr="008D447C">
            <w:rPr>
              <w:color w:val="221E1F"/>
              <w:sz w:val="28"/>
              <w:szCs w:val="28"/>
            </w:rPr>
            <w:t xml:space="preserve"> Spring.</w:t>
          </w:r>
        </w:p>
        <w:p w14:paraId="27FFDB12" w14:textId="01EB4C88" w:rsidR="00D3680D" w:rsidRPr="00436F64" w:rsidRDefault="00EC6DE3" w:rsidP="00D3680D">
          <w:pPr>
            <w:tabs>
              <w:tab w:val="left" w:pos="360"/>
              <w:tab w:val="left" w:pos="720"/>
            </w:tabs>
            <w:spacing w:after="0" w:line="240" w:lineRule="auto"/>
            <w:rPr>
              <w:rFonts w:asciiTheme="majorHAnsi" w:hAnsiTheme="majorHAnsi" w:cs="Arial"/>
              <w:sz w:val="32"/>
              <w:szCs w:val="32"/>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5CC07" w14:textId="77777777" w:rsidR="00EC6DE3" w:rsidRDefault="00EC6DE3" w:rsidP="00AF3758">
      <w:pPr>
        <w:spacing w:after="0" w:line="240" w:lineRule="auto"/>
      </w:pPr>
      <w:r>
        <w:separator/>
      </w:r>
    </w:p>
  </w:endnote>
  <w:endnote w:type="continuationSeparator" w:id="0">
    <w:p w14:paraId="57C3A507" w14:textId="77777777" w:rsidR="00EC6DE3" w:rsidRDefault="00EC6DE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CFE394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094">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6130" w14:textId="77777777" w:rsidR="00EC6DE3" w:rsidRDefault="00EC6DE3" w:rsidP="00AF3758">
      <w:pPr>
        <w:spacing w:after="0" w:line="240" w:lineRule="auto"/>
      </w:pPr>
      <w:r>
        <w:separator/>
      </w:r>
    </w:p>
  </w:footnote>
  <w:footnote w:type="continuationSeparator" w:id="0">
    <w:p w14:paraId="21FE7F77" w14:textId="77777777" w:rsidR="00EC6DE3" w:rsidRDefault="00EC6DE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0094"/>
    <w:rsid w:val="00150E96"/>
    <w:rsid w:val="00151451"/>
    <w:rsid w:val="0015192B"/>
    <w:rsid w:val="00151FD3"/>
    <w:rsid w:val="00152407"/>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676"/>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4162F"/>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6F64"/>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55E9"/>
    <w:rsid w:val="00687879"/>
    <w:rsid w:val="00691664"/>
    <w:rsid w:val="006A7113"/>
    <w:rsid w:val="006B0864"/>
    <w:rsid w:val="006B52C0"/>
    <w:rsid w:val="006C0168"/>
    <w:rsid w:val="006D0246"/>
    <w:rsid w:val="006D258C"/>
    <w:rsid w:val="006D3578"/>
    <w:rsid w:val="006E6117"/>
    <w:rsid w:val="006F3CA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D447C"/>
    <w:rsid w:val="008E6C1C"/>
    <w:rsid w:val="008F6B45"/>
    <w:rsid w:val="00900E46"/>
    <w:rsid w:val="00903AB9"/>
    <w:rsid w:val="009053D1"/>
    <w:rsid w:val="009055C4"/>
    <w:rsid w:val="00906D0E"/>
    <w:rsid w:val="00910555"/>
    <w:rsid w:val="00912B7A"/>
    <w:rsid w:val="00916FCA"/>
    <w:rsid w:val="00962018"/>
    <w:rsid w:val="00962773"/>
    <w:rsid w:val="00965A70"/>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0AFD"/>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5290"/>
    <w:rsid w:val="00AD2B4A"/>
    <w:rsid w:val="00AD6DC9"/>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2DF7"/>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466E0"/>
    <w:rsid w:val="00E70B06"/>
    <w:rsid w:val="00E87EF0"/>
    <w:rsid w:val="00E90913"/>
    <w:rsid w:val="00EA1DBA"/>
    <w:rsid w:val="00EA50C8"/>
    <w:rsid w:val="00EA757C"/>
    <w:rsid w:val="00EB28B7"/>
    <w:rsid w:val="00EC52BB"/>
    <w:rsid w:val="00EC5D93"/>
    <w:rsid w:val="00EC6970"/>
    <w:rsid w:val="00EC6DE3"/>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270E"/>
    <w:rsid w:val="000354CE"/>
    <w:rsid w:val="000738EC"/>
    <w:rsid w:val="00081B63"/>
    <w:rsid w:val="000B278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750F5"/>
    <w:rsid w:val="008822A5"/>
    <w:rsid w:val="00891F77"/>
    <w:rsid w:val="00913E4B"/>
    <w:rsid w:val="0096458F"/>
    <w:rsid w:val="009D439F"/>
    <w:rsid w:val="009E76A9"/>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2438-6E10-4403-A2B2-7D5C6118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2020-09-18T18:35:00Z</dcterms:created>
  <dcterms:modified xsi:type="dcterms:W3CDTF">2020-09-18T18:35:00Z</dcterms:modified>
</cp:coreProperties>
</file>