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6B9A8BB2" w:rsidR="00E27C4B" w:rsidRDefault="007750E0">
            <w:r>
              <w:t>LAC62</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12956A9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E3CB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DDE171A" w:rsidR="00424133" w:rsidRPr="00424133" w:rsidRDefault="005B6EB6" w:rsidP="00BE3CBC">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BE3CBC">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381509" w:rsidRPr="008426D1" w14:paraId="50E02C1A" w14:textId="77777777" w:rsidTr="004C4ADF">
        <w:trPr>
          <w:trHeight w:val="1089"/>
        </w:trPr>
        <w:tc>
          <w:tcPr>
            <w:tcW w:w="5451" w:type="dxa"/>
            <w:vAlign w:val="center"/>
          </w:tcPr>
          <w:p w14:paraId="5D5BB5AF" w14:textId="7999562E" w:rsidR="00381509" w:rsidRPr="008426D1" w:rsidRDefault="008719A4"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381509">
                  <w:rPr>
                    <w:rFonts w:asciiTheme="majorHAnsi" w:hAnsiTheme="majorHAnsi"/>
                    <w:sz w:val="20"/>
                    <w:szCs w:val="20"/>
                  </w:rPr>
                  <w:t xml:space="preserve">Brianna Larson                                                   </w:t>
                </w:r>
              </w:sdtContent>
            </w:sdt>
            <w:r w:rsidR="00381509"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3-04T00:00:00Z">
                  <w:dateFormat w:val="M/d/yyyy"/>
                  <w:lid w:val="en-US"/>
                  <w:storeMappedDataAs w:val="dateTime"/>
                  <w:calendar w:val="gregorian"/>
                </w:date>
              </w:sdtPr>
              <w:sdtEndPr/>
              <w:sdtContent>
                <w:r w:rsidR="00657394">
                  <w:rPr>
                    <w:rFonts w:asciiTheme="majorHAnsi" w:hAnsiTheme="majorHAnsi"/>
                    <w:smallCaps/>
                    <w:sz w:val="20"/>
                    <w:szCs w:val="20"/>
                  </w:rPr>
                  <w:t>3/4/2021</w:t>
                </w:r>
              </w:sdtContent>
            </w:sdt>
            <w:r w:rsidR="00381509" w:rsidRPr="008426D1">
              <w:rPr>
                <w:rFonts w:asciiTheme="majorHAnsi" w:hAnsiTheme="majorHAnsi"/>
                <w:sz w:val="20"/>
                <w:szCs w:val="20"/>
              </w:rPr>
              <w:br/>
            </w:r>
            <w:r w:rsidR="00381509" w:rsidRPr="008426D1">
              <w:rPr>
                <w:rFonts w:asciiTheme="majorHAnsi" w:hAnsiTheme="majorHAnsi"/>
                <w:b/>
                <w:sz w:val="20"/>
                <w:szCs w:val="20"/>
              </w:rPr>
              <w:t>Department Curriculum Committee Chair</w:t>
            </w:r>
          </w:p>
        </w:tc>
        <w:tc>
          <w:tcPr>
            <w:tcW w:w="5451" w:type="dxa"/>
            <w:vAlign w:val="center"/>
          </w:tcPr>
          <w:p w14:paraId="2255F54F" w14:textId="77777777" w:rsidR="00381509" w:rsidRPr="008426D1" w:rsidRDefault="008719A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329475632" w:edGrp="everyone"/>
                    <w:r w:rsidR="00381509" w:rsidRPr="008426D1">
                      <w:rPr>
                        <w:rFonts w:asciiTheme="majorHAnsi" w:hAnsiTheme="majorHAnsi"/>
                        <w:color w:val="808080" w:themeColor="background1" w:themeShade="80"/>
                        <w:sz w:val="52"/>
                        <w:szCs w:val="52"/>
                        <w:shd w:val="clear" w:color="auto" w:fill="D9D9D9" w:themeFill="background1" w:themeFillShade="D9"/>
                      </w:rPr>
                      <w:t>___________________</w:t>
                    </w:r>
                    <w:permEnd w:id="1329475632"/>
                  </w:sdtContent>
                </w:sdt>
              </w:sdtContent>
            </w:sdt>
            <w:r w:rsidR="00381509" w:rsidRPr="008426D1">
              <w:rPr>
                <w:rFonts w:asciiTheme="majorHAnsi" w:hAnsiTheme="majorHAnsi"/>
                <w:sz w:val="20"/>
                <w:szCs w:val="20"/>
              </w:rPr>
              <w:t xml:space="preserve"> </w:t>
            </w:r>
            <w:r w:rsidR="00381509"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266423684" w:edGrp="everyone"/>
                <w:r w:rsidR="00381509" w:rsidRPr="008426D1">
                  <w:rPr>
                    <w:rFonts w:asciiTheme="majorHAnsi" w:hAnsiTheme="majorHAnsi"/>
                    <w:smallCaps/>
                    <w:color w:val="808080" w:themeColor="background1" w:themeShade="80"/>
                    <w:sz w:val="20"/>
                    <w:szCs w:val="20"/>
                    <w:shd w:val="clear" w:color="auto" w:fill="D9D9D9" w:themeFill="background1" w:themeFillShade="D9"/>
                  </w:rPr>
                  <w:t>Enter date…</w:t>
                </w:r>
                <w:permEnd w:id="266423684"/>
              </w:sdtContent>
            </w:sdt>
          </w:p>
          <w:p w14:paraId="56B09F68" w14:textId="77777777" w:rsidR="00381509" w:rsidRPr="008426D1" w:rsidRDefault="00381509"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BC35A2F" w:rsidR="00001C04" w:rsidRPr="008426D1" w:rsidRDefault="008719A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3280D">
                      <w:rPr>
                        <w:rFonts w:asciiTheme="majorHAnsi" w:hAnsiTheme="majorHAnsi"/>
                        <w:sz w:val="20"/>
                        <w:szCs w:val="20"/>
                      </w:rPr>
                      <w:t xml:space="preserve">Marika Kyriakos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3-04T00:00:00Z">
                  <w:dateFormat w:val="M/d/yyyy"/>
                  <w:lid w:val="en-US"/>
                  <w:storeMappedDataAs w:val="dateTime"/>
                  <w:calendar w:val="gregorian"/>
                </w:date>
              </w:sdtPr>
              <w:sdtEndPr/>
              <w:sdtContent>
                <w:r w:rsidR="0063280D">
                  <w:rPr>
                    <w:rFonts w:asciiTheme="majorHAnsi" w:hAnsiTheme="majorHAnsi"/>
                    <w:smallCaps/>
                    <w:sz w:val="20"/>
                    <w:szCs w:val="20"/>
                  </w:rPr>
                  <w:t>3/4/2021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8719A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1C72ACE" w:rsidR="004C4ADF" w:rsidRDefault="008719A4"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142192991"/>
                        <w:placeholder>
                          <w:docPart w:val="EEA6ED7A02FE4146869CC94623B6FA83"/>
                        </w:placeholder>
                      </w:sdtPr>
                      <w:sdtEndPr/>
                      <w:sdtContent>
                        <w:r w:rsidR="00CA1627">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3-16T00:00:00Z">
                  <w:dateFormat w:val="M/d/yyyy"/>
                  <w:lid w:val="en-US"/>
                  <w:storeMappedDataAs w:val="dateTime"/>
                  <w:calendar w:val="gregorian"/>
                </w:date>
              </w:sdtPr>
              <w:sdtEndPr/>
              <w:sdtContent>
                <w:r w:rsidR="00CA1627">
                  <w:rPr>
                    <w:rFonts w:asciiTheme="majorHAnsi" w:hAnsiTheme="majorHAnsi"/>
                    <w:smallCaps/>
                    <w:sz w:val="20"/>
                    <w:szCs w:val="20"/>
                  </w:rPr>
                  <w:t>3/16/2021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8719A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8719A4"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8719A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D038E1D" w:rsidR="00D66C39" w:rsidRPr="008426D1" w:rsidRDefault="008719A4"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4051C0">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3-17T00:00:00Z">
                  <w:dateFormat w:val="M/d/yyyy"/>
                  <w:lid w:val="en-US"/>
                  <w:storeMappedDataAs w:val="dateTime"/>
                  <w:calendar w:val="gregorian"/>
                </w:date>
              </w:sdtPr>
              <w:sdtEndPr/>
              <w:sdtContent>
                <w:r w:rsidR="004051C0">
                  <w:rPr>
                    <w:rFonts w:asciiTheme="majorHAnsi" w:hAnsiTheme="majorHAnsi"/>
                    <w:smallCaps/>
                    <w:sz w:val="20"/>
                    <w:szCs w:val="20"/>
                  </w:rPr>
                  <w:t>3/17/2021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F4DCECB" w:rsidR="00D66C39" w:rsidRPr="008426D1" w:rsidRDefault="008719A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D523B3">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12T00:00:00Z">
                  <w:dateFormat w:val="M/d/yyyy"/>
                  <w:lid w:val="en-US"/>
                  <w:storeMappedDataAs w:val="dateTime"/>
                  <w:calendar w:val="gregorian"/>
                </w:date>
              </w:sdtPr>
              <w:sdtEndPr/>
              <w:sdtContent>
                <w:r w:rsidR="00D523B3">
                  <w:rPr>
                    <w:rFonts w:asciiTheme="majorHAnsi" w:hAnsiTheme="majorHAnsi"/>
                    <w:smallCaps/>
                    <w:sz w:val="20"/>
                    <w:szCs w:val="20"/>
                  </w:rPr>
                  <w:t>4/12/2021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8719A4"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5083F76" w:rsidR="007D371A" w:rsidRPr="008426D1" w:rsidRDefault="0038150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Brianna Larson, </w:t>
          </w:r>
          <w:r w:rsidR="00BE3CBC">
            <w:rPr>
              <w:rFonts w:asciiTheme="majorHAnsi" w:hAnsiTheme="majorHAnsi" w:cs="Arial"/>
              <w:sz w:val="20"/>
              <w:szCs w:val="20"/>
            </w:rPr>
            <w:t xml:space="preserve">Dept. of Theatre, </w:t>
          </w:r>
          <w:r>
            <w:rPr>
              <w:rFonts w:asciiTheme="majorHAnsi" w:hAnsiTheme="majorHAnsi" w:cs="Arial"/>
              <w:sz w:val="20"/>
              <w:szCs w:val="20"/>
            </w:rPr>
            <w:t>blarson@astate.edu, 870-972-2355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7FC306D4" w:rsidR="003F2F3D" w:rsidRPr="00A865C3" w:rsidRDefault="00381509"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39BEA108" w:rsidR="00A865C3" w:rsidRPr="00381509" w:rsidRDefault="00381509" w:rsidP="00CB4B5A">
            <w:pPr>
              <w:tabs>
                <w:tab w:val="left" w:pos="360"/>
                <w:tab w:val="left" w:pos="720"/>
              </w:tabs>
              <w:rPr>
                <w:rFonts w:asciiTheme="majorHAnsi" w:hAnsiTheme="majorHAnsi" w:cs="Arial"/>
                <w:sz w:val="20"/>
                <w:szCs w:val="20"/>
              </w:rPr>
            </w:pPr>
            <w:r w:rsidRPr="00381509">
              <w:rPr>
                <w:rFonts w:asciiTheme="majorHAnsi" w:hAnsiTheme="majorHAnsi" w:cs="Arial"/>
                <w:sz w:val="20"/>
                <w:szCs w:val="20"/>
              </w:rPr>
              <w:t>THEA</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DC24BC1" w:rsidR="00A865C3" w:rsidRPr="00381509" w:rsidRDefault="00381509" w:rsidP="00CB4B5A">
            <w:pPr>
              <w:tabs>
                <w:tab w:val="left" w:pos="360"/>
                <w:tab w:val="left" w:pos="720"/>
              </w:tabs>
              <w:rPr>
                <w:rFonts w:asciiTheme="majorHAnsi" w:hAnsiTheme="majorHAnsi" w:cs="Arial"/>
                <w:sz w:val="20"/>
                <w:szCs w:val="20"/>
              </w:rPr>
            </w:pPr>
            <w:r w:rsidRPr="00381509">
              <w:rPr>
                <w:rFonts w:asciiTheme="majorHAnsi" w:hAnsiTheme="majorHAnsi" w:cs="Arial"/>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9FE499B" w:rsidR="00A865C3" w:rsidRPr="00381509" w:rsidRDefault="00381509" w:rsidP="00CB4B5A">
            <w:pPr>
              <w:tabs>
                <w:tab w:val="left" w:pos="360"/>
                <w:tab w:val="left" w:pos="720"/>
              </w:tabs>
              <w:rPr>
                <w:rFonts w:asciiTheme="majorHAnsi" w:hAnsiTheme="majorHAnsi" w:cs="Arial"/>
                <w:sz w:val="20"/>
                <w:szCs w:val="20"/>
              </w:rPr>
            </w:pPr>
            <w:r w:rsidRPr="00381509">
              <w:rPr>
                <w:rFonts w:asciiTheme="majorHAnsi" w:hAnsiTheme="majorHAnsi" w:cs="Arial"/>
                <w:sz w:val="20"/>
                <w:szCs w:val="20"/>
              </w:rPr>
              <w:t>4313</w:t>
            </w:r>
          </w:p>
        </w:tc>
        <w:tc>
          <w:tcPr>
            <w:tcW w:w="2051" w:type="pct"/>
          </w:tcPr>
          <w:p w14:paraId="76CFC4B3" w14:textId="77777777" w:rsidR="00381509" w:rsidRDefault="00381509" w:rsidP="00381509">
            <w:pPr>
              <w:tabs>
                <w:tab w:val="left" w:pos="360"/>
                <w:tab w:val="left" w:pos="720"/>
              </w:tabs>
              <w:rPr>
                <w:rFonts w:asciiTheme="majorHAnsi" w:hAnsiTheme="majorHAnsi" w:cs="Arial"/>
                <w:sz w:val="20"/>
                <w:szCs w:val="20"/>
              </w:rPr>
            </w:pPr>
          </w:p>
          <w:p w14:paraId="34F1837D" w14:textId="2DDF9E7C" w:rsidR="00381509" w:rsidRPr="00381509" w:rsidRDefault="00381509" w:rsidP="00381509">
            <w:pPr>
              <w:tabs>
                <w:tab w:val="left" w:pos="360"/>
                <w:tab w:val="left" w:pos="720"/>
              </w:tabs>
              <w:rPr>
                <w:rFonts w:asciiTheme="majorHAnsi" w:hAnsiTheme="majorHAnsi" w:cs="Arial"/>
                <w:sz w:val="20"/>
                <w:szCs w:val="20"/>
              </w:rPr>
            </w:pPr>
            <w:r w:rsidRPr="00381509">
              <w:rPr>
                <w:rFonts w:asciiTheme="majorHAnsi" w:hAnsiTheme="majorHAnsi" w:cs="Arial"/>
                <w:sz w:val="20"/>
                <w:szCs w:val="20"/>
              </w:rPr>
              <w:t>N/A</w:t>
            </w:r>
          </w:p>
          <w:p w14:paraId="4C031803" w14:textId="77777777"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D5F7D08" w:rsidR="00A865C3" w:rsidRPr="00381509" w:rsidRDefault="00381509" w:rsidP="00CB4B5A">
            <w:pPr>
              <w:tabs>
                <w:tab w:val="left" w:pos="360"/>
                <w:tab w:val="left" w:pos="720"/>
              </w:tabs>
              <w:rPr>
                <w:rFonts w:asciiTheme="majorHAnsi" w:hAnsiTheme="majorHAnsi" w:cs="Arial"/>
                <w:sz w:val="20"/>
                <w:szCs w:val="20"/>
              </w:rPr>
            </w:pPr>
            <w:r w:rsidRPr="00381509">
              <w:rPr>
                <w:rFonts w:asciiTheme="majorHAnsi" w:hAnsiTheme="majorHAnsi" w:cs="Arial"/>
                <w:sz w:val="20"/>
                <w:szCs w:val="20"/>
              </w:rPr>
              <w:t>Fundamentals of Playwriting</w:t>
            </w:r>
          </w:p>
        </w:tc>
        <w:tc>
          <w:tcPr>
            <w:tcW w:w="2051" w:type="pct"/>
          </w:tcPr>
          <w:p w14:paraId="4821F1DF" w14:textId="77777777" w:rsidR="00381509" w:rsidRDefault="00381509" w:rsidP="00381509">
            <w:pPr>
              <w:tabs>
                <w:tab w:val="left" w:pos="360"/>
                <w:tab w:val="left" w:pos="720"/>
              </w:tabs>
              <w:rPr>
                <w:rFonts w:asciiTheme="majorHAnsi" w:hAnsiTheme="majorHAnsi" w:cs="Arial"/>
                <w:sz w:val="20"/>
                <w:szCs w:val="20"/>
              </w:rPr>
            </w:pPr>
          </w:p>
          <w:p w14:paraId="40B42B0E" w14:textId="1BB9F613" w:rsidR="00381509" w:rsidRPr="00381509" w:rsidRDefault="00381509" w:rsidP="00381509">
            <w:pPr>
              <w:tabs>
                <w:tab w:val="left" w:pos="360"/>
                <w:tab w:val="left" w:pos="720"/>
              </w:tabs>
              <w:rPr>
                <w:rFonts w:asciiTheme="majorHAnsi" w:hAnsiTheme="majorHAnsi" w:cs="Arial"/>
                <w:sz w:val="20"/>
                <w:szCs w:val="20"/>
              </w:rPr>
            </w:pPr>
            <w:r w:rsidRPr="00381509">
              <w:rPr>
                <w:rFonts w:asciiTheme="majorHAnsi" w:hAnsiTheme="majorHAnsi" w:cs="Arial"/>
                <w:sz w:val="20"/>
                <w:szCs w:val="20"/>
              </w:rPr>
              <w:t>N/A</w:t>
            </w:r>
          </w:p>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37AA9F64" w14:textId="77777777" w:rsidR="00381509" w:rsidRPr="00BE3CBC" w:rsidRDefault="00381509" w:rsidP="00BE3CBC">
            <w:pPr>
              <w:tabs>
                <w:tab w:val="left" w:pos="360"/>
                <w:tab w:val="left" w:pos="720"/>
              </w:tabs>
              <w:rPr>
                <w:rFonts w:asciiTheme="majorHAnsi" w:hAnsiTheme="majorHAnsi" w:cs="Arial"/>
                <w:sz w:val="20"/>
                <w:szCs w:val="20"/>
              </w:rPr>
            </w:pPr>
            <w:r w:rsidRPr="00BE3CBC">
              <w:rPr>
                <w:rFonts w:asciiTheme="majorHAnsi" w:hAnsiTheme="majorHAnsi" w:cs="Arial"/>
                <w:sz w:val="20"/>
                <w:szCs w:val="20"/>
              </w:rPr>
              <w:t>Writing plays, including readings, exercises, and adaptation</w:t>
            </w:r>
          </w:p>
          <w:p w14:paraId="6C345BBD" w14:textId="77777777" w:rsidR="00A865C3" w:rsidRPr="00BE3CBC" w:rsidRDefault="00A865C3" w:rsidP="00BE3CBC">
            <w:pPr>
              <w:tabs>
                <w:tab w:val="left" w:pos="360"/>
                <w:tab w:val="left" w:pos="720"/>
              </w:tabs>
              <w:rPr>
                <w:rFonts w:asciiTheme="majorHAnsi" w:hAnsiTheme="majorHAnsi" w:cs="Arial"/>
                <w:sz w:val="20"/>
                <w:szCs w:val="20"/>
              </w:rPr>
            </w:pPr>
          </w:p>
        </w:tc>
        <w:tc>
          <w:tcPr>
            <w:tcW w:w="2051" w:type="pct"/>
          </w:tcPr>
          <w:p w14:paraId="595F8D19" w14:textId="77777777" w:rsidR="00381509" w:rsidRDefault="00381509" w:rsidP="00381509">
            <w:pPr>
              <w:tabs>
                <w:tab w:val="left" w:pos="360"/>
                <w:tab w:val="left" w:pos="720"/>
              </w:tabs>
              <w:rPr>
                <w:rFonts w:asciiTheme="majorHAnsi" w:hAnsiTheme="majorHAnsi" w:cs="Arial"/>
                <w:sz w:val="20"/>
                <w:szCs w:val="20"/>
              </w:rPr>
            </w:pPr>
          </w:p>
          <w:p w14:paraId="0F966D90" w14:textId="5948CFFA" w:rsidR="00381509" w:rsidRPr="00381509" w:rsidRDefault="00381509" w:rsidP="00381509">
            <w:pPr>
              <w:tabs>
                <w:tab w:val="left" w:pos="360"/>
                <w:tab w:val="left" w:pos="720"/>
              </w:tabs>
              <w:rPr>
                <w:rFonts w:asciiTheme="majorHAnsi" w:hAnsiTheme="majorHAnsi" w:cs="Arial"/>
                <w:sz w:val="20"/>
                <w:szCs w:val="20"/>
              </w:rPr>
            </w:pPr>
            <w:r w:rsidRPr="00381509">
              <w:rPr>
                <w:rFonts w:asciiTheme="majorHAnsi" w:hAnsiTheme="majorHAnsi" w:cs="Arial"/>
                <w:sz w:val="20"/>
                <w:szCs w:val="20"/>
              </w:rPr>
              <w:t>N/A</w:t>
            </w:r>
          </w:p>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680DBD38"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r w:rsidR="00BE3CBC">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96F32AA" w:rsidR="00391206" w:rsidRPr="008426D1" w:rsidRDefault="008719A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2A0464">
            <w:rPr>
              <w:rFonts w:asciiTheme="majorHAnsi" w:hAnsiTheme="majorHAnsi" w:cs="Arial"/>
              <w:b/>
              <w:sz w:val="20"/>
              <w:szCs w:val="20"/>
            </w:rPr>
            <w:t>YES</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9EC91E1" w:rsidR="00A966C5" w:rsidRPr="008426D1" w:rsidRDefault="008719A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2A0464">
            <w:rPr>
              <w:rFonts w:asciiTheme="majorHAnsi" w:hAnsiTheme="majorHAnsi" w:cs="Arial"/>
              <w:sz w:val="20"/>
              <w:szCs w:val="20"/>
            </w:rPr>
            <w:t>THEA 3603</w:t>
          </w:r>
          <w:r w:rsidR="00225B5E">
            <w:rPr>
              <w:rFonts w:asciiTheme="majorHAnsi" w:hAnsiTheme="majorHAnsi" w:cs="Arial"/>
              <w:sz w:val="20"/>
              <w:szCs w:val="20"/>
            </w:rPr>
            <w:t xml:space="preserve"> </w:t>
          </w:r>
          <w:r w:rsidR="00BE3CBC">
            <w:rPr>
              <w:rFonts w:asciiTheme="majorHAnsi" w:hAnsiTheme="majorHAnsi" w:cs="Arial"/>
              <w:sz w:val="20"/>
              <w:szCs w:val="20"/>
            </w:rPr>
            <w:t xml:space="preserve">(Directing) </w:t>
          </w:r>
          <w:r w:rsidR="00225B5E">
            <w:rPr>
              <w:rFonts w:asciiTheme="majorHAnsi" w:hAnsiTheme="majorHAnsi" w:cs="Arial"/>
              <w:sz w:val="20"/>
              <w:szCs w:val="20"/>
            </w:rPr>
            <w:t>or instructor permission</w:t>
          </w:r>
          <w:r w:rsidR="00BE3CBC">
            <w:rPr>
              <w:rFonts w:asciiTheme="majorHAnsi" w:hAnsiTheme="majorHAnsi" w:cs="Arial"/>
              <w:sz w:val="20"/>
              <w:szCs w:val="20"/>
            </w:rPr>
            <w:t xml:space="preserve"> [change from: </w:t>
          </w:r>
          <w:r w:rsidR="00BE3CBC" w:rsidRPr="00BE3CBC">
            <w:rPr>
              <w:rFonts w:asciiTheme="majorHAnsi" w:hAnsiTheme="majorHAnsi" w:cs="Arial"/>
              <w:sz w:val="20"/>
              <w:szCs w:val="20"/>
            </w:rPr>
            <w:t>THEA 1203</w:t>
          </w:r>
          <w:r w:rsidR="00BE3CBC">
            <w:rPr>
              <w:rFonts w:asciiTheme="majorHAnsi" w:hAnsiTheme="majorHAnsi" w:cs="Arial"/>
              <w:sz w:val="20"/>
              <w:szCs w:val="20"/>
            </w:rPr>
            <w:t xml:space="preserve"> or 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BAD30CA" w:rsidR="00C002F9" w:rsidRPr="008426D1" w:rsidRDefault="008719A4"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225B5E">
            <w:rPr>
              <w:rFonts w:asciiTheme="majorHAnsi" w:hAnsiTheme="majorHAnsi" w:cs="Arial"/>
              <w:sz w:val="20"/>
              <w:szCs w:val="20"/>
            </w:rPr>
            <w:t xml:space="preserve">A basic understanding of script analysis will aid the students in crafting their own scripts throughout the course.  We would like to leave the instructor permission option due to Creative Writing students </w:t>
          </w:r>
          <w:r w:rsidR="003E1D3B">
            <w:rPr>
              <w:rFonts w:asciiTheme="majorHAnsi" w:hAnsiTheme="majorHAnsi" w:cs="Arial"/>
              <w:sz w:val="20"/>
              <w:szCs w:val="20"/>
            </w:rPr>
            <w:t>who</w:t>
          </w:r>
          <w:r w:rsidR="00225B5E">
            <w:rPr>
              <w:rFonts w:asciiTheme="majorHAnsi" w:hAnsiTheme="majorHAnsi" w:cs="Arial"/>
              <w:sz w:val="20"/>
              <w:szCs w:val="20"/>
            </w:rPr>
            <w:t xml:space="preserve"> look to take this course for their degree, but would not have taken Directing with us.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3D60F6A" w:rsidR="00391206" w:rsidRPr="008426D1" w:rsidRDefault="008719A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A1BE9" w:rsidRPr="009A1BE9">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3D426AF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0C20EBF"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709FF4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F35D08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9A1BE9">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0F9128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9A1BE9">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9010659"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9A1BE9" w:rsidRPr="009A1BE9">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D8CDD2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9A1BE9" w:rsidRPr="009A1BE9">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190164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19E24C6"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61DFCC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24387E">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03E2B8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917525199"/>
        </w:sdtPr>
        <w:sdtEndPr/>
        <w:sdtContent>
          <w:r w:rsidR="00225B5E" w:rsidRPr="00225B5E">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753B912A" w14:textId="54C286AB" w:rsidR="00225B5E" w:rsidRPr="00225B5E" w:rsidRDefault="008719A4" w:rsidP="00225B5E">
      <w:pPr>
        <w:tabs>
          <w:tab w:val="left" w:pos="360"/>
          <w:tab w:val="left" w:pos="720"/>
        </w:tabs>
        <w:spacing w:after="0" w:line="240" w:lineRule="auto"/>
        <w:rPr>
          <w:rFonts w:asciiTheme="majorHAnsi" w:hAnsiTheme="majorHAnsi" w:cs="Arial"/>
          <w:sz w:val="20"/>
          <w:szCs w:val="20"/>
        </w:rPr>
      </w:pPr>
      <w:sdt>
        <w:sdtPr>
          <w:id w:val="258648087"/>
          <w:placeholder>
            <w:docPart w:val="00F9FE479DEEB141BE5D29833E785E92"/>
          </w:placeholder>
        </w:sdtPr>
        <w:sdtEndPr/>
        <w:sdtContent>
          <w:r w:rsidR="00225B5E" w:rsidRPr="00225B5E">
            <w:rPr>
              <w:rFonts w:asciiTheme="majorHAnsi" w:hAnsiTheme="majorHAnsi" w:cs="Arial"/>
              <w:sz w:val="20"/>
              <w:szCs w:val="20"/>
            </w:rPr>
            <w:t xml:space="preserve">The course currently lists THEA 1203 as a prerequisite, but we would like to remove that, as THEA 1203 is not part of our active course rotation and is on the list </w:t>
          </w:r>
          <w:r w:rsidR="00BE3CBC">
            <w:rPr>
              <w:rFonts w:asciiTheme="majorHAnsi" w:hAnsiTheme="majorHAnsi" w:cs="Arial"/>
              <w:sz w:val="20"/>
              <w:szCs w:val="20"/>
            </w:rPr>
            <w:t>for potential deletion</w:t>
          </w:r>
          <w:r w:rsidR="00225B5E" w:rsidRPr="00225B5E">
            <w:rPr>
              <w:rFonts w:asciiTheme="majorHAnsi" w:hAnsiTheme="majorHAnsi" w:cs="Arial"/>
              <w:sz w:val="20"/>
              <w:szCs w:val="20"/>
            </w:rPr>
            <w:t>.  THE</w:t>
          </w:r>
          <w:r w:rsidR="001F4537">
            <w:rPr>
              <w:rFonts w:asciiTheme="majorHAnsi" w:hAnsiTheme="majorHAnsi" w:cs="Arial"/>
              <w:sz w:val="20"/>
              <w:szCs w:val="20"/>
            </w:rPr>
            <w:t>A</w:t>
          </w:r>
          <w:r w:rsidR="00225B5E" w:rsidRPr="00225B5E">
            <w:rPr>
              <w:rFonts w:asciiTheme="majorHAnsi" w:hAnsiTheme="majorHAnsi" w:cs="Arial"/>
              <w:sz w:val="20"/>
              <w:szCs w:val="20"/>
            </w:rPr>
            <w:t xml:space="preserve"> 3603, Directing is a stronger prerequisite for the class as it will give the students a foundation of script analysis before they begin writing their own plays. </w:t>
          </w:r>
        </w:sdtContent>
      </w:sdt>
    </w:p>
    <w:p w14:paraId="37BE8F7A" w14:textId="68BA790B" w:rsidR="00D4202C" w:rsidRPr="00D4202C" w:rsidRDefault="00D4202C" w:rsidP="00D4202C">
      <w:pPr>
        <w:tabs>
          <w:tab w:val="left" w:pos="360"/>
          <w:tab w:val="left" w:pos="720"/>
        </w:tabs>
        <w:spacing w:after="0"/>
        <w:rPr>
          <w:rFonts w:asciiTheme="majorHAnsi" w:hAnsiTheme="majorHAnsi" w:cs="Arial"/>
          <w:sz w:val="20"/>
          <w:szCs w:val="20"/>
        </w:rPr>
      </w:pPr>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83D9E0D"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E57E2D" w:rsidRPr="00E57E2D">
            <w:rPr>
              <w:b/>
              <w:bCs/>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8719A4"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8719A4"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5AF39459" w:rsidR="00D368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57D175D" w14:textId="77777777" w:rsidR="00392830" w:rsidRPr="00392830" w:rsidRDefault="00392830" w:rsidP="00392830">
      <w:pPr>
        <w:spacing w:after="0" w:line="240" w:lineRule="atLeast"/>
        <w:rPr>
          <w:rFonts w:ascii="Calibri" w:eastAsia="Times New Roman" w:hAnsi="Calibri" w:cs="Calibri"/>
          <w:color w:val="000000"/>
        </w:rPr>
      </w:pPr>
      <w:r w:rsidRPr="00392830">
        <w:rPr>
          <w:rFonts w:ascii="Cambria" w:eastAsia="Times New Roman" w:hAnsi="Cambria" w:cs="Calibri"/>
          <w:b/>
          <w:bCs/>
          <w:color w:val="000000"/>
          <w:sz w:val="20"/>
          <w:szCs w:val="20"/>
        </w:rPr>
        <w:t>Undergraduate Bulletin 2020-2021</w:t>
      </w:r>
    </w:p>
    <w:p w14:paraId="5AF652C7" w14:textId="77777777" w:rsidR="00392830" w:rsidRPr="00392830" w:rsidRDefault="00392830" w:rsidP="00392830">
      <w:pPr>
        <w:spacing w:line="260" w:lineRule="atLeast"/>
        <w:rPr>
          <w:rFonts w:ascii="Calibri" w:eastAsia="Times New Roman" w:hAnsi="Calibri" w:cs="Calibri"/>
          <w:color w:val="000000"/>
        </w:rPr>
      </w:pPr>
      <w:r w:rsidRPr="00392830">
        <w:rPr>
          <w:rFonts w:ascii="Calibri" w:eastAsia="Times New Roman" w:hAnsi="Calibri" w:cs="Calibri"/>
          <w:color w:val="000000"/>
        </w:rPr>
        <w:t> </w:t>
      </w:r>
    </w:p>
    <w:p w14:paraId="36D29035" w14:textId="77777777" w:rsidR="00392830" w:rsidRPr="00392830" w:rsidRDefault="00392830" w:rsidP="00392830">
      <w:pPr>
        <w:spacing w:after="0" w:line="240" w:lineRule="atLeast"/>
        <w:rPr>
          <w:rFonts w:ascii="Calibri" w:eastAsia="Times New Roman" w:hAnsi="Calibri" w:cs="Calibri"/>
          <w:color w:val="000000"/>
        </w:rPr>
      </w:pPr>
      <w:r w:rsidRPr="00392830">
        <w:rPr>
          <w:rFonts w:ascii="Cambria" w:eastAsia="Times New Roman" w:hAnsi="Cambria" w:cs="Calibri"/>
          <w:b/>
          <w:bCs/>
          <w:color w:val="000000"/>
          <w:sz w:val="20"/>
          <w:szCs w:val="20"/>
          <w:u w:val="single"/>
        </w:rPr>
        <w:t>CURRENT</w:t>
      </w:r>
    </w:p>
    <w:p w14:paraId="1D823A36" w14:textId="0D4AA73E" w:rsidR="00D3680D" w:rsidRDefault="00392830" w:rsidP="00392830">
      <w:pPr>
        <w:spacing w:before="60" w:after="0" w:line="320" w:lineRule="atLeast"/>
        <w:ind w:right="80"/>
        <w:outlineLvl w:val="3"/>
        <w:rPr>
          <w:rFonts w:ascii="Cambria" w:eastAsia="Times New Roman" w:hAnsi="Cambria" w:cs="Calibri"/>
          <w:b/>
          <w:bCs/>
          <w:color w:val="000000"/>
          <w:sz w:val="20"/>
          <w:szCs w:val="20"/>
        </w:rPr>
      </w:pPr>
      <w:r w:rsidRPr="00392830">
        <w:rPr>
          <w:rFonts w:ascii="Cambria" w:eastAsia="Times New Roman" w:hAnsi="Cambria" w:cs="Calibri"/>
          <w:b/>
          <w:bCs/>
          <w:color w:val="000000"/>
          <w:sz w:val="20"/>
          <w:szCs w:val="20"/>
        </w:rPr>
        <w:t xml:space="preserve">p. </w:t>
      </w:r>
      <w:r>
        <w:rPr>
          <w:rFonts w:ascii="Cambria" w:eastAsia="Times New Roman" w:hAnsi="Cambria" w:cs="Calibri"/>
          <w:b/>
          <w:bCs/>
          <w:color w:val="000000"/>
          <w:sz w:val="20"/>
          <w:szCs w:val="20"/>
        </w:rPr>
        <w:t>579</w:t>
      </w:r>
    </w:p>
    <w:p w14:paraId="03FEBAB0" w14:textId="77777777" w:rsidR="00392830" w:rsidRPr="00392830" w:rsidRDefault="00392830" w:rsidP="00392830">
      <w:pPr>
        <w:spacing w:before="60" w:after="0" w:line="320" w:lineRule="atLeast"/>
        <w:ind w:right="80"/>
        <w:outlineLvl w:val="3"/>
        <w:rPr>
          <w:rFonts w:ascii="Calibri" w:eastAsia="Times New Roman" w:hAnsi="Calibri" w:cs="Calibri"/>
          <w:b/>
          <w:bCs/>
          <w:color w:val="000000"/>
          <w:sz w:val="32"/>
          <w:szCs w:val="32"/>
        </w:rPr>
      </w:pPr>
    </w:p>
    <w:sdt>
      <w:sdtPr>
        <w:rPr>
          <w:rFonts w:asciiTheme="majorHAnsi" w:hAnsiTheme="majorHAnsi" w:cs="Arial"/>
          <w:sz w:val="20"/>
          <w:szCs w:val="20"/>
        </w:rPr>
        <w:id w:val="-97950460"/>
        <w:placeholder>
          <w:docPart w:val="1E28C2430E3E89459CA33ABFFD2153F2"/>
        </w:placeholder>
      </w:sdtPr>
      <w:sdtEndPr/>
      <w:sdtContent>
        <w:p w14:paraId="5566668A" w14:textId="3178B6B2" w:rsidR="00201CFA" w:rsidRDefault="00201CFA" w:rsidP="00201CFA">
          <w:pPr>
            <w:rPr>
              <w:rFonts w:ascii="Times New Roman" w:eastAsia="Times New Roman" w:hAnsi="Times New Roman" w:cs="Times New Roman"/>
              <w:sz w:val="24"/>
              <w:szCs w:val="24"/>
            </w:rPr>
          </w:pPr>
          <w:r w:rsidRPr="00201CFA">
            <w:rPr>
              <w:rFonts w:ascii="Times New Roman" w:eastAsia="Times New Roman" w:hAnsi="Times New Roman" w:cs="Times New Roman"/>
              <w:b/>
              <w:bCs/>
              <w:sz w:val="24"/>
              <w:szCs w:val="24"/>
            </w:rPr>
            <w:t>THEA 4303. Lighting Design</w:t>
          </w:r>
          <w:r w:rsidRPr="00201CFA">
            <w:rPr>
              <w:rFonts w:ascii="Times New Roman" w:eastAsia="Times New Roman" w:hAnsi="Times New Roman" w:cs="Times New Roman"/>
              <w:sz w:val="24"/>
              <w:szCs w:val="24"/>
            </w:rPr>
            <w:t xml:space="preserve"> Principles of theatrical lighting design. Prerequisite, THEA 1223; or instructor permission. Spring, odd. </w:t>
          </w:r>
        </w:p>
        <w:p w14:paraId="23BC714B" w14:textId="70E38961" w:rsidR="00201CFA" w:rsidRDefault="00201CFA" w:rsidP="00201CFA">
          <w:pPr>
            <w:rPr>
              <w:rFonts w:ascii="Times New Roman" w:eastAsia="Times New Roman" w:hAnsi="Times New Roman" w:cs="Times New Roman"/>
              <w:sz w:val="24"/>
              <w:szCs w:val="24"/>
            </w:rPr>
          </w:pPr>
          <w:r w:rsidRPr="00201CFA">
            <w:rPr>
              <w:rFonts w:ascii="Times New Roman" w:eastAsia="Times New Roman" w:hAnsi="Times New Roman" w:cs="Times New Roman"/>
              <w:b/>
              <w:bCs/>
              <w:sz w:val="24"/>
              <w:szCs w:val="24"/>
            </w:rPr>
            <w:t>THEA 4313. Fundamentals of Playwriting</w:t>
          </w:r>
          <w:r>
            <w:rPr>
              <w:rFonts w:ascii="Times New Roman" w:eastAsia="Times New Roman" w:hAnsi="Times New Roman" w:cs="Times New Roman"/>
              <w:sz w:val="24"/>
              <w:szCs w:val="24"/>
            </w:rPr>
            <w:t xml:space="preserve"> </w:t>
          </w:r>
          <w:r w:rsidRPr="00201CFA">
            <w:rPr>
              <w:rFonts w:ascii="Times New Roman" w:eastAsia="Times New Roman" w:hAnsi="Times New Roman" w:cs="Times New Roman"/>
              <w:sz w:val="24"/>
              <w:szCs w:val="24"/>
            </w:rPr>
            <w:t xml:space="preserve">Writing plays, including readings, exercises, and adaptation. Prerequisite, THEA </w:t>
          </w:r>
          <w:r w:rsidRPr="00186E93">
            <w:rPr>
              <w:rFonts w:ascii="Times New Roman" w:eastAsia="Times New Roman" w:hAnsi="Times New Roman" w:cs="Times New Roman"/>
              <w:strike/>
              <w:color w:val="FF0000"/>
              <w:sz w:val="24"/>
              <w:szCs w:val="24"/>
            </w:rPr>
            <w:t>1203</w:t>
          </w:r>
          <w:r w:rsidRPr="00201CFA">
            <w:rPr>
              <w:rFonts w:ascii="Times New Roman" w:eastAsia="Times New Roman" w:hAnsi="Times New Roman" w:cs="Times New Roman"/>
              <w:sz w:val="24"/>
              <w:szCs w:val="24"/>
            </w:rPr>
            <w:t xml:space="preserve"> </w:t>
          </w:r>
          <w:r w:rsidR="00186E93" w:rsidRPr="00186E93">
            <w:rPr>
              <w:rFonts w:ascii="Times New Roman" w:eastAsia="Times New Roman" w:hAnsi="Times New Roman" w:cs="Times New Roman"/>
              <w:b/>
              <w:bCs/>
              <w:color w:val="4F81BD" w:themeColor="accent1"/>
              <w:sz w:val="32"/>
              <w:szCs w:val="32"/>
            </w:rPr>
            <w:t>3603</w:t>
          </w:r>
          <w:r w:rsidR="00186E93">
            <w:rPr>
              <w:rFonts w:ascii="Times New Roman" w:eastAsia="Times New Roman" w:hAnsi="Times New Roman" w:cs="Times New Roman"/>
              <w:sz w:val="24"/>
              <w:szCs w:val="24"/>
            </w:rPr>
            <w:t xml:space="preserve"> </w:t>
          </w:r>
          <w:r w:rsidRPr="00201CFA">
            <w:rPr>
              <w:rFonts w:ascii="Times New Roman" w:eastAsia="Times New Roman" w:hAnsi="Times New Roman" w:cs="Times New Roman"/>
              <w:sz w:val="24"/>
              <w:szCs w:val="24"/>
            </w:rPr>
            <w:t xml:space="preserve">or instructor permission. Fall, even. </w:t>
          </w:r>
        </w:p>
        <w:p w14:paraId="27FFDB12" w14:textId="37C6007E" w:rsidR="00D3680D" w:rsidRPr="00392830" w:rsidRDefault="00201CFA" w:rsidP="00201CFA">
          <w:pPr>
            <w:rPr>
              <w:rFonts w:ascii="Times New Roman" w:eastAsia="Times New Roman" w:hAnsi="Times New Roman" w:cs="Times New Roman"/>
              <w:sz w:val="24"/>
              <w:szCs w:val="24"/>
            </w:rPr>
          </w:pPr>
          <w:r w:rsidRPr="00201CFA">
            <w:rPr>
              <w:rFonts w:ascii="Times New Roman" w:eastAsia="Times New Roman" w:hAnsi="Times New Roman" w:cs="Times New Roman"/>
              <w:b/>
              <w:bCs/>
              <w:sz w:val="24"/>
              <w:szCs w:val="24"/>
            </w:rPr>
            <w:t>THEA 4343. Acting in Song</w:t>
          </w:r>
          <w:r w:rsidRPr="00201CFA">
            <w:rPr>
              <w:rFonts w:ascii="Times New Roman" w:eastAsia="Times New Roman" w:hAnsi="Times New Roman" w:cs="Times New Roman"/>
              <w:sz w:val="24"/>
              <w:szCs w:val="24"/>
            </w:rPr>
            <w:t xml:space="preserve"> Exploration and practice of musical theatre songs in performance. Special course fees may apply. Prerequisite, THEA 1213. Spring, even. </w:t>
          </w:r>
        </w:p>
      </w:sdtContent>
    </w:sdt>
    <w:p w14:paraId="1D8416E3" w14:textId="34096F85"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55D92D5A" w:rsidR="00895557" w:rsidRDefault="00392830" w:rsidP="00392830">
      <w:pPr>
        <w:tabs>
          <w:tab w:val="left" w:pos="360"/>
          <w:tab w:val="left" w:pos="720"/>
        </w:tabs>
        <w:spacing w:after="0" w:line="240" w:lineRule="auto"/>
        <w:rPr>
          <w:rFonts w:ascii="Cambria" w:eastAsia="Times New Roman" w:hAnsi="Cambria" w:cs="Calibri"/>
          <w:b/>
          <w:bCs/>
          <w:color w:val="000000"/>
          <w:sz w:val="20"/>
          <w:szCs w:val="20"/>
          <w:u w:val="single"/>
        </w:rPr>
      </w:pPr>
      <w:r>
        <w:rPr>
          <w:rFonts w:ascii="Cambria" w:eastAsia="Times New Roman" w:hAnsi="Cambria" w:cs="Calibri"/>
          <w:b/>
          <w:bCs/>
          <w:color w:val="000000"/>
          <w:sz w:val="20"/>
          <w:szCs w:val="20"/>
          <w:u w:val="single"/>
        </w:rPr>
        <w:t>PROPOSED</w:t>
      </w:r>
    </w:p>
    <w:p w14:paraId="07ADC711" w14:textId="30BA83D6" w:rsidR="00392830" w:rsidRDefault="00392830" w:rsidP="00392830">
      <w:pPr>
        <w:tabs>
          <w:tab w:val="left" w:pos="360"/>
          <w:tab w:val="left" w:pos="720"/>
        </w:tabs>
        <w:spacing w:after="0" w:line="240" w:lineRule="auto"/>
        <w:rPr>
          <w:rFonts w:ascii="Cambria" w:eastAsia="Times New Roman" w:hAnsi="Cambria" w:cs="Calibri"/>
          <w:b/>
          <w:bCs/>
          <w:color w:val="000000"/>
          <w:sz w:val="20"/>
          <w:szCs w:val="20"/>
          <w:u w:val="single"/>
        </w:rPr>
      </w:pPr>
    </w:p>
    <w:p w14:paraId="62BB19ED" w14:textId="77777777" w:rsidR="00392830" w:rsidRDefault="00392830" w:rsidP="00392830">
      <w:pPr>
        <w:rPr>
          <w:rFonts w:ascii="Times New Roman" w:eastAsia="Times New Roman" w:hAnsi="Times New Roman" w:cs="Times New Roman"/>
          <w:sz w:val="24"/>
          <w:szCs w:val="24"/>
        </w:rPr>
      </w:pPr>
      <w:r w:rsidRPr="00201CFA">
        <w:rPr>
          <w:rFonts w:ascii="Times New Roman" w:eastAsia="Times New Roman" w:hAnsi="Times New Roman" w:cs="Times New Roman"/>
          <w:b/>
          <w:bCs/>
          <w:sz w:val="24"/>
          <w:szCs w:val="24"/>
        </w:rPr>
        <w:t>THEA 4303. Lighting Design</w:t>
      </w:r>
      <w:r w:rsidRPr="00201CFA">
        <w:rPr>
          <w:rFonts w:ascii="Times New Roman" w:eastAsia="Times New Roman" w:hAnsi="Times New Roman" w:cs="Times New Roman"/>
          <w:sz w:val="24"/>
          <w:szCs w:val="24"/>
        </w:rPr>
        <w:t xml:space="preserve"> Principles of theatrical lighting design. Prerequisite, THEA 1223; or instructor permission. Spring, odd. </w:t>
      </w:r>
    </w:p>
    <w:p w14:paraId="3EDE7389" w14:textId="71D05D2B" w:rsidR="00392830" w:rsidRDefault="00392830" w:rsidP="00392830">
      <w:pPr>
        <w:rPr>
          <w:rFonts w:ascii="Times New Roman" w:eastAsia="Times New Roman" w:hAnsi="Times New Roman" w:cs="Times New Roman"/>
          <w:sz w:val="24"/>
          <w:szCs w:val="24"/>
        </w:rPr>
      </w:pPr>
      <w:r w:rsidRPr="00201CFA">
        <w:rPr>
          <w:rFonts w:ascii="Times New Roman" w:eastAsia="Times New Roman" w:hAnsi="Times New Roman" w:cs="Times New Roman"/>
          <w:b/>
          <w:bCs/>
          <w:sz w:val="24"/>
          <w:szCs w:val="24"/>
        </w:rPr>
        <w:t>THEA 4313. Fundamentals of Playwriting</w:t>
      </w:r>
      <w:r>
        <w:rPr>
          <w:rFonts w:ascii="Times New Roman" w:eastAsia="Times New Roman" w:hAnsi="Times New Roman" w:cs="Times New Roman"/>
          <w:sz w:val="24"/>
          <w:szCs w:val="24"/>
        </w:rPr>
        <w:t xml:space="preserve"> </w:t>
      </w:r>
      <w:r w:rsidRPr="00201CFA">
        <w:rPr>
          <w:rFonts w:ascii="Times New Roman" w:eastAsia="Times New Roman" w:hAnsi="Times New Roman" w:cs="Times New Roman"/>
          <w:sz w:val="24"/>
          <w:szCs w:val="24"/>
        </w:rPr>
        <w:t xml:space="preserve">Writing plays, including readings, exercises, and adaptation. Prerequisite, </w:t>
      </w:r>
      <w:r>
        <w:rPr>
          <w:rFonts w:ascii="Times New Roman" w:eastAsia="Times New Roman" w:hAnsi="Times New Roman" w:cs="Times New Roman"/>
          <w:sz w:val="24"/>
          <w:szCs w:val="24"/>
        </w:rPr>
        <w:t xml:space="preserve">THEA 3603 </w:t>
      </w:r>
      <w:r w:rsidRPr="00201CFA">
        <w:rPr>
          <w:rFonts w:ascii="Times New Roman" w:eastAsia="Times New Roman" w:hAnsi="Times New Roman" w:cs="Times New Roman"/>
          <w:sz w:val="24"/>
          <w:szCs w:val="24"/>
        </w:rPr>
        <w:t xml:space="preserve">or instructor permission. Fall, even. </w:t>
      </w:r>
    </w:p>
    <w:p w14:paraId="770331D2" w14:textId="77777777" w:rsidR="00392830" w:rsidRPr="00392830" w:rsidRDefault="00392830" w:rsidP="00392830">
      <w:pPr>
        <w:rPr>
          <w:rFonts w:ascii="Times New Roman" w:eastAsia="Times New Roman" w:hAnsi="Times New Roman" w:cs="Times New Roman"/>
          <w:sz w:val="24"/>
          <w:szCs w:val="24"/>
        </w:rPr>
      </w:pPr>
      <w:r w:rsidRPr="00201CFA">
        <w:rPr>
          <w:rFonts w:ascii="Times New Roman" w:eastAsia="Times New Roman" w:hAnsi="Times New Roman" w:cs="Times New Roman"/>
          <w:b/>
          <w:bCs/>
          <w:sz w:val="24"/>
          <w:szCs w:val="24"/>
        </w:rPr>
        <w:t>THEA 4343. Acting in Song</w:t>
      </w:r>
      <w:r w:rsidRPr="00201CFA">
        <w:rPr>
          <w:rFonts w:ascii="Times New Roman" w:eastAsia="Times New Roman" w:hAnsi="Times New Roman" w:cs="Times New Roman"/>
          <w:sz w:val="24"/>
          <w:szCs w:val="24"/>
        </w:rPr>
        <w:t xml:space="preserve"> Exploration and practice of musical theatre songs in performance. Special course fees may apply. Prerequisite, THEA 1213. Spring, even. </w:t>
      </w:r>
    </w:p>
    <w:p w14:paraId="7E60661B" w14:textId="77777777" w:rsidR="00392830" w:rsidRPr="008426D1" w:rsidRDefault="00392830" w:rsidP="00392830">
      <w:pPr>
        <w:tabs>
          <w:tab w:val="left" w:pos="360"/>
          <w:tab w:val="left" w:pos="720"/>
        </w:tabs>
        <w:spacing w:after="0" w:line="240" w:lineRule="auto"/>
        <w:rPr>
          <w:rFonts w:asciiTheme="majorHAnsi" w:hAnsiTheme="majorHAnsi" w:cs="Arial"/>
          <w:sz w:val="20"/>
          <w:szCs w:val="20"/>
        </w:rPr>
      </w:pPr>
    </w:p>
    <w:sectPr w:rsidR="00392830"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A160F" w14:textId="77777777" w:rsidR="008719A4" w:rsidRDefault="008719A4" w:rsidP="00AF3758">
      <w:pPr>
        <w:spacing w:after="0" w:line="240" w:lineRule="auto"/>
      </w:pPr>
      <w:r>
        <w:separator/>
      </w:r>
    </w:p>
  </w:endnote>
  <w:endnote w:type="continuationSeparator" w:id="0">
    <w:p w14:paraId="5691B99D" w14:textId="77777777" w:rsidR="008719A4" w:rsidRDefault="008719A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211A867A"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1627">
      <w:rPr>
        <w:rStyle w:val="PageNumber"/>
        <w:noProof/>
      </w:rPr>
      <w:t>6</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D4229" w14:textId="77777777" w:rsidR="008719A4" w:rsidRDefault="008719A4" w:rsidP="00AF3758">
      <w:pPr>
        <w:spacing w:after="0" w:line="240" w:lineRule="auto"/>
      </w:pPr>
      <w:r>
        <w:separator/>
      </w:r>
    </w:p>
  </w:footnote>
  <w:footnote w:type="continuationSeparator" w:id="0">
    <w:p w14:paraId="2814D6BF" w14:textId="77777777" w:rsidR="008719A4" w:rsidRDefault="008719A4"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D3A1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86E93"/>
    <w:rsid w:val="0019007D"/>
    <w:rsid w:val="001A5DD5"/>
    <w:rsid w:val="001C6BFA"/>
    <w:rsid w:val="001D2890"/>
    <w:rsid w:val="001D6244"/>
    <w:rsid w:val="001D79A5"/>
    <w:rsid w:val="001E0129"/>
    <w:rsid w:val="001E0853"/>
    <w:rsid w:val="001E288B"/>
    <w:rsid w:val="001E597A"/>
    <w:rsid w:val="001F28FD"/>
    <w:rsid w:val="001F4537"/>
    <w:rsid w:val="001F5DA4"/>
    <w:rsid w:val="00201405"/>
    <w:rsid w:val="00201CFA"/>
    <w:rsid w:val="002036A0"/>
    <w:rsid w:val="00210588"/>
    <w:rsid w:val="0021263E"/>
    <w:rsid w:val="0021282B"/>
    <w:rsid w:val="00212A76"/>
    <w:rsid w:val="00212A84"/>
    <w:rsid w:val="002172AB"/>
    <w:rsid w:val="00220AA4"/>
    <w:rsid w:val="00223B28"/>
    <w:rsid w:val="00225B5E"/>
    <w:rsid w:val="002277EA"/>
    <w:rsid w:val="002315B0"/>
    <w:rsid w:val="00233EC8"/>
    <w:rsid w:val="002341AC"/>
    <w:rsid w:val="00234F41"/>
    <w:rsid w:val="002403C4"/>
    <w:rsid w:val="0024387E"/>
    <w:rsid w:val="00245D52"/>
    <w:rsid w:val="00254447"/>
    <w:rsid w:val="00261ACE"/>
    <w:rsid w:val="00265C17"/>
    <w:rsid w:val="00276F55"/>
    <w:rsid w:val="0028351D"/>
    <w:rsid w:val="00283525"/>
    <w:rsid w:val="002A0464"/>
    <w:rsid w:val="002A7E22"/>
    <w:rsid w:val="002B2119"/>
    <w:rsid w:val="002C498C"/>
    <w:rsid w:val="002E0CD3"/>
    <w:rsid w:val="002E3BD5"/>
    <w:rsid w:val="002E544F"/>
    <w:rsid w:val="0030740C"/>
    <w:rsid w:val="0031339E"/>
    <w:rsid w:val="0032032C"/>
    <w:rsid w:val="003241A9"/>
    <w:rsid w:val="00336348"/>
    <w:rsid w:val="00336EDB"/>
    <w:rsid w:val="0035434A"/>
    <w:rsid w:val="00360064"/>
    <w:rsid w:val="00361C56"/>
    <w:rsid w:val="00362414"/>
    <w:rsid w:val="0036794A"/>
    <w:rsid w:val="00370451"/>
    <w:rsid w:val="00374D72"/>
    <w:rsid w:val="00381509"/>
    <w:rsid w:val="00384538"/>
    <w:rsid w:val="00390A66"/>
    <w:rsid w:val="00391206"/>
    <w:rsid w:val="00392830"/>
    <w:rsid w:val="00393E47"/>
    <w:rsid w:val="00395BB2"/>
    <w:rsid w:val="00396386"/>
    <w:rsid w:val="00396C14"/>
    <w:rsid w:val="003C334C"/>
    <w:rsid w:val="003D2DDC"/>
    <w:rsid w:val="003D5ADD"/>
    <w:rsid w:val="003D6A97"/>
    <w:rsid w:val="003D72FB"/>
    <w:rsid w:val="003E1D3B"/>
    <w:rsid w:val="003F2F3D"/>
    <w:rsid w:val="004051C0"/>
    <w:rsid w:val="004072F1"/>
    <w:rsid w:val="00407FBA"/>
    <w:rsid w:val="004167AB"/>
    <w:rsid w:val="004228EA"/>
    <w:rsid w:val="00424133"/>
    <w:rsid w:val="00426FD6"/>
    <w:rsid w:val="00434AA5"/>
    <w:rsid w:val="00446C1F"/>
    <w:rsid w:val="00456800"/>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4B81"/>
    <w:rsid w:val="005C7F00"/>
    <w:rsid w:val="005D6652"/>
    <w:rsid w:val="005F41DD"/>
    <w:rsid w:val="0060479F"/>
    <w:rsid w:val="00604E55"/>
    <w:rsid w:val="00606EE4"/>
    <w:rsid w:val="00610022"/>
    <w:rsid w:val="006179CB"/>
    <w:rsid w:val="00623E7A"/>
    <w:rsid w:val="00627260"/>
    <w:rsid w:val="0063084C"/>
    <w:rsid w:val="00630A6B"/>
    <w:rsid w:val="006311FB"/>
    <w:rsid w:val="0063280D"/>
    <w:rsid w:val="00636DB3"/>
    <w:rsid w:val="00641E0F"/>
    <w:rsid w:val="00647038"/>
    <w:rsid w:val="00657394"/>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750E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1319"/>
    <w:rsid w:val="008426D1"/>
    <w:rsid w:val="00862E36"/>
    <w:rsid w:val="008663CA"/>
    <w:rsid w:val="008719A4"/>
    <w:rsid w:val="00893610"/>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2B05"/>
    <w:rsid w:val="00997390"/>
    <w:rsid w:val="009A1BE9"/>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2178"/>
    <w:rsid w:val="00A75AB0"/>
    <w:rsid w:val="00A80F2F"/>
    <w:rsid w:val="00A865C3"/>
    <w:rsid w:val="00A90B9E"/>
    <w:rsid w:val="00A966C5"/>
    <w:rsid w:val="00AA702B"/>
    <w:rsid w:val="00AA7312"/>
    <w:rsid w:val="00AB4E23"/>
    <w:rsid w:val="00AB5523"/>
    <w:rsid w:val="00AB7574"/>
    <w:rsid w:val="00AC19CA"/>
    <w:rsid w:val="00AC28E3"/>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3CBC"/>
    <w:rsid w:val="00BE6384"/>
    <w:rsid w:val="00BE70E2"/>
    <w:rsid w:val="00BF68C8"/>
    <w:rsid w:val="00BF6FF6"/>
    <w:rsid w:val="00C002F9"/>
    <w:rsid w:val="00C06304"/>
    <w:rsid w:val="00C12816"/>
    <w:rsid w:val="00C12977"/>
    <w:rsid w:val="00C23120"/>
    <w:rsid w:val="00C23CC7"/>
    <w:rsid w:val="00C31DE7"/>
    <w:rsid w:val="00C334FF"/>
    <w:rsid w:val="00C42E21"/>
    <w:rsid w:val="00C42EF2"/>
    <w:rsid w:val="00C44B9B"/>
    <w:rsid w:val="00C44C5E"/>
    <w:rsid w:val="00C5052C"/>
    <w:rsid w:val="00C52F85"/>
    <w:rsid w:val="00C55BB9"/>
    <w:rsid w:val="00C60A91"/>
    <w:rsid w:val="00C61F9E"/>
    <w:rsid w:val="00C67C20"/>
    <w:rsid w:val="00C74B62"/>
    <w:rsid w:val="00C75783"/>
    <w:rsid w:val="00C80773"/>
    <w:rsid w:val="00C90523"/>
    <w:rsid w:val="00C945B1"/>
    <w:rsid w:val="00CA1627"/>
    <w:rsid w:val="00CA269E"/>
    <w:rsid w:val="00CA57D6"/>
    <w:rsid w:val="00CA7772"/>
    <w:rsid w:val="00CA7C7C"/>
    <w:rsid w:val="00CB2125"/>
    <w:rsid w:val="00CB4B5A"/>
    <w:rsid w:val="00CC257B"/>
    <w:rsid w:val="00CC6C15"/>
    <w:rsid w:val="00CD73B4"/>
    <w:rsid w:val="00CE350C"/>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23B3"/>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57E2D"/>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75D5"/>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4">
    <w:name w:val="heading 4"/>
    <w:basedOn w:val="Normal"/>
    <w:link w:val="Heading4Char"/>
    <w:uiPriority w:val="9"/>
    <w:qFormat/>
    <w:rsid w:val="0039283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4Char">
    <w:name w:val="Heading 4 Char"/>
    <w:basedOn w:val="DefaultParagraphFont"/>
    <w:link w:val="Heading4"/>
    <w:uiPriority w:val="9"/>
    <w:rsid w:val="00392830"/>
    <w:rPr>
      <w:rFonts w:ascii="Times New Roman" w:eastAsia="Times New Roman" w:hAnsi="Times New Roman" w:cs="Times New Roman"/>
      <w:b/>
      <w:bCs/>
      <w:sz w:val="24"/>
      <w:szCs w:val="24"/>
    </w:rPr>
  </w:style>
  <w:style w:type="paragraph" w:customStyle="1" w:styleId="Normal1">
    <w:name w:val="Normal1"/>
    <w:basedOn w:val="Normal"/>
    <w:rsid w:val="003928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392830"/>
  </w:style>
  <w:style w:type="character" w:customStyle="1" w:styleId="heading00204char">
    <w:name w:val="heading_00204__char"/>
    <w:basedOn w:val="DefaultParagraphFont"/>
    <w:rsid w:val="00392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33034">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35479449">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171943450">
      <w:bodyDiv w:val="1"/>
      <w:marLeft w:val="0"/>
      <w:marRight w:val="0"/>
      <w:marTop w:val="0"/>
      <w:marBottom w:val="0"/>
      <w:divBdr>
        <w:top w:val="none" w:sz="0" w:space="0" w:color="auto"/>
        <w:left w:val="none" w:sz="0" w:space="0" w:color="auto"/>
        <w:bottom w:val="none" w:sz="0" w:space="0" w:color="auto"/>
        <w:right w:val="none" w:sz="0" w:space="0" w:color="auto"/>
      </w:divBdr>
    </w:div>
    <w:div w:id="1614439202">
      <w:bodyDiv w:val="1"/>
      <w:marLeft w:val="0"/>
      <w:marRight w:val="0"/>
      <w:marTop w:val="0"/>
      <w:marBottom w:val="0"/>
      <w:divBdr>
        <w:top w:val="none" w:sz="0" w:space="0" w:color="auto"/>
        <w:left w:val="none" w:sz="0" w:space="0" w:color="auto"/>
        <w:bottom w:val="none" w:sz="0" w:space="0" w:color="auto"/>
        <w:right w:val="none" w:sz="0" w:space="0" w:color="auto"/>
      </w:divBdr>
    </w:div>
    <w:div w:id="195998685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0F9FE479DEEB141BE5D29833E785E92"/>
        <w:category>
          <w:name w:val="General"/>
          <w:gallery w:val="placeholder"/>
        </w:category>
        <w:types>
          <w:type w:val="bbPlcHdr"/>
        </w:types>
        <w:behaviors>
          <w:behavior w:val="content"/>
        </w:behaviors>
        <w:guid w:val="{67CA2E3F-254D-B341-8118-A049985B4611}"/>
      </w:docPartPr>
      <w:docPartBody>
        <w:p w:rsidR="001A641A" w:rsidRDefault="00EA7328" w:rsidP="00EA7328">
          <w:pPr>
            <w:pStyle w:val="00F9FE479DEEB141BE5D29833E785E92"/>
          </w:pPr>
          <w:r w:rsidRPr="008426D1">
            <w:rPr>
              <w:rStyle w:val="PlaceholderText"/>
              <w:shd w:val="clear" w:color="auto" w:fill="D9D9D9" w:themeFill="background1" w:themeFillShade="D9"/>
            </w:rPr>
            <w:t>Enter text...</w:t>
          </w:r>
        </w:p>
      </w:docPartBody>
    </w:docPart>
    <w:docPart>
      <w:docPartPr>
        <w:name w:val="EEA6ED7A02FE4146869CC94623B6FA83"/>
        <w:category>
          <w:name w:val="General"/>
          <w:gallery w:val="placeholder"/>
        </w:category>
        <w:types>
          <w:type w:val="bbPlcHdr"/>
        </w:types>
        <w:behaviors>
          <w:behavior w:val="content"/>
        </w:behaviors>
        <w:guid w:val="{54B45E3C-4C10-4E30-9433-BC70442BFDA5}"/>
      </w:docPartPr>
      <w:docPartBody>
        <w:p w:rsidR="003D4326" w:rsidRDefault="00616B34" w:rsidP="00616B34">
          <w:pPr>
            <w:pStyle w:val="EEA6ED7A02FE4146869CC94623B6FA83"/>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252A0"/>
    <w:rsid w:val="001A641A"/>
    <w:rsid w:val="002628BB"/>
    <w:rsid w:val="002D64D6"/>
    <w:rsid w:val="0032383A"/>
    <w:rsid w:val="00337484"/>
    <w:rsid w:val="003D4326"/>
    <w:rsid w:val="003D4C2A"/>
    <w:rsid w:val="003F69FB"/>
    <w:rsid w:val="00425226"/>
    <w:rsid w:val="00436B57"/>
    <w:rsid w:val="004E1A75"/>
    <w:rsid w:val="00534B28"/>
    <w:rsid w:val="00576003"/>
    <w:rsid w:val="00587536"/>
    <w:rsid w:val="0059170A"/>
    <w:rsid w:val="005C4D59"/>
    <w:rsid w:val="005D5D2F"/>
    <w:rsid w:val="00616B34"/>
    <w:rsid w:val="00623293"/>
    <w:rsid w:val="00653473"/>
    <w:rsid w:val="00654E35"/>
    <w:rsid w:val="006C3910"/>
    <w:rsid w:val="008822A5"/>
    <w:rsid w:val="00891F77"/>
    <w:rsid w:val="008A7202"/>
    <w:rsid w:val="00913E4B"/>
    <w:rsid w:val="0096458F"/>
    <w:rsid w:val="009D439F"/>
    <w:rsid w:val="00A20583"/>
    <w:rsid w:val="00AC62E8"/>
    <w:rsid w:val="00AD4B92"/>
    <w:rsid w:val="00AD5D56"/>
    <w:rsid w:val="00B2559E"/>
    <w:rsid w:val="00B46360"/>
    <w:rsid w:val="00B46AFF"/>
    <w:rsid w:val="00B72454"/>
    <w:rsid w:val="00B72548"/>
    <w:rsid w:val="00BA0596"/>
    <w:rsid w:val="00BE0E7B"/>
    <w:rsid w:val="00C01A4B"/>
    <w:rsid w:val="00CB25D5"/>
    <w:rsid w:val="00CD4EF8"/>
    <w:rsid w:val="00CD656D"/>
    <w:rsid w:val="00CE7C19"/>
    <w:rsid w:val="00D444DA"/>
    <w:rsid w:val="00D87B77"/>
    <w:rsid w:val="00D96F4E"/>
    <w:rsid w:val="00DC036A"/>
    <w:rsid w:val="00DD12EE"/>
    <w:rsid w:val="00DE6391"/>
    <w:rsid w:val="00E07673"/>
    <w:rsid w:val="00E543B7"/>
    <w:rsid w:val="00EA7328"/>
    <w:rsid w:val="00EB3740"/>
    <w:rsid w:val="00F0343A"/>
    <w:rsid w:val="00F6324D"/>
    <w:rsid w:val="00F70181"/>
    <w:rsid w:val="00FD70C9"/>
    <w:rsid w:val="00FE6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A7328"/>
  </w:style>
  <w:style w:type="paragraph" w:customStyle="1" w:styleId="00F9FE479DEEB141BE5D29833E785E92">
    <w:name w:val="00F9FE479DEEB141BE5D29833E785E92"/>
    <w:rsid w:val="00EA7328"/>
    <w:pPr>
      <w:spacing w:after="0" w:line="240" w:lineRule="auto"/>
    </w:pPr>
    <w:rPr>
      <w:sz w:val="24"/>
      <w:szCs w:val="24"/>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EEA6ED7A02FE4146869CC94623B6FA83">
    <w:name w:val="EEA6ED7A02FE4146869CC94623B6FA83"/>
    <w:rsid w:val="00616B3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23438-ABDA-8A4E-BE7A-FF4D2066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7</cp:revision>
  <cp:lastPrinted>2019-07-10T17:02:00Z</cp:lastPrinted>
  <dcterms:created xsi:type="dcterms:W3CDTF">2021-03-07T17:26:00Z</dcterms:created>
  <dcterms:modified xsi:type="dcterms:W3CDTF">2021-04-12T15:15:00Z</dcterms:modified>
</cp:coreProperties>
</file>