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548BFB6B" w:rsidR="00EE264E" w:rsidRDefault="00EE7A81">
            <w:r>
              <w:t>LAC04</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40D4C4A2"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214D7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19BEC5F3" w:rsidR="004D55AD" w:rsidRDefault="00164759"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355D71">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A757B6A2EA294EB69607447FCBE66E0B"/>
                  </w:placeholder>
                  <w:date w:fullDate="2022-01-11T00:00:00Z">
                    <w:dateFormat w:val="M/d/yyyy"/>
                    <w:lid w:val="en-US"/>
                    <w:storeMappedDataAs w:val="dateTime"/>
                    <w:calendar w:val="gregorian"/>
                  </w:date>
                </w:sdtPr>
                <w:sdtEndPr/>
                <w:sdtContent>
                  <w:tc>
                    <w:tcPr>
                      <w:tcW w:w="1350" w:type="dxa"/>
                      <w:vAlign w:val="bottom"/>
                    </w:tcPr>
                    <w:p w14:paraId="1C6ED1DA" w14:textId="5A547671" w:rsidR="004D55AD" w:rsidRDefault="00355D71" w:rsidP="004608C0">
                      <w:pPr>
                        <w:jc w:val="center"/>
                        <w:rPr>
                          <w:rFonts w:asciiTheme="majorHAnsi" w:hAnsiTheme="majorHAnsi"/>
                          <w:sz w:val="20"/>
                          <w:szCs w:val="20"/>
                        </w:rPr>
                      </w:pPr>
                      <w:r>
                        <w:rPr>
                          <w:rFonts w:asciiTheme="majorHAnsi" w:hAnsiTheme="majorHAnsi"/>
                          <w:sz w:val="20"/>
                          <w:szCs w:val="20"/>
                        </w:rPr>
                        <w:t>1/11/2022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164759"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C528A1" w:rsidR="004D55AD" w:rsidRDefault="00164759"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A67F4B" w:rsidRPr="00A67F4B">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7CEF3200399C4071A79684988213255F"/>
                  </w:placeholder>
                  <w:date w:fullDate="2022-01-17T00:00:00Z">
                    <w:dateFormat w:val="M/d/yyyy"/>
                    <w:lid w:val="en-US"/>
                    <w:storeMappedDataAs w:val="dateTime"/>
                    <w:calendar w:val="gregorian"/>
                  </w:date>
                </w:sdtPr>
                <w:sdtEndPr/>
                <w:sdtContent>
                  <w:tc>
                    <w:tcPr>
                      <w:tcW w:w="1350" w:type="dxa"/>
                      <w:vAlign w:val="bottom"/>
                    </w:tcPr>
                    <w:p w14:paraId="07E27034" w14:textId="43A9141C" w:rsidR="004D55AD" w:rsidRDefault="00A67F4B" w:rsidP="004608C0">
                      <w:pPr>
                        <w:jc w:val="center"/>
                        <w:rPr>
                          <w:rFonts w:asciiTheme="majorHAnsi" w:hAnsiTheme="majorHAnsi"/>
                          <w:sz w:val="20"/>
                          <w:szCs w:val="20"/>
                        </w:rPr>
                      </w:pPr>
                      <w:r>
                        <w:rPr>
                          <w:rFonts w:asciiTheme="majorHAnsi" w:hAnsiTheme="majorHAnsi"/>
                          <w:sz w:val="20"/>
                          <w:szCs w:val="20"/>
                        </w:rPr>
                        <w:t>1/17/2022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164759"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357BD4F5" w:rsidR="004D55AD" w:rsidRDefault="00164759"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1F0CC45FDD9841A2BD0DE52A0B9EA34A"/>
                          </w:placeholder>
                        </w:sdtPr>
                        <w:sdtEndPr/>
                        <w:sdtContent>
                          <w:r w:rsidR="0094248D">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2-01-26T00:00:00Z">
                    <w:dateFormat w:val="M/d/yyyy"/>
                    <w:lid w:val="en-US"/>
                    <w:storeMappedDataAs w:val="dateTime"/>
                    <w:calendar w:val="gregorian"/>
                  </w:date>
                </w:sdtPr>
                <w:sdtEndPr/>
                <w:sdtContent>
                  <w:tc>
                    <w:tcPr>
                      <w:tcW w:w="1350" w:type="dxa"/>
                      <w:vAlign w:val="bottom"/>
                    </w:tcPr>
                    <w:p w14:paraId="14CF0C97" w14:textId="4C68A834" w:rsidR="004D55AD" w:rsidRDefault="0094248D" w:rsidP="004608C0">
                      <w:pPr>
                        <w:jc w:val="center"/>
                        <w:rPr>
                          <w:rFonts w:asciiTheme="majorHAnsi" w:hAnsiTheme="majorHAnsi"/>
                          <w:sz w:val="20"/>
                          <w:szCs w:val="20"/>
                        </w:rPr>
                      </w:pPr>
                      <w:r>
                        <w:rPr>
                          <w:rFonts w:asciiTheme="majorHAnsi" w:hAnsiTheme="majorHAnsi"/>
                          <w:sz w:val="20"/>
                          <w:szCs w:val="20"/>
                        </w:rPr>
                        <w:t>1/26/2022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164759"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04E46A68" w:rsidR="004D55AD" w:rsidRDefault="00164759" w:rsidP="00181661">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181661">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86387587FA7541D7BA683DB221A5A139"/>
                  </w:placeholder>
                  <w:date w:fullDate="2022-01-28T00:00:00Z">
                    <w:dateFormat w:val="M/d/yyyy"/>
                    <w:lid w:val="en-US"/>
                    <w:storeMappedDataAs w:val="dateTime"/>
                    <w:calendar w:val="gregorian"/>
                  </w:date>
                </w:sdtPr>
                <w:sdtEndPr/>
                <w:sdtContent>
                  <w:tc>
                    <w:tcPr>
                      <w:tcW w:w="1350" w:type="dxa"/>
                      <w:vAlign w:val="bottom"/>
                    </w:tcPr>
                    <w:p w14:paraId="350157BD" w14:textId="57070C13" w:rsidR="004D55AD" w:rsidRDefault="00181661" w:rsidP="004608C0">
                      <w:pPr>
                        <w:jc w:val="center"/>
                        <w:rPr>
                          <w:rFonts w:asciiTheme="majorHAnsi" w:hAnsiTheme="majorHAnsi"/>
                          <w:sz w:val="20"/>
                          <w:szCs w:val="20"/>
                        </w:rPr>
                      </w:pPr>
                      <w:r>
                        <w:rPr>
                          <w:rFonts w:asciiTheme="majorHAnsi" w:hAnsiTheme="majorHAnsi"/>
                          <w:sz w:val="20"/>
                          <w:szCs w:val="20"/>
                        </w:rPr>
                        <w:t>1/28/2022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164759"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164759"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164759"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64C53F9A" w:rsidR="005C2CF5" w:rsidRPr="007E7600" w:rsidRDefault="00355D71"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Sarah Labovitz, slabovitz@astate.edu, 870-972-2799</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0FCD2FD2" w14:textId="66A8E64E" w:rsidR="005C2CF5" w:rsidRPr="00214D7F" w:rsidRDefault="00355D71" w:rsidP="00214D7F">
      <w:pPr>
        <w:tabs>
          <w:tab w:val="left" w:pos="540"/>
        </w:tabs>
        <w:spacing w:after="0" w:line="240" w:lineRule="auto"/>
        <w:rPr>
          <w:rFonts w:ascii="Times New Roman" w:hAnsi="Times New Roman" w:cs="Times New Roman"/>
          <w:sz w:val="20"/>
          <w:szCs w:val="20"/>
        </w:rPr>
      </w:pPr>
      <w:r w:rsidRPr="00214D7F">
        <w:rPr>
          <w:rFonts w:ascii="Times New Roman" w:hAnsi="Times New Roman" w:cs="Times New Roman"/>
        </w:rPr>
        <w:t>Fall 2022</w:t>
      </w:r>
    </w:p>
    <w:p w14:paraId="1E7D4FD2" w14:textId="3D884D46" w:rsidR="005C2CF5" w:rsidRDefault="005C2CF5" w:rsidP="004D55AD">
      <w:pPr>
        <w:tabs>
          <w:tab w:val="left" w:pos="540"/>
        </w:tabs>
        <w:spacing w:after="0" w:line="240" w:lineRule="auto"/>
        <w:rPr>
          <w:rFonts w:asciiTheme="majorHAnsi" w:hAnsiTheme="majorHAnsi" w:cs="Arial"/>
          <w:b/>
          <w:sz w:val="20"/>
          <w:szCs w:val="20"/>
        </w:rPr>
      </w:pPr>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1F1DC519" w:rsidR="005C2CF5" w:rsidRPr="007E7600" w:rsidRDefault="00164759"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howingPlcHdr/>
            </w:sdtPr>
            <w:sdtEndPr/>
            <w:sdtContent>
              <w:r w:rsidR="00214D7F">
                <w:rPr>
                  <w:rFonts w:asciiTheme="majorHAnsi" w:hAnsiTheme="majorHAnsi" w:cs="Arial"/>
                  <w:sz w:val="20"/>
                  <w:szCs w:val="20"/>
                </w:rPr>
                <w:t xml:space="preserve">     </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03CCE702" w:rsidR="005C2CF5" w:rsidRPr="007E7600" w:rsidRDefault="00164759"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E8146A">
                <w:rPr>
                  <w:rFonts w:asciiTheme="majorHAnsi" w:hAnsiTheme="majorHAnsi" w:cs="Arial"/>
                  <w:sz w:val="20"/>
                  <w:szCs w:val="20"/>
                </w:rPr>
                <w:t>Minor</w:t>
              </w:r>
              <w:r w:rsidR="008E348D">
                <w:rPr>
                  <w:rFonts w:asciiTheme="majorHAnsi" w:hAnsiTheme="majorHAnsi" w:cs="Arial"/>
                  <w:sz w:val="20"/>
                  <w:szCs w:val="20"/>
                </w:rPr>
                <w:t xml:space="preserve"> in </w:t>
              </w:r>
              <w:r w:rsidR="00355D71">
                <w:rPr>
                  <w:rFonts w:asciiTheme="majorHAnsi" w:hAnsiTheme="majorHAnsi" w:cs="Arial"/>
                  <w:sz w:val="20"/>
                  <w:szCs w:val="20"/>
                </w:rPr>
                <w:t>Jazz Studies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4531729D" w:rsidR="007E7600" w:rsidRPr="00653222" w:rsidRDefault="00164759"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355D71">
                <w:rPr>
                  <w:rStyle w:val="normaltextrun"/>
                  <w:rFonts w:ascii="Cambria" w:hAnsi="Cambria" w:cs="Segoe UI"/>
                  <w:sz w:val="20"/>
                  <w:szCs w:val="20"/>
                </w:rPr>
                <w:t xml:space="preserve">* Academic rationale </w:t>
              </w:r>
              <w:r w:rsidR="00355D71">
                <w:rPr>
                  <w:rFonts w:ascii="Cambria" w:hAnsi="Cambria" w:cs="Segoe UI"/>
                  <w:sz w:val="20"/>
                  <w:szCs w:val="20"/>
                </w:rPr>
                <w:br/>
              </w:r>
              <w:r w:rsidR="00355D71">
                <w:rPr>
                  <w:rStyle w:val="normaltextrun"/>
                  <w:rFonts w:ascii="Cambria" w:hAnsi="Cambria" w:cs="Segoe UI"/>
                  <w:sz w:val="20"/>
                  <w:szCs w:val="20"/>
                </w:rPr>
                <w:t>The Music Department Mission Statement is:</w:t>
              </w:r>
              <w:r w:rsidR="00355D71">
                <w:rPr>
                  <w:rStyle w:val="apple-converted-space"/>
                  <w:rFonts w:ascii="Cambria" w:hAnsi="Cambria" w:cs="Segoe UI"/>
                  <w:sz w:val="20"/>
                  <w:szCs w:val="20"/>
                </w:rPr>
                <w:t> </w:t>
              </w:r>
              <w:r w:rsidR="00355D71" w:rsidRPr="00355D71">
                <w:rPr>
                  <w:rFonts w:ascii="Arial" w:eastAsia="Times New Roman" w:hAnsi="Arial" w:cs="Arial"/>
                  <w:i/>
                  <w:iCs/>
                  <w:color w:val="000000"/>
                  <w:sz w:val="20"/>
                  <w:szCs w:val="20"/>
                </w:rPr>
                <w:t>Our mission is 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r w:rsidR="00355D71">
                <w:rPr>
                  <w:rFonts w:ascii="Arial" w:eastAsia="Times New Roman" w:hAnsi="Arial" w:cs="Arial"/>
                  <w:color w:val="000000"/>
                  <w:sz w:val="20"/>
                  <w:szCs w:val="20"/>
                </w:rPr>
                <w:t xml:space="preserve"> </w:t>
              </w:r>
              <w:r w:rsidR="00355D71">
                <w:rPr>
                  <w:rStyle w:val="normaltextrun"/>
                  <w:rFonts w:ascii="Calibri" w:hAnsi="Calibri" w:cs="Calibri"/>
                  <w:sz w:val="20"/>
                  <w:szCs w:val="20"/>
                </w:rPr>
                <w:t>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   </w:t>
              </w:r>
              <w:r w:rsidR="00355D71">
                <w:rPr>
                  <w:rStyle w:val="apple-converted-space"/>
                  <w:rFonts w:ascii="Cambria" w:hAnsi="Cambria" w:cs="Segoe UI"/>
                  <w:sz w:val="20"/>
                  <w:szCs w:val="20"/>
                </w:rPr>
                <w:t> </w:t>
              </w:r>
              <w:r w:rsidR="00355D71">
                <w:rPr>
                  <w:rStyle w:val="normaltextrun"/>
                  <w:rFonts w:ascii="Cambria" w:hAnsi="Cambria" w:cs="Segoe UI"/>
                  <w:sz w:val="20"/>
                  <w:szCs w:val="20"/>
                </w:rPr>
                <w:t>National Association of Schools of Music lists the following Competencies Summary for the music degrees</w:t>
              </w:r>
              <w:proofErr w:type="gramStart"/>
              <w:r w:rsidR="00355D71">
                <w:rPr>
                  <w:rStyle w:val="normaltextrun"/>
                  <w:rFonts w:ascii="Cambria" w:hAnsi="Cambria" w:cs="Segoe UI"/>
                  <w:sz w:val="20"/>
                  <w:szCs w:val="20"/>
                </w:rPr>
                <w:t>:</w:t>
              </w:r>
              <w:r w:rsidR="00355D71">
                <w:rPr>
                  <w:rStyle w:val="apple-converted-space"/>
                  <w:rFonts w:ascii="Cambria" w:hAnsi="Cambria" w:cs="Segoe UI"/>
                  <w:sz w:val="20"/>
                  <w:szCs w:val="20"/>
                </w:rPr>
                <w:t> </w:t>
              </w:r>
              <w:r w:rsidR="00355D71">
                <w:rPr>
                  <w:rStyle w:val="normaltextrun"/>
                  <w:rFonts w:ascii="Calibri" w:hAnsi="Calibri" w:cs="Calibri"/>
                  <w:i/>
                  <w:iCs/>
                  <w:sz w:val="20"/>
                  <w:szCs w:val="20"/>
                </w:rPr>
                <w:t>.</w:t>
              </w:r>
              <w:proofErr w:type="gramEnd"/>
              <w:r w:rsidR="00355D71">
                <w:rPr>
                  <w:rStyle w:val="apple-converted-space"/>
                  <w:rFonts w:ascii="Calibri" w:hAnsi="Calibri" w:cs="Calibri"/>
                </w:rPr>
                <w:t> </w:t>
              </w:r>
              <w:r w:rsidR="00355D71">
                <w:rPr>
                  <w:rStyle w:val="normaltextrun"/>
                  <w:rFonts w:ascii="Calibri" w:hAnsi="Calibri" w:cs="Calibri"/>
                  <w:i/>
                  <w:iCs/>
                  <w:sz w:val="20"/>
                  <w:szCs w:val="20"/>
                </w:rPr>
                <w:t>4</w:t>
              </w:r>
              <w:r w:rsidR="00355D71">
                <w:rPr>
                  <w:rStyle w:val="normaltextrun"/>
                  <w:rFonts w:ascii="Calibri" w:hAnsi="Calibri" w:cs="Calibri"/>
                  <w:b/>
                  <w:bCs/>
                  <w:i/>
                  <w:iCs/>
                  <w:sz w:val="20"/>
                  <w:szCs w:val="20"/>
                </w:rPr>
                <w:t>. History and Repertory</w:t>
              </w:r>
              <w:r w:rsidR="00355D71">
                <w:rPr>
                  <w:rStyle w:val="normaltextrun"/>
                  <w:rFonts w:ascii="Calibri" w:hAnsi="Calibri" w:cs="Calibri"/>
                  <w:i/>
                  <w:iCs/>
                  <w:sz w:val="20"/>
                  <w:szCs w:val="20"/>
                </w:rPr>
                <w:t>. Students must acquire basic knowledge of music history and repertories through the present time, including study and experience of musical language and achievement in addition to that of the primary culture encompassing the area of specialization</w:t>
              </w:r>
              <w:r w:rsidR="00355D71">
                <w:rPr>
                  <w:rStyle w:val="normaltextrun"/>
                  <w:rFonts w:ascii="Calibri" w:hAnsi="Calibri" w:cs="Calibri"/>
                </w:rPr>
                <w:t>. </w:t>
              </w:r>
              <w:r w:rsidR="00355D71">
                <w:rPr>
                  <w:rStyle w:val="apple-converted-space"/>
                  <w:rFonts w:ascii="Calibri" w:hAnsi="Calibri" w:cs="Calibri"/>
                </w:rPr>
                <w:t> </w:t>
              </w:r>
              <w:r w:rsidR="00355D71">
                <w:rPr>
                  <w:rStyle w:val="normaltextrun"/>
                  <w:rFonts w:ascii="Calibri" w:hAnsi="Calibri" w:cs="Calibri"/>
                  <w:sz w:val="20"/>
                  <w:szCs w:val="20"/>
                </w:rPr>
                <w:t>The intensive study of jazz</w:t>
              </w:r>
              <w:r w:rsidR="00355D71">
                <w:rPr>
                  <w:rStyle w:val="apple-converted-space"/>
                  <w:rFonts w:ascii="Calibri" w:hAnsi="Calibri" w:cs="Calibri"/>
                  <w:sz w:val="20"/>
                  <w:szCs w:val="20"/>
                </w:rPr>
                <w:t> </w:t>
              </w:r>
              <w:r w:rsidR="00355D71">
                <w:rPr>
                  <w:rStyle w:val="normaltextrun"/>
                  <w:rFonts w:ascii="Calibri" w:hAnsi="Calibri" w:cs="Calibri"/>
                  <w:sz w:val="20"/>
                  <w:szCs w:val="20"/>
                </w:rPr>
                <w:t>provides cultural awareness of the vast number of styles which compose historical jazz</w:t>
              </w:r>
              <w:r w:rsidR="00355D71">
                <w:rPr>
                  <w:rStyle w:val="apple-converted-space"/>
                  <w:rFonts w:ascii="Calibri" w:hAnsi="Calibri" w:cs="Calibri"/>
                  <w:sz w:val="20"/>
                  <w:szCs w:val="20"/>
                </w:rPr>
                <w:t> </w:t>
              </w:r>
              <w:r w:rsidR="00355D71">
                <w:rPr>
                  <w:rStyle w:val="normaltextrun"/>
                  <w:rFonts w:ascii="Calibri" w:hAnsi="Calibri" w:cs="Calibri"/>
                  <w:sz w:val="20"/>
                  <w:szCs w:val="20"/>
                </w:rPr>
                <w:t>and popular music.</w:t>
              </w:r>
              <w:r w:rsidR="00355D71">
                <w:rPr>
                  <w:rStyle w:val="apple-converted-space"/>
                  <w:rFonts w:ascii="Calibri" w:hAnsi="Calibri" w:cs="Calibri"/>
                  <w:sz w:val="20"/>
                  <w:szCs w:val="20"/>
                </w:rPr>
                <w:t> </w:t>
              </w:r>
              <w:r w:rsidR="00355D71">
                <w:rPr>
                  <w:rStyle w:val="normaltextrun"/>
                  <w:rFonts w:ascii="Calibri" w:hAnsi="Calibri" w:cs="Calibri"/>
                  <w:i/>
                  <w:iCs/>
                  <w:sz w:val="20"/>
                  <w:szCs w:val="20"/>
                </w:rPr>
                <w:t>3.</w:t>
              </w:r>
              <w:r w:rsidR="00355D71">
                <w:rPr>
                  <w:rStyle w:val="apple-converted-space"/>
                  <w:rFonts w:ascii="Calibri" w:hAnsi="Calibri" w:cs="Calibri"/>
                  <w:i/>
                  <w:iCs/>
                  <w:sz w:val="20"/>
                  <w:szCs w:val="20"/>
                  <w:u w:val="single"/>
                </w:rPr>
                <w:t> </w:t>
              </w:r>
              <w:r w:rsidR="00355D71">
                <w:rPr>
                  <w:rStyle w:val="normaltextrun"/>
                  <w:rFonts w:ascii="Calibri" w:hAnsi="Calibri" w:cs="Calibri"/>
                  <w:b/>
                  <w:bCs/>
                  <w:i/>
                  <w:iCs/>
                  <w:sz w:val="20"/>
                  <w:szCs w:val="20"/>
                </w:rPr>
                <w:t>Composition/Improvisation</w:t>
              </w:r>
              <w:r w:rsidR="00355D71">
                <w:rPr>
                  <w:rStyle w:val="normaltextrun"/>
                  <w:rFonts w:ascii="Calibri" w:hAnsi="Calibri" w:cs="Calibri"/>
                  <w:i/>
                  <w:iCs/>
                  <w:sz w:val="20"/>
                  <w:szCs w:val="20"/>
                </w:rPr>
                <w:t>.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w:t>
              </w:r>
              <w:r w:rsidR="00355D71">
                <w:rPr>
                  <w:rStyle w:val="normaltextrun"/>
                  <w:rFonts w:ascii="Calibri" w:hAnsi="Calibri" w:cs="Calibri"/>
                  <w:sz w:val="20"/>
                  <w:szCs w:val="20"/>
                </w:rPr>
                <w:t>  This directive clearly requires music students</w:t>
              </w:r>
              <w:r w:rsidR="00355D71">
                <w:rPr>
                  <w:rStyle w:val="apple-converted-space"/>
                  <w:rFonts w:ascii="Calibri" w:hAnsi="Calibri" w:cs="Calibri"/>
                  <w:sz w:val="20"/>
                  <w:szCs w:val="20"/>
                </w:rPr>
                <w:t> </w:t>
              </w:r>
              <w:r w:rsidR="00355D71">
                <w:rPr>
                  <w:rStyle w:val="normaltextrun"/>
                  <w:rFonts w:ascii="Calibri" w:hAnsi="Calibri" w:cs="Calibri"/>
                  <w:sz w:val="20"/>
                  <w:szCs w:val="20"/>
                </w:rPr>
                <w:t>to acquire instruction in improvisation and composition/arranging-based activities</w:t>
              </w:r>
              <w:r w:rsidR="00355D71">
                <w:rPr>
                  <w:rStyle w:val="normaltextrun"/>
                  <w:rFonts w:ascii="Cambria" w:hAnsi="Cambria" w:cs="Segoe UI"/>
                  <w:sz w:val="20"/>
                  <w:szCs w:val="20"/>
                </w:rPr>
                <w:t>.</w:t>
              </w:r>
              <w:r w:rsidR="00355D71">
                <w:rPr>
                  <w:rStyle w:val="apple-converted-space"/>
                  <w:rFonts w:ascii="Cambria" w:hAnsi="Cambria" w:cs="Segoe UI"/>
                  <w:sz w:val="20"/>
                  <w:szCs w:val="20"/>
                </w:rPr>
                <w:t> </w:t>
              </w:r>
              <w:r w:rsidR="00355D71">
                <w:rPr>
                  <w:rStyle w:val="normaltextrun"/>
                  <w:rFonts w:ascii="Cambria" w:hAnsi="Cambria" w:cs="Segoe UI"/>
                  <w:sz w:val="20"/>
                  <w:szCs w:val="20"/>
                </w:rPr>
                <w:t>In addition,</w:t>
              </w:r>
              <w:r w:rsidR="00355D71">
                <w:rPr>
                  <w:rStyle w:val="apple-converted-space"/>
                  <w:rFonts w:ascii="Calibri" w:hAnsi="Calibri" w:cs="Calibri"/>
                  <w:sz w:val="20"/>
                  <w:szCs w:val="20"/>
                </w:rPr>
                <w:t> </w:t>
              </w:r>
              <w:r w:rsidR="00355D71">
                <w:rPr>
                  <w:rStyle w:val="normaltextrun"/>
                  <w:rFonts w:ascii="Calibri" w:hAnsi="Calibri" w:cs="Calibri"/>
                  <w:sz w:val="20"/>
                  <w:szCs w:val="20"/>
                </w:rPr>
                <w:t>through</w:t>
              </w:r>
              <w:r w:rsidR="00355D71">
                <w:rPr>
                  <w:rStyle w:val="apple-converted-space"/>
                  <w:rFonts w:ascii="Calibri" w:hAnsi="Calibri" w:cs="Calibri"/>
                  <w:sz w:val="20"/>
                  <w:szCs w:val="20"/>
                </w:rPr>
                <w:t> </w:t>
              </w:r>
              <w:r w:rsidR="00355D71">
                <w:rPr>
                  <w:rStyle w:val="normaltextrun"/>
                  <w:rFonts w:ascii="Calibri" w:hAnsi="Calibri" w:cs="Calibri"/>
                  <w:sz w:val="20"/>
                  <w:szCs w:val="20"/>
                </w:rPr>
                <w:t>outreach activities like the concerts, masterclasses with international artists and the annual Delta Jazz Workshop, further study of jazz provides multiple variegated opportunities to enrich the community and enhance cultural awareness of this important American art</w:t>
              </w:r>
              <w:r w:rsidR="00355D71">
                <w:rPr>
                  <w:rStyle w:val="apple-converted-space"/>
                  <w:rFonts w:ascii="Calibri" w:hAnsi="Calibri" w:cs="Calibri"/>
                  <w:sz w:val="20"/>
                  <w:szCs w:val="20"/>
                </w:rPr>
                <w:t> </w:t>
              </w:r>
              <w:r w:rsidR="00355D71">
                <w:rPr>
                  <w:rStyle w:val="normaltextrun"/>
                  <w:rFonts w:ascii="Calibri" w:hAnsi="Calibri" w:cs="Calibri"/>
                  <w:sz w:val="20"/>
                  <w:szCs w:val="20"/>
                </w:rPr>
                <w:t>form.</w:t>
              </w:r>
              <w:r w:rsidR="00355D71">
                <w:rPr>
                  <w:rStyle w:val="apple-converted-space"/>
                  <w:rFonts w:ascii="Calibri" w:hAnsi="Calibri" w:cs="Calibri"/>
                  <w:i/>
                  <w:iCs/>
                  <w:sz w:val="20"/>
                  <w:szCs w:val="20"/>
                </w:rPr>
                <w:t> </w:t>
              </w:r>
              <w:r w:rsidR="00355D71">
                <w:rPr>
                  <w:rStyle w:val="eop"/>
                  <w:rFonts w:ascii="Cambria" w:hAnsi="Cambria" w:cs="Segoe UI"/>
                  <w:sz w:val="20"/>
                  <w:szCs w:val="20"/>
                </w:rPr>
                <w:t xml:space="preserve">    </w:t>
              </w:r>
              <w:r w:rsidR="006827A9">
                <w:rPr>
                  <w:rStyle w:val="eop"/>
                  <w:rFonts w:ascii="Cambria" w:hAnsi="Cambria" w:cs="Segoe UI"/>
                  <w:sz w:val="20"/>
                  <w:szCs w:val="20"/>
                </w:rPr>
                <w:br/>
                <w:t xml:space="preserve">* </w:t>
              </w:r>
              <w:r w:rsidR="006827A9">
                <w:rPr>
                  <w:rStyle w:val="normaltextrun"/>
                  <w:rFonts w:ascii="Cambria" w:hAnsi="Cambria" w:cs="Segoe UI"/>
                  <w:sz w:val="20"/>
                  <w:szCs w:val="20"/>
                </w:rPr>
                <w:t>Goals</w:t>
              </w:r>
              <w:r w:rsidR="00355D71">
                <w:rPr>
                  <w:rStyle w:val="normaltextrun"/>
                  <w:rFonts w:ascii="Cambria" w:hAnsi="Cambria" w:cs="Segoe UI"/>
                  <w:sz w:val="20"/>
                  <w:szCs w:val="20"/>
                </w:rPr>
                <w:t xml:space="preserve"> </w:t>
              </w:r>
              <w:r w:rsidR="006827A9">
                <w:rPr>
                  <w:rStyle w:val="normaltextrun"/>
                  <w:rFonts w:ascii="Cambria" w:hAnsi="Cambria" w:cs="Segoe UI"/>
                  <w:sz w:val="20"/>
                  <w:szCs w:val="20"/>
                </w:rPr>
                <w:br/>
              </w:r>
              <w:r w:rsidR="00355D71">
                <w:rPr>
                  <w:rStyle w:val="normaltextrun"/>
                  <w:rFonts w:ascii="Cambria" w:hAnsi="Cambria" w:cs="Segoe UI"/>
                  <w:sz w:val="20"/>
                  <w:szCs w:val="20"/>
                </w:rPr>
                <w:t xml:space="preserve">The </w:t>
              </w:r>
              <w:r w:rsidR="00E8146A">
                <w:rPr>
                  <w:rStyle w:val="normaltextrun"/>
                  <w:rFonts w:ascii="Cambria" w:hAnsi="Cambria" w:cs="Segoe UI"/>
                  <w:sz w:val="20"/>
                  <w:szCs w:val="20"/>
                </w:rPr>
                <w:t>minor i</w:t>
              </w:r>
              <w:r w:rsidR="00355D71">
                <w:rPr>
                  <w:rStyle w:val="normaltextrun"/>
                  <w:rFonts w:ascii="Cambria" w:hAnsi="Cambria" w:cs="Segoe UI"/>
                  <w:sz w:val="20"/>
                  <w:szCs w:val="20"/>
                </w:rPr>
                <w:t>s designed to foster students who can</w:t>
              </w:r>
              <w:r w:rsidR="00355D71">
                <w:rPr>
                  <w:rStyle w:val="apple-converted-space"/>
                  <w:rFonts w:ascii="Cambria" w:hAnsi="Cambria" w:cs="Segoe UI"/>
                  <w:sz w:val="20"/>
                  <w:szCs w:val="20"/>
                </w:rPr>
                <w:t> </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eop"/>
                  <w:rFonts w:ascii="Calibri" w:hAnsi="Calibri" w:cs="Calibri"/>
                  <w:color w:val="548DD4"/>
                  <w:sz w:val="20"/>
                  <w:szCs w:val="20"/>
                </w:rPr>
                <w:t> </w:t>
              </w:r>
              <w:r w:rsidR="006827A9">
                <w:rPr>
                  <w:rStyle w:val="eop"/>
                  <w:rFonts w:ascii="Calibri" w:hAnsi="Calibri" w:cs="Calibri"/>
                  <w:color w:val="548DD4"/>
                  <w:sz w:val="20"/>
                  <w:szCs w:val="20"/>
                </w:rPr>
                <w:br/>
              </w:r>
              <w:r w:rsidR="00355D71">
                <w:rPr>
                  <w:rStyle w:val="eop"/>
                  <w:rFonts w:ascii="Calibri" w:hAnsi="Calibri" w:cs="Calibri"/>
                  <w:color w:val="548DD4"/>
                  <w:sz w:val="20"/>
                  <w:szCs w:val="20"/>
                </w:rPr>
                <w:t xml:space="preserve"> </w:t>
              </w:r>
              <w:proofErr w:type="gramStart"/>
              <w:r w:rsidR="00355D71">
                <w:rPr>
                  <w:rStyle w:val="normaltextrun"/>
                  <w:rFonts w:ascii="Calibri" w:hAnsi="Calibri" w:cs="Calibri"/>
                  <w:sz w:val="20"/>
                  <w:szCs w:val="20"/>
                </w:rPr>
                <w:t>1.Demonstrate</w:t>
              </w:r>
              <w:proofErr w:type="gramEnd"/>
              <w:r w:rsidR="00355D71">
                <w:rPr>
                  <w:rStyle w:val="normaltextrun"/>
                  <w:rFonts w:ascii="Calibri" w:hAnsi="Calibri" w:cs="Calibri"/>
                  <w:sz w:val="20"/>
                  <w:szCs w:val="20"/>
                </w:rPr>
                <w:t xml:space="preserve"> fundamental skills in jazz articulation and phrasing through analysis, transcription, and performance.</w:t>
              </w:r>
              <w:r w:rsidR="006827A9">
                <w:rPr>
                  <w:rStyle w:val="normaltextrun"/>
                  <w:rFonts w:ascii="Calibri" w:hAnsi="Calibri" w:cs="Calibri"/>
                  <w:sz w:val="20"/>
                  <w:szCs w:val="20"/>
                </w:rPr>
                <w:br/>
              </w:r>
              <w:r w:rsidR="00355D71">
                <w:rPr>
                  <w:rStyle w:val="apple-converted-space"/>
                  <w:rFonts w:ascii="Calibri" w:hAnsi="Calibri" w:cs="Calibri"/>
                  <w:sz w:val="20"/>
                  <w:szCs w:val="20"/>
                </w:rPr>
                <w:t> </w:t>
              </w:r>
              <w:r w:rsidR="00355D71">
                <w:rPr>
                  <w:rStyle w:val="normaltextrun"/>
                  <w:rFonts w:ascii="Calibri" w:hAnsi="Calibri" w:cs="Calibri"/>
                  <w:sz w:val="20"/>
                  <w:szCs w:val="20"/>
                </w:rPr>
                <w:t>2.Demonstrate a fundamental understanding of the theoretical aspects of improvisation: i.e. chord symbols, corresponding scales and patterns</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sz w:val="20"/>
                  <w:szCs w:val="20"/>
                </w:rPr>
                <w:tab/>
              </w:r>
              <w:r w:rsidR="00355D71">
                <w:rPr>
                  <w:rStyle w:val="tabchar"/>
                  <w:rFonts w:ascii="Calibri" w:hAnsi="Calibri" w:cs="Calibri"/>
                </w:rPr>
                <w:tab/>
              </w:r>
              <w:r w:rsidR="00E8146A">
                <w:rPr>
                  <w:rStyle w:val="tabchar"/>
                  <w:rFonts w:ascii="Calibri" w:hAnsi="Calibri" w:cs="Calibri"/>
                </w:rPr>
                <w:br/>
              </w:r>
              <w:r w:rsidR="00214D7F">
                <w:rPr>
                  <w:rStyle w:val="normaltextrun"/>
                  <w:rFonts w:ascii="Calibri" w:hAnsi="Calibri" w:cs="Calibri"/>
                  <w:sz w:val="20"/>
                  <w:szCs w:val="20"/>
                </w:rPr>
                <w:t xml:space="preserve"> </w:t>
              </w:r>
              <w:r w:rsidR="00E8146A">
                <w:rPr>
                  <w:rStyle w:val="normaltextrun"/>
                  <w:rFonts w:ascii="Calibri" w:hAnsi="Calibri" w:cs="Calibri"/>
                  <w:sz w:val="20"/>
                  <w:szCs w:val="20"/>
                </w:rPr>
                <w:t>3.</w:t>
              </w:r>
              <w:r w:rsidR="00355D71">
                <w:rPr>
                  <w:rStyle w:val="normaltextrun"/>
                  <w:rFonts w:ascii="Calibri" w:hAnsi="Calibri" w:cs="Calibri"/>
                  <w:sz w:val="20"/>
                  <w:szCs w:val="20"/>
                </w:rPr>
                <w:t>Demonstrate knowledge of different styles of jazz music with historical perspective and current best practices.</w:t>
              </w:r>
              <w:r w:rsidR="00355D71">
                <w:rPr>
                  <w:rStyle w:val="scxw20029328"/>
                  <w:rFonts w:ascii="Calibri" w:hAnsi="Calibri" w:cs="Calibri"/>
                  <w:sz w:val="20"/>
                  <w:szCs w:val="20"/>
                </w:rPr>
                <w:t> </w:t>
              </w:r>
              <w:r w:rsidR="00355D71">
                <w:rPr>
                  <w:rFonts w:ascii="Calibri" w:hAnsi="Calibri" w:cs="Calibri"/>
                  <w:sz w:val="20"/>
                  <w:szCs w:val="20"/>
                </w:rPr>
                <w:br/>
              </w:r>
              <w:r w:rsidR="006827A9">
                <w:rPr>
                  <w:rStyle w:val="normaltextrun"/>
                  <w:rFonts w:ascii="Cambria" w:hAnsi="Cambria" w:cs="Segoe UI"/>
                  <w:sz w:val="20"/>
                  <w:szCs w:val="20"/>
                </w:rPr>
                <w:br/>
                <w:t>*</w:t>
              </w:r>
              <w:r w:rsidR="00355D71">
                <w:rPr>
                  <w:rStyle w:val="normaltextrun"/>
                  <w:rFonts w:ascii="Cambria" w:hAnsi="Cambria" w:cs="Segoe UI"/>
                  <w:sz w:val="20"/>
                  <w:szCs w:val="20"/>
                </w:rPr>
                <w:t xml:space="preserve"> Student population served</w:t>
              </w:r>
              <w:r w:rsidR="006827A9">
                <w:rPr>
                  <w:rStyle w:val="normaltextrun"/>
                  <w:rFonts w:ascii="Cambria" w:hAnsi="Cambria" w:cs="Segoe UI"/>
                  <w:sz w:val="20"/>
                  <w:szCs w:val="20"/>
                </w:rPr>
                <w:t xml:space="preserve"> </w:t>
              </w:r>
              <w:r w:rsidR="006827A9">
                <w:rPr>
                  <w:rStyle w:val="normaltextrun"/>
                  <w:rFonts w:ascii="Cambria" w:hAnsi="Cambria" w:cs="Segoe UI"/>
                  <w:sz w:val="20"/>
                  <w:szCs w:val="20"/>
                </w:rPr>
                <w:br/>
              </w:r>
              <w:r w:rsidR="00355D71">
                <w:rPr>
                  <w:rStyle w:val="normaltextrun"/>
                  <w:rFonts w:ascii="Cambria" w:hAnsi="Cambria" w:cs="Segoe UI"/>
                  <w:sz w:val="20"/>
                  <w:szCs w:val="20"/>
                </w:rPr>
                <w:t xml:space="preserve">The primary demographic will </w:t>
              </w:r>
              <w:r w:rsidR="008E36C6">
                <w:rPr>
                  <w:rStyle w:val="normaltextrun"/>
                  <w:rFonts w:ascii="Cambria" w:hAnsi="Cambria" w:cs="Segoe UI"/>
                  <w:sz w:val="20"/>
                  <w:szCs w:val="20"/>
                </w:rPr>
                <w:t xml:space="preserve">be </w:t>
              </w:r>
              <w:r w:rsidR="00E8146A">
                <w:rPr>
                  <w:rStyle w:val="normaltextrun"/>
                  <w:rFonts w:ascii="Cambria" w:hAnsi="Cambria" w:cs="Segoe UI"/>
                  <w:sz w:val="20"/>
                  <w:szCs w:val="20"/>
                </w:rPr>
                <w:t xml:space="preserve">current music </w:t>
              </w:r>
              <w:r w:rsidR="00355D71">
                <w:rPr>
                  <w:rStyle w:val="normaltextrun"/>
                  <w:rFonts w:ascii="Cambria" w:hAnsi="Cambria" w:cs="Segoe UI"/>
                  <w:sz w:val="20"/>
                  <w:szCs w:val="20"/>
                </w:rPr>
                <w:t xml:space="preserve">students </w:t>
              </w:r>
              <w:r w:rsidR="00E8146A">
                <w:rPr>
                  <w:rStyle w:val="normaltextrun"/>
                  <w:rFonts w:ascii="Cambria" w:hAnsi="Cambria" w:cs="Segoe UI"/>
                  <w:sz w:val="20"/>
                  <w:szCs w:val="20"/>
                </w:rPr>
                <w:t xml:space="preserve">studying </w:t>
              </w:r>
              <w:r w:rsidR="008E36C6">
                <w:rPr>
                  <w:rStyle w:val="normaltextrun"/>
                  <w:rFonts w:ascii="Cambria" w:hAnsi="Cambria" w:cs="Segoe UI"/>
                  <w:sz w:val="20"/>
                  <w:szCs w:val="20"/>
                </w:rPr>
                <w:t xml:space="preserve">outside the jazz </w:t>
              </w:r>
              <w:proofErr w:type="gramStart"/>
              <w:r w:rsidR="008E36C6">
                <w:rPr>
                  <w:rStyle w:val="normaltextrun"/>
                  <w:rFonts w:ascii="Cambria" w:hAnsi="Cambria" w:cs="Segoe UI"/>
                  <w:sz w:val="20"/>
                  <w:szCs w:val="20"/>
                </w:rPr>
                <w:t xml:space="preserve">area </w:t>
              </w:r>
              <w:r w:rsidR="00E8146A">
                <w:rPr>
                  <w:rStyle w:val="normaltextrun"/>
                  <w:rFonts w:ascii="Cambria" w:hAnsi="Cambria" w:cs="Segoe UI"/>
                  <w:sz w:val="20"/>
                  <w:szCs w:val="20"/>
                </w:rPr>
                <w:t xml:space="preserve"> </w:t>
              </w:r>
              <w:r w:rsidR="00355D71">
                <w:rPr>
                  <w:rStyle w:val="normaltextrun"/>
                  <w:rFonts w:ascii="Cambria" w:hAnsi="Cambria" w:cs="Segoe UI"/>
                  <w:sz w:val="20"/>
                  <w:szCs w:val="20"/>
                </w:rPr>
                <w:t>seeking</w:t>
              </w:r>
              <w:proofErr w:type="gramEnd"/>
              <w:r w:rsidR="00355D71">
                <w:rPr>
                  <w:rStyle w:val="normaltextrun"/>
                  <w:rFonts w:ascii="Cambria" w:hAnsi="Cambria" w:cs="Segoe UI"/>
                  <w:sz w:val="20"/>
                  <w:szCs w:val="20"/>
                </w:rPr>
                <w:t xml:space="preserve"> </w:t>
              </w:r>
              <w:r w:rsidR="00E8146A">
                <w:rPr>
                  <w:rStyle w:val="normaltextrun"/>
                  <w:rFonts w:ascii="Cambria" w:hAnsi="Cambria" w:cs="Segoe UI"/>
                  <w:sz w:val="20"/>
                  <w:szCs w:val="20"/>
                </w:rPr>
                <w:t xml:space="preserve">a supplemental </w:t>
              </w:r>
              <w:r w:rsidR="00355D71">
                <w:rPr>
                  <w:rStyle w:val="normaltextrun"/>
                  <w:rFonts w:ascii="Cambria" w:hAnsi="Cambria" w:cs="Segoe UI"/>
                  <w:sz w:val="20"/>
                  <w:szCs w:val="20"/>
                </w:rPr>
                <w:t>education in jazz</w:t>
              </w:r>
              <w:r w:rsidR="00E8146A">
                <w:rPr>
                  <w:rStyle w:val="normaltextrun"/>
                  <w:rFonts w:ascii="Cambria" w:hAnsi="Cambria" w:cs="Segoe UI"/>
                  <w:sz w:val="20"/>
                  <w:szCs w:val="20"/>
                </w:rPr>
                <w:t xml:space="preserve"> music</w:t>
              </w:r>
              <w:r w:rsidR="00355D71">
                <w:rPr>
                  <w:rStyle w:val="normaltextrun"/>
                  <w:rFonts w:ascii="Cambria" w:hAnsi="Cambria" w:cs="Segoe UI"/>
                  <w:sz w:val="20"/>
                  <w:szCs w:val="20"/>
                </w:rPr>
                <w:t xml:space="preserve"> with possible vocational applications.  </w:t>
              </w:r>
              <w:r w:rsidR="00E8146A">
                <w:rPr>
                  <w:rStyle w:val="normaltextrun"/>
                  <w:rFonts w:ascii="Cambria" w:hAnsi="Cambria" w:cs="Segoe UI"/>
                  <w:sz w:val="20"/>
                  <w:szCs w:val="20"/>
                </w:rPr>
                <w:t xml:space="preserve">Specifically, this minor will be attractive to our music education majors who, with this minor, can show on their transcript that they are literate in the jazz idiom.  This will make them more hirable in the state and region since most secondary band programs have jazz as a part of their curriculum. </w:t>
              </w:r>
              <w:r w:rsidR="00355D71">
                <w:rPr>
                  <w:rStyle w:val="normaltextrun"/>
                  <w:rFonts w:ascii="Cambria" w:hAnsi="Cambria" w:cs="Segoe UI"/>
                  <w:sz w:val="20"/>
                  <w:szCs w:val="20"/>
                </w:rPr>
                <w:t xml:space="preserve"> </w:t>
              </w:r>
              <w:r w:rsidR="00E8146A">
                <w:rPr>
                  <w:rStyle w:val="normaltextrun"/>
                  <w:rFonts w:ascii="Cambria" w:hAnsi="Cambria" w:cs="Segoe UI"/>
                  <w:sz w:val="20"/>
                  <w:szCs w:val="20"/>
                </w:rPr>
                <w:t xml:space="preserve">A secondary population will be the non-music major population who participated in jazz band at the secondary level and would like to continue to study and play within the idiom.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0CA6EDB6" w:rsidR="00161635" w:rsidRPr="00403620" w:rsidRDefault="00164759"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8E36C6">
                <w:rPr>
                  <w:b/>
                  <w:bCs/>
                </w:rPr>
                <w:t>Minor in Jazz Studies</w:t>
              </w:r>
              <w:r w:rsidR="008E36C6">
                <w:rPr>
                  <w:b/>
                  <w:bCs/>
                </w:rPr>
                <w:br/>
              </w:r>
              <w:r w:rsidR="008E36C6">
                <w:rPr>
                  <w:b/>
                  <w:bCs/>
                </w:rPr>
                <w:br/>
                <w:t>Required Courses</w:t>
              </w:r>
              <w:r w:rsidR="006827A9" w:rsidRPr="009D62EB">
                <w:rPr>
                  <w:b/>
                  <w:bCs/>
                </w:rPr>
                <w:tab/>
              </w:r>
              <w:r w:rsidR="006827A9" w:rsidRPr="009D62EB">
                <w:rPr>
                  <w:b/>
                  <w:bCs/>
                </w:rPr>
                <w:tab/>
              </w:r>
              <w:r w:rsidR="006827A9" w:rsidRPr="009D62EB">
                <w:rPr>
                  <w:b/>
                  <w:bCs/>
                </w:rPr>
                <w:tab/>
              </w:r>
              <w:r w:rsidR="006827A9" w:rsidRPr="009D62EB">
                <w:rPr>
                  <w:b/>
                  <w:bCs/>
                </w:rPr>
                <w:tab/>
              </w:r>
              <w:r w:rsidR="006827A9" w:rsidRPr="009D62EB">
                <w:rPr>
                  <w:b/>
                  <w:bCs/>
                </w:rPr>
                <w:tab/>
              </w:r>
              <w:r w:rsidR="006827A9">
                <w:rPr>
                  <w:b/>
                  <w:bCs/>
                </w:rPr>
                <w:t xml:space="preserve">  </w:t>
              </w:r>
              <w:r w:rsidR="006827A9">
                <w:rPr>
                  <w:b/>
                  <w:bCs/>
                </w:rPr>
                <w:br/>
              </w:r>
              <w:r w:rsidR="006827A9" w:rsidRPr="008D1D70">
                <w:rPr>
                  <w:u w:val="single"/>
                </w:rPr>
                <w:t>MUS 1</w:t>
              </w:r>
              <w:r w:rsidR="008D1D70" w:rsidRPr="008D1D70">
                <w:rPr>
                  <w:u w:val="single"/>
                </w:rPr>
                <w:t>71</w:t>
              </w:r>
              <w:r w:rsidR="006827A9" w:rsidRPr="008D1D70">
                <w:rPr>
                  <w:u w:val="single"/>
                </w:rPr>
                <w:t>1, Intro</w:t>
              </w:r>
              <w:r w:rsidR="00214D7F">
                <w:rPr>
                  <w:u w:val="single"/>
                </w:rPr>
                <w:t>duction</w:t>
              </w:r>
              <w:r w:rsidR="006827A9" w:rsidRPr="008D1D70">
                <w:rPr>
                  <w:u w:val="single"/>
                </w:rPr>
                <w:t xml:space="preserve"> to Jazz Studies</w:t>
              </w:r>
              <w:r w:rsidR="006827A9" w:rsidRPr="008D1D70">
                <w:rPr>
                  <w:u w:val="single"/>
                </w:rPr>
                <w:br/>
                <w:t>MUS 1702, Improvisation I</w:t>
              </w:r>
              <w:r w:rsidR="00407B47">
                <w:rPr>
                  <w:u w:val="single"/>
                </w:rPr>
                <w:br/>
              </w:r>
              <w:r w:rsidR="00214D7F" w:rsidRPr="00CF2ED0">
                <w:rPr>
                  <w:u w:val="single"/>
                </w:rPr>
                <w:t>MUS 3381, Jazz Ensemble (</w:t>
              </w:r>
              <w:r w:rsidR="00214D7F">
                <w:rPr>
                  <w:u w:val="single"/>
                </w:rPr>
                <w:t>2</w:t>
              </w:r>
              <w:r w:rsidR="00214D7F" w:rsidRPr="00CF2ED0">
                <w:rPr>
                  <w:u w:val="single"/>
                </w:rPr>
                <w:t xml:space="preserve"> semesters)</w:t>
              </w:r>
              <w:r w:rsidR="00407B47">
                <w:rPr>
                  <w:u w:val="single"/>
                </w:rPr>
                <w:br/>
              </w:r>
              <w:r w:rsidR="00407B47" w:rsidRPr="008D1D70">
                <w:rPr>
                  <w:u w:val="single"/>
                </w:rPr>
                <w:lastRenderedPageBreak/>
                <w:t>MUS 3703, Jazz Theory</w:t>
              </w:r>
              <w:r w:rsidR="00407B47">
                <w:rPr>
                  <w:u w:val="single"/>
                </w:rPr>
                <w:br/>
              </w:r>
              <w:r w:rsidR="00214D7F">
                <w:rPr>
                  <w:u w:val="single"/>
                </w:rPr>
                <w:t xml:space="preserve">MUS </w:t>
              </w:r>
              <w:r w:rsidR="008E36C6" w:rsidRPr="008E348D">
                <w:rPr>
                  <w:u w:val="single"/>
                </w:rPr>
                <w:t>4322, History of Jazz</w:t>
              </w:r>
              <w:r w:rsidR="008E36C6">
                <w:rPr>
                  <w:u w:val="single"/>
                </w:rPr>
                <w:br/>
              </w:r>
              <w:r w:rsidR="008E36C6" w:rsidRPr="00CF2ED0">
                <w:rPr>
                  <w:u w:val="single"/>
                </w:rPr>
                <w:t>MUED 4202, Methods and Materials for Teaching Jazz Ensemble</w:t>
              </w:r>
              <w:r w:rsidR="008E36C6">
                <w:rPr>
                  <w:u w:val="single"/>
                </w:rPr>
                <w:br/>
              </w:r>
              <w:r w:rsidR="008E36C6">
                <w:rPr>
                  <w:u w:val="single"/>
                </w:rPr>
                <w:br/>
              </w:r>
              <w:r w:rsidR="008E36C6">
                <w:rPr>
                  <w:u w:val="single"/>
                </w:rPr>
                <w:br/>
              </w:r>
              <w:r w:rsidR="008E36C6" w:rsidRPr="008E36C6">
                <w:t>6 Additional Credit Hours to Be Chosen from the Following (in consultation with the Director of Jazz Studies)</w:t>
              </w:r>
              <w:r w:rsidR="008E36C6" w:rsidRPr="008E36C6">
                <w:tab/>
              </w:r>
              <w:r w:rsidR="008E36C6">
                <w:br/>
              </w:r>
              <w:r w:rsidR="008E36C6">
                <w:br/>
              </w:r>
              <w:r w:rsidR="008E36C6" w:rsidRPr="008D1D70">
                <w:t>MUS 2702, Improvisation II</w:t>
              </w:r>
              <w:r w:rsidR="008E36C6" w:rsidRPr="008D1D70">
                <w:tab/>
              </w:r>
              <w:r w:rsidR="008E36C6" w:rsidRPr="008D1D70">
                <w:br/>
                <w:t>MUS 4702, Improvisation III</w:t>
              </w:r>
              <w:r w:rsidR="008E36C6" w:rsidRPr="008D1D70">
                <w:tab/>
              </w:r>
              <w:r w:rsidR="008E36C6" w:rsidRPr="008D1D70">
                <w:tab/>
              </w:r>
              <w:r w:rsidR="006827A9" w:rsidRPr="008D1D70">
                <w:tab/>
              </w:r>
              <w:r w:rsidR="006827A9" w:rsidRPr="008D1D70">
                <w:tab/>
              </w:r>
              <w:r w:rsidR="006827A9" w:rsidRPr="008D1D70">
                <w:br/>
                <w:t>MUS 2721, Jazz Piano I</w:t>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br/>
                <w:t>MUS 2731, Jazz Piano II</w:t>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br/>
                <w:t>MUS 3371, Small Ensemble (</w:t>
              </w:r>
              <w:r w:rsidR="008E36C6" w:rsidRPr="008D1D70">
                <w:t>may be repeated</w:t>
              </w:r>
              <w:r w:rsidR="00407B47">
                <w:t>)</w:t>
              </w:r>
              <w:r w:rsidR="006827A9" w:rsidRPr="008D1D70">
                <w:tab/>
              </w:r>
              <w:r w:rsidR="006827A9" w:rsidRPr="008D1D70">
                <w:tab/>
              </w:r>
              <w:r w:rsidR="006827A9" w:rsidRPr="008D1D70">
                <w:tab/>
              </w:r>
              <w:r w:rsidR="006827A9" w:rsidRPr="008D1D70">
                <w:tab/>
              </w:r>
              <w:r w:rsidR="006827A9" w:rsidRPr="008D1D70">
                <w:tab/>
              </w:r>
              <w:r w:rsidR="006827A9" w:rsidRPr="008D1D70">
                <w:br/>
                <w:t>MUS 3381, Jazz Ensemble (</w:t>
              </w:r>
              <w:r w:rsidR="008E36C6" w:rsidRPr="008D1D70">
                <w:t>in addition to the 2 required credits, may be repeated</w:t>
              </w:r>
              <w:r w:rsidR="006827A9" w:rsidRPr="008D1D70">
                <w:t>)</w:t>
              </w:r>
              <w:r w:rsidR="006827A9" w:rsidRPr="008D1D70">
                <w:tab/>
              </w:r>
              <w:r w:rsidR="006827A9" w:rsidRPr="008D1D70">
                <w:tab/>
              </w:r>
              <w:r w:rsidR="006827A9" w:rsidRPr="008D1D70">
                <w:tab/>
              </w:r>
              <w:r w:rsidR="006827A9" w:rsidRPr="008D1D70">
                <w:tab/>
              </w:r>
              <w:r w:rsidR="008E36C6" w:rsidRPr="008D1D70">
                <w:br/>
              </w:r>
              <w:r w:rsidR="006827A9" w:rsidRPr="008D1D70">
                <w:t>MUS 4713, Jazz Arranging I</w:t>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tab/>
              </w:r>
              <w:r w:rsidR="006827A9" w:rsidRPr="008D1D70">
                <w:br/>
                <w:t>MUS 4723, Jazz Arranging II</w:t>
              </w:r>
              <w:r w:rsidR="006827A9" w:rsidRPr="008E36C6">
                <w:tab/>
              </w:r>
              <w:r w:rsidR="006827A9" w:rsidRPr="008E36C6">
                <w:tab/>
              </w:r>
              <w:r w:rsidR="006827A9" w:rsidRPr="008E36C6">
                <w:tab/>
              </w:r>
              <w:r w:rsidR="006827A9" w:rsidRPr="008E36C6">
                <w:tab/>
              </w:r>
              <w:r w:rsidR="006827A9" w:rsidRPr="008E36C6">
                <w:tab/>
              </w:r>
              <w:r w:rsidR="006827A9" w:rsidRPr="008E36C6">
                <w:tab/>
              </w:r>
              <w:r w:rsidR="006827A9" w:rsidRPr="008E36C6">
                <w:tab/>
              </w:r>
              <w:r w:rsidR="006827A9" w:rsidRPr="008E36C6">
                <w:br/>
                <w:t>MUS 4732, Jazz Styles and Analysis</w:t>
              </w:r>
              <w:r w:rsidR="006827A9" w:rsidRPr="008E36C6">
                <w:tab/>
              </w:r>
              <w:r w:rsidR="006827A9" w:rsidRPr="008E36C6">
                <w:tab/>
              </w:r>
              <w:r w:rsidR="006827A9" w:rsidRPr="008E36C6">
                <w:tab/>
              </w:r>
              <w:r w:rsidR="006827A9" w:rsidRPr="008E36C6">
                <w:tab/>
              </w:r>
              <w:r w:rsidR="006827A9" w:rsidRPr="008E36C6">
                <w:tab/>
                <w:t xml:space="preserve"> </w:t>
              </w:r>
              <w:r w:rsidR="006827A9" w:rsidRPr="008E36C6">
                <w:br/>
              </w:r>
              <w:r w:rsidR="00407B47">
                <w:t xml:space="preserve">MUSP 1112, </w:t>
              </w:r>
              <w:r w:rsidR="00907963">
                <w:t>Performance Applied Music (Jazz)</w:t>
              </w:r>
              <w:r w:rsidR="006827A9" w:rsidRPr="008E36C6">
                <w:tab/>
              </w:r>
              <w:r w:rsidR="006827A9" w:rsidRPr="008E36C6">
                <w:tab/>
              </w:r>
              <w:r w:rsidR="006827A9" w:rsidRPr="008E36C6">
                <w:tab/>
              </w:r>
              <w:r w:rsidR="006827A9" w:rsidRPr="008E36C6">
                <w:tab/>
              </w:r>
              <w:r w:rsidR="006827A9" w:rsidRPr="008E36C6">
                <w:tab/>
              </w:r>
              <w:r w:rsidR="006827A9" w:rsidRPr="008E36C6">
                <w:tab/>
              </w:r>
              <w:r w:rsidR="006827A9" w:rsidRPr="008E36C6">
                <w:br/>
              </w:r>
              <w:r w:rsidR="008E36C6">
                <w:t>Total of 18 Hours</w:t>
              </w:r>
              <w:r w:rsidR="008E36C6" w:rsidRPr="008E36C6">
                <w:rPr>
                  <w:highlight w:val="yellow"/>
                </w:rPr>
                <w:br/>
              </w:r>
              <w:r w:rsidR="006827A9">
                <w:tab/>
              </w:r>
              <w:r w:rsidR="00CF2ED0">
                <w:br/>
              </w:r>
              <w:r w:rsidR="006827A9">
                <w:tab/>
              </w:r>
              <w:r w:rsidR="006827A9">
                <w:tab/>
              </w:r>
              <w:r w:rsidR="006827A9">
                <w:tab/>
              </w:r>
              <w:r w:rsidR="006827A9">
                <w:tab/>
              </w:r>
              <w:r w:rsidR="006827A9">
                <w:tab/>
              </w:r>
              <w:r w:rsidR="006827A9">
                <w:rPr>
                  <w:b/>
                  <w:bCs/>
                </w:rPr>
                <w:t xml:space="preserve"> </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565CF5AE" w:rsidR="00161635" w:rsidRPr="00403620" w:rsidRDefault="00164759"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8E36C6">
                <w:rPr>
                  <w:rFonts w:asciiTheme="majorHAnsi" w:hAnsiTheme="majorHAnsi" w:cs="Arial"/>
                  <w:color w:val="000000" w:themeColor="text1"/>
                  <w:sz w:val="20"/>
                  <w:szCs w:val="20"/>
                </w:rPr>
                <w:t>18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0889F416" w:rsidR="00052681" w:rsidRPr="00403620" w:rsidRDefault="00164759"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CF2ED0">
                <w:rPr>
                  <w:rFonts w:asciiTheme="majorHAnsi" w:hAnsiTheme="majorHAnsi" w:cs="Arial"/>
                  <w:color w:val="000000" w:themeColor="text1"/>
                  <w:sz w:val="20"/>
                  <w:szCs w:val="20"/>
                </w:rPr>
                <w:t xml:space="preserve">The jazz area expects </w:t>
              </w:r>
              <w:r w:rsidR="008E36C6">
                <w:rPr>
                  <w:rFonts w:asciiTheme="majorHAnsi" w:hAnsiTheme="majorHAnsi" w:cs="Arial"/>
                  <w:color w:val="000000" w:themeColor="text1"/>
                  <w:sz w:val="20"/>
                  <w:szCs w:val="20"/>
                </w:rPr>
                <w:t xml:space="preserve">the </w:t>
              </w:r>
              <w:r w:rsidR="00FD7530">
                <w:rPr>
                  <w:rFonts w:asciiTheme="majorHAnsi" w:hAnsiTheme="majorHAnsi" w:cs="Arial"/>
                  <w:color w:val="000000" w:themeColor="text1"/>
                  <w:sz w:val="20"/>
                  <w:szCs w:val="20"/>
                </w:rPr>
                <w:t xml:space="preserve">initial addition of students into the Jazz Minor to be 10 with an additional 8 students adding each year. </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63D06F4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CF2ED0">
            <w:rPr>
              <w:rStyle w:val="PlaceholderText"/>
              <w:rFonts w:asciiTheme="majorHAnsi" w:hAnsiTheme="majorHAnsi"/>
              <w:sz w:val="20"/>
              <w:szCs w:val="20"/>
            </w:rPr>
            <w:t>Yes</w:t>
          </w:r>
        </w:sdtContent>
      </w:sdt>
    </w:p>
    <w:p w14:paraId="0572F754" w14:textId="298EC1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CF2ED0">
            <w:rPr>
              <w:rStyle w:val="PlaceholderText"/>
              <w:rFonts w:asciiTheme="majorHAnsi" w:hAnsiTheme="majorHAnsi"/>
              <w:sz w:val="20"/>
              <w:szCs w:val="20"/>
            </w:rPr>
            <w:t>No</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B943B2" w:rsidR="001D25A7" w:rsidRPr="001D25A7" w:rsidRDefault="00164759"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1D25A7"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306F45C" w:rsidR="004E0146" w:rsidRPr="000A292C" w:rsidRDefault="00164759" w:rsidP="001A316E">
      <w:pPr>
        <w:pStyle w:val="ListParagraph"/>
        <w:spacing w:after="0"/>
        <w:ind w:left="1800"/>
        <w:rPr>
          <w:b/>
        </w:rPr>
      </w:pPr>
      <w:sdt>
        <w:sdtPr>
          <w:rPr>
            <w:rFonts w:asciiTheme="majorHAnsi" w:hAnsiTheme="majorHAnsi" w:cs="Arial"/>
            <w:color w:val="000000" w:themeColor="text1"/>
            <w:sz w:val="20"/>
            <w:szCs w:val="20"/>
          </w:rPr>
          <w:id w:val="-231846461"/>
          <w:showingPlcHdr/>
        </w:sdtPr>
        <w:sdtEndPr/>
        <w:sdtContent>
          <w:r w:rsidR="001A316E"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5BF84B96" w:rsidR="004E0146" w:rsidRPr="007E7600" w:rsidRDefault="00164759"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CF2ED0">
                <w:rPr>
                  <w:rFonts w:asciiTheme="majorHAnsi" w:hAnsiTheme="majorHAnsi" w:cs="Arial"/>
                  <w:sz w:val="20"/>
                  <w:szCs w:val="20"/>
                </w:rPr>
                <w:t xml:space="preserve">No additional costs required.  We currently offer a BA in Jazz Studies and </w:t>
              </w:r>
              <w:r w:rsidR="00FD7530">
                <w:rPr>
                  <w:rFonts w:asciiTheme="majorHAnsi" w:hAnsiTheme="majorHAnsi" w:cs="Arial"/>
                  <w:sz w:val="20"/>
                  <w:szCs w:val="20"/>
                </w:rPr>
                <w:t xml:space="preserve">are hoping to change that to a BM in Jazz Studies.  All courses in the Jazz Studies minor are part of the BM in Jazz Studies so no additional costs will be necessary.  This minor will help fill our jazz classes more consistently, creating more credit hours for the department and university.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AEB8605" w14:textId="77777777" w:rsidR="00A616AC" w:rsidRDefault="00F665A7" w:rsidP="00403620">
      <w:pPr>
        <w:rPr>
          <w:rFonts w:asciiTheme="majorHAnsi" w:hAnsiTheme="majorHAnsi" w:cs="Arial"/>
          <w:b/>
          <w:bCs/>
          <w:sz w:val="18"/>
          <w:szCs w:val="18"/>
        </w:rPr>
      </w:pPr>
      <w:r w:rsidRPr="00F22B91">
        <w:rPr>
          <w:rFonts w:asciiTheme="majorHAnsi" w:hAnsiTheme="majorHAnsi" w:cs="Arial"/>
          <w:b/>
          <w:bCs/>
          <w:sz w:val="18"/>
          <w:szCs w:val="18"/>
        </w:rPr>
        <w:t>Undergraduate Bulletin 2021-2022</w:t>
      </w:r>
    </w:p>
    <w:p w14:paraId="66DC52D0" w14:textId="61CFE5AD" w:rsidR="00A616AC" w:rsidRDefault="00A616AC" w:rsidP="00403620">
      <w:pPr>
        <w:rPr>
          <w:rFonts w:asciiTheme="majorHAnsi" w:hAnsiTheme="majorHAnsi" w:cs="Arial"/>
          <w:b/>
          <w:bCs/>
          <w:sz w:val="18"/>
          <w:szCs w:val="18"/>
        </w:rPr>
      </w:pPr>
      <w:r>
        <w:rPr>
          <w:rFonts w:asciiTheme="majorHAnsi" w:hAnsiTheme="majorHAnsi" w:cs="Arial"/>
          <w:b/>
          <w:bCs/>
          <w:sz w:val="18"/>
          <w:szCs w:val="18"/>
          <w:u w:val="single"/>
        </w:rPr>
        <w:t>CURRENT</w:t>
      </w:r>
      <w:r w:rsidR="00F665A7" w:rsidRPr="00F22B91">
        <w:rPr>
          <w:rFonts w:asciiTheme="majorHAnsi" w:hAnsiTheme="majorHAnsi" w:cs="Arial"/>
          <w:b/>
          <w:bCs/>
          <w:sz w:val="18"/>
          <w:szCs w:val="18"/>
        </w:rPr>
        <w:t xml:space="preserve"> </w:t>
      </w:r>
    </w:p>
    <w:p w14:paraId="31BF0EF4" w14:textId="0CDA3D0F" w:rsidR="00A616AC" w:rsidRDefault="00A616AC" w:rsidP="00403620">
      <w:pPr>
        <w:rPr>
          <w:rFonts w:asciiTheme="majorHAnsi" w:hAnsiTheme="majorHAnsi" w:cs="Arial"/>
          <w:b/>
          <w:bCs/>
          <w:sz w:val="18"/>
          <w:szCs w:val="18"/>
        </w:rPr>
      </w:pPr>
      <w:r>
        <w:rPr>
          <w:rFonts w:asciiTheme="majorHAnsi" w:hAnsiTheme="majorHAnsi" w:cs="Arial"/>
          <w:b/>
          <w:bCs/>
          <w:sz w:val="18"/>
          <w:szCs w:val="18"/>
        </w:rPr>
        <w:t>pp. 71-72</w:t>
      </w:r>
    </w:p>
    <w:p w14:paraId="6051EBC0" w14:textId="77777777" w:rsidR="00A616AC" w:rsidRDefault="00A616AC" w:rsidP="00A616AC">
      <w:pPr>
        <w:pStyle w:val="Heading8"/>
        <w:kinsoku w:val="0"/>
        <w:overflowPunct w:val="0"/>
        <w:spacing w:before="69"/>
        <w:rPr>
          <w:color w:val="231F20"/>
          <w:w w:val="80"/>
        </w:rPr>
      </w:pPr>
      <w:r>
        <w:rPr>
          <w:color w:val="231F20"/>
          <w:w w:val="80"/>
        </w:rPr>
        <w:t>MINORS OFFERED</w:t>
      </w:r>
    </w:p>
    <w:p w14:paraId="41CE1CDC" w14:textId="77777777" w:rsidR="00A616AC" w:rsidRDefault="00A616AC" w:rsidP="00A616AC">
      <w:pPr>
        <w:pStyle w:val="BodyText"/>
        <w:kinsoku w:val="0"/>
        <w:overflowPunct w:val="0"/>
        <w:spacing w:before="71" w:line="180" w:lineRule="exact"/>
        <w:ind w:left="100" w:right="98" w:firstLine="360"/>
        <w:jc w:val="both"/>
        <w:rPr>
          <w:color w:val="231F20"/>
        </w:rPr>
      </w:pPr>
      <w:r>
        <w:rPr>
          <w:color w:val="231F20"/>
        </w:rPr>
        <w:t>Arkansas State University offers over 60 minors with requirements varying from 18-24 semester hours.</w:t>
      </w:r>
      <w:r>
        <w:rPr>
          <w:color w:val="231F20"/>
          <w:spacing w:val="-9"/>
        </w:rPr>
        <w:t xml:space="preserve"> </w:t>
      </w:r>
      <w:r>
        <w:rPr>
          <w:color w:val="231F20"/>
        </w:rPr>
        <w:t>Specific</w:t>
      </w:r>
      <w:r>
        <w:rPr>
          <w:color w:val="231F20"/>
          <w:spacing w:val="-9"/>
        </w:rPr>
        <w:t xml:space="preserve"> </w:t>
      </w:r>
      <w:r>
        <w:rPr>
          <w:color w:val="231F20"/>
        </w:rPr>
        <w:t>requirements</w:t>
      </w:r>
      <w:r>
        <w:rPr>
          <w:color w:val="231F20"/>
          <w:spacing w:val="-9"/>
        </w:rPr>
        <w:t xml:space="preserve"> </w:t>
      </w:r>
      <w:r>
        <w:rPr>
          <w:color w:val="231F20"/>
        </w:rPr>
        <w:t>for</w:t>
      </w:r>
      <w:r>
        <w:rPr>
          <w:color w:val="231F20"/>
          <w:spacing w:val="-9"/>
        </w:rPr>
        <w:t xml:space="preserve"> </w:t>
      </w:r>
      <w:r>
        <w:rPr>
          <w:color w:val="231F20"/>
        </w:rPr>
        <w:t>each</w:t>
      </w:r>
      <w:r>
        <w:rPr>
          <w:color w:val="231F20"/>
          <w:spacing w:val="-9"/>
        </w:rPr>
        <w:t xml:space="preserve"> </w:t>
      </w:r>
      <w:r>
        <w:rPr>
          <w:color w:val="231F20"/>
        </w:rPr>
        <w:t>minor</w:t>
      </w:r>
      <w:r>
        <w:rPr>
          <w:color w:val="231F20"/>
          <w:spacing w:val="-9"/>
        </w:rPr>
        <w:t xml:space="preserve"> </w:t>
      </w:r>
      <w:r>
        <w:rPr>
          <w:color w:val="231F20"/>
        </w:rPr>
        <w:t>are</w:t>
      </w:r>
      <w:r>
        <w:rPr>
          <w:color w:val="231F20"/>
          <w:spacing w:val="-9"/>
        </w:rPr>
        <w:t xml:space="preserve"> </w:t>
      </w:r>
      <w:r>
        <w:rPr>
          <w:color w:val="231F20"/>
        </w:rPr>
        <w:t>stated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respective</w:t>
      </w:r>
      <w:r>
        <w:rPr>
          <w:color w:val="231F20"/>
          <w:spacing w:val="-9"/>
        </w:rPr>
        <w:t xml:space="preserve"> </w:t>
      </w:r>
      <w:r>
        <w:rPr>
          <w:color w:val="231F20"/>
        </w:rPr>
        <w:t>college</w:t>
      </w:r>
      <w:r>
        <w:rPr>
          <w:color w:val="231F20"/>
          <w:spacing w:val="-9"/>
        </w:rPr>
        <w:t xml:space="preserve"> </w:t>
      </w:r>
      <w:r>
        <w:rPr>
          <w:color w:val="231F20"/>
        </w:rPr>
        <w:t>sections</w:t>
      </w:r>
      <w:r>
        <w:rPr>
          <w:color w:val="231F20"/>
          <w:spacing w:val="-9"/>
        </w:rPr>
        <w:t xml:space="preserve"> </w:t>
      </w:r>
      <w:r>
        <w:rPr>
          <w:color w:val="231F20"/>
        </w:rPr>
        <w:t>of</w:t>
      </w:r>
      <w:r>
        <w:rPr>
          <w:color w:val="231F20"/>
          <w:spacing w:val="-9"/>
        </w:rPr>
        <w:t xml:space="preserve"> </w:t>
      </w:r>
      <w:r>
        <w:rPr>
          <w:color w:val="231F20"/>
        </w:rPr>
        <w:t>this</w:t>
      </w:r>
      <w:r>
        <w:rPr>
          <w:color w:val="231F20"/>
          <w:spacing w:val="-9"/>
        </w:rPr>
        <w:t xml:space="preserve"> </w:t>
      </w:r>
      <w:r>
        <w:rPr>
          <w:color w:val="231F20"/>
        </w:rPr>
        <w:t>bulletin. The minors offered are listed below in alphabetical order. Refer to the index for the appropriate page references of each minor</w:t>
      </w:r>
      <w:r>
        <w:rPr>
          <w:color w:val="231F20"/>
          <w:spacing w:val="-4"/>
        </w:rPr>
        <w:t xml:space="preserve"> </w:t>
      </w:r>
      <w:r>
        <w:rPr>
          <w:color w:val="231F20"/>
        </w:rPr>
        <w:t>offered.</w:t>
      </w:r>
    </w:p>
    <w:p w14:paraId="1B360448" w14:textId="77777777" w:rsidR="00A616AC" w:rsidRDefault="00A616AC" w:rsidP="00A616AC">
      <w:pPr>
        <w:pStyle w:val="BodyText"/>
        <w:kinsoku w:val="0"/>
        <w:overflowPunct w:val="0"/>
        <w:spacing w:before="8"/>
        <w:rPr>
          <w:sz w:val="10"/>
          <w:szCs w:val="10"/>
        </w:rPr>
      </w:pPr>
    </w:p>
    <w:tbl>
      <w:tblPr>
        <w:tblW w:w="0" w:type="auto"/>
        <w:tblInd w:w="1354" w:type="dxa"/>
        <w:tblLayout w:type="fixed"/>
        <w:tblCellMar>
          <w:left w:w="0" w:type="dxa"/>
          <w:right w:w="0" w:type="dxa"/>
        </w:tblCellMar>
        <w:tblLook w:val="0000" w:firstRow="0" w:lastRow="0" w:firstColumn="0" w:lastColumn="0" w:noHBand="0" w:noVBand="0"/>
      </w:tblPr>
      <w:tblGrid>
        <w:gridCol w:w="580"/>
        <w:gridCol w:w="2952"/>
        <w:gridCol w:w="580"/>
      </w:tblGrid>
      <w:tr w:rsidR="00A616AC" w14:paraId="2CFCBE78"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24F0844"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Accounting</w:t>
            </w:r>
          </w:p>
        </w:tc>
      </w:tr>
      <w:tr w:rsidR="00A616AC" w14:paraId="330B3801"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723CA0C"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African-American Studies</w:t>
            </w:r>
          </w:p>
        </w:tc>
      </w:tr>
      <w:tr w:rsidR="00A616AC" w14:paraId="7F176A07"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0704BC3"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Agricultural Business</w:t>
            </w:r>
          </w:p>
        </w:tc>
      </w:tr>
      <w:tr w:rsidR="00A616AC" w14:paraId="2CA79308"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04B87DA"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Agricultural Mechanics</w:t>
            </w:r>
          </w:p>
        </w:tc>
      </w:tr>
      <w:tr w:rsidR="00A616AC" w14:paraId="7972D490"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3C075C5"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Animal Science</w:t>
            </w:r>
          </w:p>
        </w:tc>
      </w:tr>
      <w:tr w:rsidR="00A616AC" w14:paraId="66D62BCE"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5519BE3"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Art</w:t>
            </w:r>
          </w:p>
        </w:tc>
      </w:tr>
      <w:tr w:rsidR="00A616AC" w14:paraId="69226F4D"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15B5D98"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Art History</w:t>
            </w:r>
          </w:p>
        </w:tc>
      </w:tr>
      <w:tr w:rsidR="00A616AC" w14:paraId="5D98D9FF"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914CA11"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Biology</w:t>
            </w:r>
          </w:p>
        </w:tc>
      </w:tr>
      <w:tr w:rsidR="00A616AC" w14:paraId="4F73D1C6"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BEFF416"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Chemistry</w:t>
            </w:r>
          </w:p>
        </w:tc>
      </w:tr>
      <w:tr w:rsidR="00A616AC" w14:paraId="1BD31E86"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9437458"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Children’s Advocacy Studies</w:t>
            </w:r>
          </w:p>
        </w:tc>
      </w:tr>
      <w:tr w:rsidR="00A616AC" w14:paraId="6FC9F5B4" w14:textId="77777777" w:rsidTr="00A616AC">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D46CA42" w14:textId="77777777" w:rsidR="00A616AC" w:rsidRDefault="00A616AC" w:rsidP="00582C4B">
            <w:pPr>
              <w:pStyle w:val="TableParagraph"/>
              <w:kinsoku w:val="0"/>
              <w:overflowPunct w:val="0"/>
              <w:spacing w:before="36"/>
              <w:ind w:left="250"/>
              <w:rPr>
                <w:rFonts w:ascii="Times New Roman" w:hAnsi="Times New Roman" w:cs="Times New Roman"/>
              </w:rPr>
            </w:pPr>
            <w:r>
              <w:rPr>
                <w:color w:val="231F20"/>
                <w:sz w:val="16"/>
                <w:szCs w:val="16"/>
              </w:rPr>
              <w:t>Cognitive Science</w:t>
            </w:r>
          </w:p>
        </w:tc>
      </w:tr>
      <w:tr w:rsidR="00A616AC" w14:paraId="7E054027"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5FBF57B"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Communication Studies</w:t>
            </w:r>
          </w:p>
        </w:tc>
      </w:tr>
      <w:tr w:rsidR="00A616AC" w14:paraId="4FDB80D3"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A7B1B85"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Computer Science</w:t>
            </w:r>
          </w:p>
        </w:tc>
      </w:tr>
      <w:tr w:rsidR="00A616AC" w14:paraId="58B77FD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2EA11BE"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Criminology</w:t>
            </w:r>
          </w:p>
        </w:tc>
      </w:tr>
      <w:tr w:rsidR="00A616AC" w14:paraId="2E311A65"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2B112F6"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Crop Consulting and Agronomic Services</w:t>
            </w:r>
          </w:p>
        </w:tc>
      </w:tr>
      <w:tr w:rsidR="00A616AC" w14:paraId="04B59D21"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CCE62EB"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Digital Design</w:t>
            </w:r>
          </w:p>
        </w:tc>
      </w:tr>
      <w:tr w:rsidR="00A616AC" w14:paraId="777314D3"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659A09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Economics</w:t>
            </w:r>
          </w:p>
        </w:tc>
      </w:tr>
      <w:tr w:rsidR="00A616AC" w14:paraId="4429A66A"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4F2DD8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Electrical Engineering</w:t>
            </w:r>
          </w:p>
        </w:tc>
      </w:tr>
      <w:tr w:rsidR="00A616AC" w14:paraId="547D837B"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CE1FB97"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Engineering</w:t>
            </w:r>
          </w:p>
        </w:tc>
      </w:tr>
      <w:tr w:rsidR="00A616AC" w14:paraId="584E3F64"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E29E54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English</w:t>
            </w:r>
          </w:p>
        </w:tc>
      </w:tr>
      <w:tr w:rsidR="00A616AC" w14:paraId="350848B4"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CE2D4BE"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Entrepreneurship</w:t>
            </w:r>
          </w:p>
        </w:tc>
      </w:tr>
      <w:tr w:rsidR="00A616AC" w14:paraId="5768BC0F"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9D9E667"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Finance</w:t>
            </w:r>
          </w:p>
        </w:tc>
      </w:tr>
      <w:tr w:rsidR="00A616AC" w14:paraId="64772362"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8035F97"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Financial Wealth Management</w:t>
            </w:r>
          </w:p>
        </w:tc>
      </w:tr>
      <w:tr w:rsidR="00A616AC" w14:paraId="7EB636A2"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9954649"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lastRenderedPageBreak/>
              <w:t>Folklore Studies</w:t>
            </w:r>
          </w:p>
        </w:tc>
      </w:tr>
      <w:tr w:rsidR="00A616AC" w14:paraId="4AD335B3"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F5AD612"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French</w:t>
            </w:r>
          </w:p>
        </w:tc>
      </w:tr>
      <w:tr w:rsidR="00A616AC" w14:paraId="13186637"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3BFE09B"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General Business</w:t>
            </w:r>
          </w:p>
        </w:tc>
      </w:tr>
      <w:tr w:rsidR="00A616AC" w14:paraId="28F8DD0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A15FF88"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German</w:t>
            </w:r>
          </w:p>
        </w:tc>
      </w:tr>
      <w:tr w:rsidR="00A616AC" w14:paraId="64E9F116"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E44EAA0"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Graphic Design</w:t>
            </w:r>
          </w:p>
        </w:tc>
      </w:tr>
      <w:tr w:rsidR="00A616AC" w14:paraId="1A42831A"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DD2C7A8"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History</w:t>
            </w:r>
          </w:p>
        </w:tc>
      </w:tr>
      <w:tr w:rsidR="00A616AC" w14:paraId="5D6F3A21" w14:textId="77777777" w:rsidTr="00A616AC">
        <w:trPr>
          <w:gridAfter w:val="1"/>
          <w:wAfter w:w="580" w:type="dxa"/>
          <w:trHeight w:hRule="exact" w:val="436"/>
        </w:trPr>
        <w:tc>
          <w:tcPr>
            <w:tcW w:w="3532" w:type="dxa"/>
            <w:gridSpan w:val="2"/>
            <w:tcBorders>
              <w:top w:val="single" w:sz="8" w:space="0" w:color="231F20"/>
              <w:left w:val="single" w:sz="8" w:space="0" w:color="231F20"/>
              <w:bottom w:val="single" w:sz="8" w:space="0" w:color="231F20"/>
              <w:right w:val="single" w:sz="8" w:space="0" w:color="231F20"/>
            </w:tcBorders>
          </w:tcPr>
          <w:p w14:paraId="04AC34B8" w14:textId="77777777" w:rsidR="00A616AC" w:rsidRDefault="00A616AC" w:rsidP="00582C4B">
            <w:pPr>
              <w:pStyle w:val="TableParagraph"/>
              <w:kinsoku w:val="0"/>
              <w:overflowPunct w:val="0"/>
              <w:spacing w:before="51" w:line="160" w:lineRule="exact"/>
              <w:ind w:left="250" w:right="49"/>
              <w:rPr>
                <w:rFonts w:ascii="Times New Roman" w:hAnsi="Times New Roman" w:cs="Times New Roman"/>
              </w:rPr>
            </w:pPr>
            <w:r>
              <w:rPr>
                <w:color w:val="231F20"/>
                <w:sz w:val="16"/>
                <w:szCs w:val="16"/>
              </w:rPr>
              <w:t xml:space="preserve">History and Philosophy of Science and Tech- </w:t>
            </w:r>
            <w:proofErr w:type="spellStart"/>
            <w:r>
              <w:rPr>
                <w:color w:val="231F20"/>
                <w:sz w:val="16"/>
                <w:szCs w:val="16"/>
              </w:rPr>
              <w:t>nology</w:t>
            </w:r>
            <w:proofErr w:type="spellEnd"/>
          </w:p>
        </w:tc>
      </w:tr>
      <w:tr w:rsidR="00A616AC" w14:paraId="55929830"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F15E22D"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Homeland</w:t>
            </w:r>
            <w:r>
              <w:rPr>
                <w:color w:val="231F20"/>
                <w:spacing w:val="-37"/>
                <w:sz w:val="16"/>
                <w:szCs w:val="16"/>
              </w:rPr>
              <w:t xml:space="preserve"> </w:t>
            </w:r>
            <w:r>
              <w:rPr>
                <w:color w:val="231F20"/>
                <w:sz w:val="16"/>
                <w:szCs w:val="16"/>
              </w:rPr>
              <w:t>Security</w:t>
            </w:r>
            <w:r>
              <w:rPr>
                <w:color w:val="231F20"/>
                <w:spacing w:val="-37"/>
                <w:sz w:val="16"/>
                <w:szCs w:val="16"/>
              </w:rPr>
              <w:t xml:space="preserve"> </w:t>
            </w:r>
            <w:r>
              <w:rPr>
                <w:color w:val="231F20"/>
                <w:sz w:val="16"/>
                <w:szCs w:val="16"/>
              </w:rPr>
              <w:t>and</w:t>
            </w:r>
            <w:r>
              <w:rPr>
                <w:color w:val="231F20"/>
                <w:spacing w:val="-37"/>
                <w:sz w:val="16"/>
                <w:szCs w:val="16"/>
              </w:rPr>
              <w:t xml:space="preserve"> </w:t>
            </w:r>
            <w:r>
              <w:rPr>
                <w:color w:val="231F20"/>
                <w:sz w:val="16"/>
                <w:szCs w:val="16"/>
              </w:rPr>
              <w:t>Disaster</w:t>
            </w:r>
            <w:r>
              <w:rPr>
                <w:color w:val="231F20"/>
                <w:spacing w:val="-37"/>
                <w:sz w:val="16"/>
                <w:szCs w:val="16"/>
              </w:rPr>
              <w:t xml:space="preserve"> </w:t>
            </w:r>
            <w:r>
              <w:rPr>
                <w:color w:val="231F20"/>
                <w:spacing w:val="-2"/>
                <w:sz w:val="16"/>
                <w:szCs w:val="16"/>
              </w:rPr>
              <w:t>Preparedness</w:t>
            </w:r>
          </w:p>
        </w:tc>
      </w:tr>
      <w:tr w:rsidR="00A616AC" w14:paraId="3BEE5C80"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3E539FC"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Horticulture</w:t>
            </w:r>
          </w:p>
        </w:tc>
      </w:tr>
      <w:tr w:rsidR="00A616AC" w14:paraId="64CAEA95"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25F8054"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Information Systems and Business Analytics</w:t>
            </w:r>
          </w:p>
        </w:tc>
      </w:tr>
      <w:tr w:rsidR="00A616AC" w14:paraId="3C5599BE"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7964EB0"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Interdisciplinary Family Studies</w:t>
            </w:r>
          </w:p>
        </w:tc>
      </w:tr>
      <w:tr w:rsidR="00A616AC" w14:paraId="53365E94"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AF7E5C4"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International Business</w:t>
            </w:r>
          </w:p>
        </w:tc>
      </w:tr>
      <w:tr w:rsidR="00A616AC" w14:paraId="44F7A53D"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7D72D74"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International Studies</w:t>
            </w:r>
          </w:p>
        </w:tc>
      </w:tr>
      <w:tr w:rsidR="00A616AC" w14:paraId="6528C7AD" w14:textId="77777777" w:rsidTr="00A616AC">
        <w:trPr>
          <w:gridAfter w:val="1"/>
          <w:wAfter w:w="580" w:type="dxa"/>
          <w:trHeight w:hRule="exact" w:val="335"/>
        </w:trPr>
        <w:tc>
          <w:tcPr>
            <w:tcW w:w="3532" w:type="dxa"/>
            <w:gridSpan w:val="2"/>
            <w:tcBorders>
              <w:top w:val="single" w:sz="8" w:space="0" w:color="231F20"/>
              <w:left w:val="single" w:sz="8" w:space="0" w:color="231F20"/>
              <w:bottom w:val="single" w:sz="8" w:space="0" w:color="231F20"/>
              <w:right w:val="single" w:sz="8" w:space="0" w:color="231F20"/>
            </w:tcBorders>
          </w:tcPr>
          <w:p w14:paraId="2D9FC3D7" w14:textId="256B8C00" w:rsidR="00A616AC" w:rsidRPr="00A616AC" w:rsidRDefault="00A616AC" w:rsidP="00A616AC">
            <w:pPr>
              <w:pStyle w:val="TableParagraph"/>
              <w:kinsoku w:val="0"/>
              <w:overflowPunct w:val="0"/>
              <w:spacing w:before="29" w:line="240" w:lineRule="atLeast"/>
              <w:ind w:left="245"/>
              <w:rPr>
                <w:color w:val="231F20"/>
              </w:rPr>
            </w:pPr>
            <w:r w:rsidRPr="00A616AC">
              <w:rPr>
                <w:color w:val="4F81BD" w:themeColor="accent1"/>
              </w:rPr>
              <w:t>Jazz Studies</w:t>
            </w:r>
          </w:p>
        </w:tc>
      </w:tr>
      <w:tr w:rsidR="00A616AC" w14:paraId="4D2A9739"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B8AF6C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Land Surveying and Geomatics</w:t>
            </w:r>
          </w:p>
        </w:tc>
      </w:tr>
      <w:tr w:rsidR="00A616AC" w14:paraId="4EA23B6E"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5F838A6"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Leadership Studies</w:t>
            </w:r>
          </w:p>
        </w:tc>
      </w:tr>
      <w:tr w:rsidR="00A616AC" w14:paraId="56A8C66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0CEC001"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Logistics</w:t>
            </w:r>
          </w:p>
        </w:tc>
      </w:tr>
      <w:tr w:rsidR="00A616AC" w14:paraId="21DA2EA1"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3D0F1D5"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Management</w:t>
            </w:r>
          </w:p>
        </w:tc>
      </w:tr>
      <w:tr w:rsidR="00A616AC" w14:paraId="6C13F8C6"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A3B9D72"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Marine Science</w:t>
            </w:r>
          </w:p>
        </w:tc>
      </w:tr>
      <w:tr w:rsidR="00A616AC" w14:paraId="71365A37"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53BC661"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Marketing</w:t>
            </w:r>
          </w:p>
        </w:tc>
      </w:tr>
      <w:tr w:rsidR="00A616AC" w14:paraId="42D0703D"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D2FEE29"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Mathematics</w:t>
            </w:r>
          </w:p>
        </w:tc>
      </w:tr>
      <w:tr w:rsidR="00A616AC" w14:paraId="1D722F0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16EA9B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Medieval Studies</w:t>
            </w:r>
          </w:p>
        </w:tc>
      </w:tr>
      <w:tr w:rsidR="00A616AC" w14:paraId="1348C60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083971B"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Military Science and Leadership</w:t>
            </w:r>
          </w:p>
        </w:tc>
      </w:tr>
      <w:tr w:rsidR="00A616AC" w14:paraId="2DD62557"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9E268A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Multimedia Journalism</w:t>
            </w:r>
          </w:p>
        </w:tc>
      </w:tr>
      <w:tr w:rsidR="00A616AC" w14:paraId="7938F2C9"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B633D72"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Music</w:t>
            </w:r>
          </w:p>
        </w:tc>
      </w:tr>
      <w:tr w:rsidR="00A616AC" w14:paraId="2688C3BB"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8C707F3"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Philosophy</w:t>
            </w:r>
          </w:p>
        </w:tc>
      </w:tr>
      <w:tr w:rsidR="00A616AC" w14:paraId="3BBB720C"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7C9973A"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Physics</w:t>
            </w:r>
          </w:p>
        </w:tc>
      </w:tr>
      <w:tr w:rsidR="00A616AC" w14:paraId="749A981A" w14:textId="77777777" w:rsidTr="00A616AC">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113185E" w14:textId="77777777" w:rsidR="00A616AC" w:rsidRDefault="00A616AC" w:rsidP="00582C4B">
            <w:pPr>
              <w:pStyle w:val="TableParagraph"/>
              <w:kinsoku w:val="0"/>
              <w:overflowPunct w:val="0"/>
              <w:spacing w:before="29"/>
              <w:ind w:left="250"/>
              <w:rPr>
                <w:rFonts w:ascii="Times New Roman" w:hAnsi="Times New Roman" w:cs="Times New Roman"/>
              </w:rPr>
            </w:pPr>
            <w:r>
              <w:rPr>
                <w:color w:val="231F20"/>
                <w:sz w:val="16"/>
                <w:szCs w:val="16"/>
              </w:rPr>
              <w:t>Plant Science</w:t>
            </w:r>
          </w:p>
        </w:tc>
      </w:tr>
    </w:tbl>
    <w:p w14:paraId="2B6517E1" w14:textId="77777777" w:rsidR="00A616AC" w:rsidRDefault="00A616AC" w:rsidP="00403620">
      <w:pPr>
        <w:rPr>
          <w:rFonts w:asciiTheme="majorHAnsi" w:hAnsiTheme="majorHAnsi" w:cs="Arial"/>
          <w:b/>
          <w:bCs/>
          <w:sz w:val="18"/>
          <w:szCs w:val="18"/>
        </w:rPr>
      </w:pPr>
    </w:p>
    <w:p w14:paraId="1E8C1B01" w14:textId="6471E91F" w:rsidR="00A616AC" w:rsidRDefault="00A616AC" w:rsidP="00403620">
      <w:pPr>
        <w:rPr>
          <w:rFonts w:asciiTheme="majorHAnsi" w:hAnsiTheme="majorHAnsi" w:cs="Arial"/>
          <w:b/>
          <w:bCs/>
          <w:sz w:val="18"/>
          <w:szCs w:val="18"/>
        </w:rPr>
      </w:pPr>
      <w:r>
        <w:rPr>
          <w:rFonts w:asciiTheme="majorHAnsi" w:hAnsiTheme="majorHAnsi" w:cs="Arial"/>
          <w:b/>
          <w:bCs/>
          <w:sz w:val="18"/>
          <w:szCs w:val="18"/>
        </w:rPr>
        <w:t>P. 228</w:t>
      </w:r>
    </w:p>
    <w:p w14:paraId="58AEF49D" w14:textId="127300C0" w:rsidR="00A616AC" w:rsidRDefault="00A616AC" w:rsidP="00A616AC">
      <w:pPr>
        <w:pStyle w:val="BodyText"/>
        <w:kinsoku w:val="0"/>
        <w:overflowPunct w:val="0"/>
        <w:spacing w:before="1" w:line="249" w:lineRule="auto"/>
        <w:ind w:left="279" w:right="98" w:firstLine="360"/>
        <w:jc w:val="both"/>
        <w:rPr>
          <w:color w:val="231F20"/>
        </w:rPr>
      </w:pPr>
      <w:r>
        <w:rPr>
          <w:color w:val="231F20"/>
        </w:rPr>
        <w:t>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(and concentration in Jazz Studies), Philosophy, Political</w:t>
      </w:r>
      <w:r>
        <w:rPr>
          <w:color w:val="231F20"/>
          <w:spacing w:val="-4"/>
        </w:rPr>
        <w:t xml:space="preserve"> </w:t>
      </w:r>
      <w:r>
        <w:rPr>
          <w:color w:val="231F20"/>
        </w:rPr>
        <w:t>Science,</w:t>
      </w:r>
      <w:r>
        <w:rPr>
          <w:color w:val="231F20"/>
          <w:spacing w:val="-4"/>
        </w:rPr>
        <w:t xml:space="preserve"> </w:t>
      </w:r>
      <w:r>
        <w:rPr>
          <w:color w:val="231F20"/>
        </w:rPr>
        <w:t>Sociology,</w:t>
      </w:r>
      <w:r>
        <w:rPr>
          <w:color w:val="231F20"/>
          <w:spacing w:val="-7"/>
        </w:rPr>
        <w:t xml:space="preserve"> </w:t>
      </w:r>
      <w:r>
        <w:rPr>
          <w:color w:val="231F20"/>
        </w:rPr>
        <w:t>Theatre</w:t>
      </w:r>
      <w:r>
        <w:rPr>
          <w:color w:val="231F20"/>
          <w:spacing w:val="-4"/>
        </w:rPr>
        <w:t xml:space="preserve"> </w:t>
      </w:r>
      <w:r>
        <w:rPr>
          <w:color w:val="231F20"/>
        </w:rPr>
        <w:t>(and</w:t>
      </w:r>
      <w:r>
        <w:rPr>
          <w:color w:val="231F20"/>
          <w:spacing w:val="-4"/>
        </w:rPr>
        <w:t xml:space="preserve"> </w:t>
      </w:r>
      <w:r>
        <w:rPr>
          <w:color w:val="231F20"/>
        </w:rPr>
        <w:t>emphases</w:t>
      </w:r>
      <w:r>
        <w:rPr>
          <w:color w:val="231F20"/>
          <w:spacing w:val="-4"/>
        </w:rPr>
        <w:t xml:space="preserve"> </w:t>
      </w:r>
      <w:r>
        <w:rPr>
          <w:color w:val="231F20"/>
        </w:rPr>
        <w:t>in</w:t>
      </w:r>
      <w:r>
        <w:rPr>
          <w:color w:val="231F20"/>
          <w:spacing w:val="-13"/>
        </w:rPr>
        <w:t xml:space="preserve"> </w:t>
      </w:r>
      <w:r>
        <w:rPr>
          <w:color w:val="231F20"/>
        </w:rPr>
        <w:t>Acting,</w:t>
      </w:r>
      <w:r>
        <w:rPr>
          <w:color w:val="231F20"/>
          <w:spacing w:val="-4"/>
        </w:rPr>
        <w:t xml:space="preserve"> </w:t>
      </w:r>
      <w:r>
        <w:rPr>
          <w:color w:val="231F20"/>
        </w:rPr>
        <w:t>Design</w:t>
      </w:r>
      <w:r>
        <w:rPr>
          <w:color w:val="231F20"/>
          <w:spacing w:val="-4"/>
        </w:rPr>
        <w:t xml:space="preserve"> </w:t>
      </w:r>
      <w:r>
        <w:rPr>
          <w:color w:val="231F20"/>
        </w:rPr>
        <w:t>and</w:t>
      </w:r>
      <w:r>
        <w:rPr>
          <w:color w:val="231F20"/>
          <w:spacing w:val="-7"/>
        </w:rPr>
        <w:t xml:space="preserve"> </w:t>
      </w:r>
      <w:r>
        <w:rPr>
          <w:color w:val="231F20"/>
          <w:spacing w:val="-3"/>
        </w:rPr>
        <w:t>Technology,</w:t>
      </w:r>
      <w:r>
        <w:rPr>
          <w:color w:val="231F20"/>
          <w:spacing w:val="-4"/>
        </w:rPr>
        <w:t xml:space="preserve"> </w:t>
      </w:r>
      <w:r>
        <w:rPr>
          <w:color w:val="231F20"/>
        </w:rPr>
        <w:t>and</w:t>
      </w:r>
      <w:r>
        <w:rPr>
          <w:color w:val="231F20"/>
          <w:spacing w:val="-4"/>
        </w:rPr>
        <w:t xml:space="preserve"> </w:t>
      </w:r>
      <w:r>
        <w:rPr>
          <w:color w:val="231F20"/>
        </w:rPr>
        <w:t>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Pr>
          <w:color w:val="231F20"/>
          <w:spacing w:val="-14"/>
        </w:rPr>
        <w:t xml:space="preserve"> </w:t>
      </w:r>
      <w:r>
        <w:rPr>
          <w:color w:val="231F20"/>
        </w:rPr>
        <w:t>degree</w:t>
      </w:r>
      <w:r>
        <w:rPr>
          <w:color w:val="231F20"/>
          <w:spacing w:val="-14"/>
        </w:rPr>
        <w:t xml:space="preserve"> </w:t>
      </w:r>
      <w:r>
        <w:rPr>
          <w:color w:val="231F20"/>
        </w:rPr>
        <w:t>programs</w:t>
      </w:r>
      <w:r>
        <w:rPr>
          <w:color w:val="231F20"/>
          <w:spacing w:val="-14"/>
        </w:rPr>
        <w:t xml:space="preserve"> </w:t>
      </w:r>
      <w:r>
        <w:rPr>
          <w:color w:val="231F20"/>
        </w:rPr>
        <w:t>offer</w:t>
      </w:r>
      <w:r>
        <w:rPr>
          <w:color w:val="231F20"/>
          <w:spacing w:val="-14"/>
        </w:rPr>
        <w:t xml:space="preserve"> </w:t>
      </w:r>
      <w:r>
        <w:rPr>
          <w:color w:val="231F20"/>
        </w:rPr>
        <w:t>minors.</w:t>
      </w:r>
      <w:r>
        <w:rPr>
          <w:color w:val="231F20"/>
          <w:spacing w:val="-14"/>
        </w:rPr>
        <w:t xml:space="preserve"> </w:t>
      </w:r>
      <w:r>
        <w:rPr>
          <w:color w:val="231F20"/>
        </w:rPr>
        <w:t>Minors</w:t>
      </w:r>
      <w:r>
        <w:rPr>
          <w:color w:val="231F20"/>
          <w:spacing w:val="-14"/>
        </w:rPr>
        <w:t xml:space="preserve"> </w:t>
      </w:r>
      <w:r>
        <w:rPr>
          <w:color w:val="231F20"/>
        </w:rPr>
        <w:t>are</w:t>
      </w:r>
      <w:r>
        <w:rPr>
          <w:color w:val="231F20"/>
          <w:spacing w:val="-14"/>
        </w:rPr>
        <w:t xml:space="preserve"> </w:t>
      </w:r>
      <w:r>
        <w:rPr>
          <w:color w:val="231F20"/>
        </w:rPr>
        <w:t>also</w:t>
      </w:r>
      <w:r>
        <w:rPr>
          <w:color w:val="231F20"/>
          <w:spacing w:val="-14"/>
        </w:rPr>
        <w:t xml:space="preserve"> </w:t>
      </w:r>
      <w:r>
        <w:rPr>
          <w:color w:val="231F20"/>
        </w:rPr>
        <w:t>available</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following</w:t>
      </w:r>
      <w:r>
        <w:rPr>
          <w:color w:val="231F20"/>
          <w:spacing w:val="-14"/>
        </w:rPr>
        <w:t xml:space="preserve"> </w:t>
      </w:r>
      <w:r>
        <w:rPr>
          <w:color w:val="231F20"/>
        </w:rPr>
        <w:t>fields:</w:t>
      </w:r>
      <w:r>
        <w:rPr>
          <w:color w:val="231F20"/>
          <w:spacing w:val="-23"/>
        </w:rPr>
        <w:t xml:space="preserve"> </w:t>
      </w:r>
      <w:r>
        <w:rPr>
          <w:color w:val="231F20"/>
        </w:rPr>
        <w:t>African-American Studies,</w:t>
      </w:r>
      <w:r>
        <w:rPr>
          <w:color w:val="231F20"/>
          <w:spacing w:val="-8"/>
        </w:rPr>
        <w:t xml:space="preserve"> </w:t>
      </w:r>
      <w:r>
        <w:rPr>
          <w:color w:val="231F20"/>
        </w:rPr>
        <w:t>Children’s</w:t>
      </w:r>
      <w:r>
        <w:rPr>
          <w:color w:val="231F20"/>
          <w:spacing w:val="-17"/>
        </w:rPr>
        <w:t xml:space="preserve"> </w:t>
      </w:r>
      <w:r>
        <w:rPr>
          <w:color w:val="231F20"/>
        </w:rPr>
        <w:t>Advocacy</w:t>
      </w:r>
      <w:r>
        <w:rPr>
          <w:color w:val="231F20"/>
          <w:spacing w:val="-8"/>
        </w:rPr>
        <w:t xml:space="preserve"> </w:t>
      </w:r>
      <w:r>
        <w:rPr>
          <w:color w:val="231F20"/>
        </w:rPr>
        <w:t>Studies,</w:t>
      </w:r>
      <w:r>
        <w:rPr>
          <w:color w:val="231F20"/>
          <w:spacing w:val="-8"/>
        </w:rPr>
        <w:t xml:space="preserve"> </w:t>
      </w:r>
      <w:r>
        <w:rPr>
          <w:color w:val="231F20"/>
        </w:rPr>
        <w:t>Cognitive</w:t>
      </w:r>
      <w:r>
        <w:rPr>
          <w:color w:val="231F20"/>
          <w:spacing w:val="-8"/>
        </w:rPr>
        <w:t xml:space="preserve"> </w:t>
      </w:r>
      <w:r>
        <w:rPr>
          <w:color w:val="231F20"/>
        </w:rPr>
        <w:t>Science,</w:t>
      </w:r>
      <w:r>
        <w:rPr>
          <w:color w:val="231F20"/>
          <w:spacing w:val="-8"/>
        </w:rPr>
        <w:t xml:space="preserve"> </w:t>
      </w:r>
      <w:r>
        <w:rPr>
          <w:color w:val="231F20"/>
        </w:rPr>
        <w:t>Folklore</w:t>
      </w:r>
      <w:r>
        <w:rPr>
          <w:color w:val="231F20"/>
          <w:spacing w:val="-8"/>
        </w:rPr>
        <w:t xml:space="preserve"> </w:t>
      </w:r>
      <w:r>
        <w:rPr>
          <w:color w:val="231F20"/>
        </w:rPr>
        <w:t>Studies,</w:t>
      </w:r>
      <w:r>
        <w:rPr>
          <w:color w:val="231F20"/>
          <w:spacing w:val="-8"/>
        </w:rPr>
        <w:t xml:space="preserve"> </w:t>
      </w:r>
      <w:r>
        <w:rPr>
          <w:color w:val="231F20"/>
        </w:rPr>
        <w:t>French,</w:t>
      </w:r>
      <w:r>
        <w:rPr>
          <w:color w:val="231F20"/>
          <w:spacing w:val="-8"/>
        </w:rPr>
        <w:t xml:space="preserve"> </w:t>
      </w:r>
      <w:r>
        <w:rPr>
          <w:color w:val="231F20"/>
        </w:rPr>
        <w:t>German,</w:t>
      </w:r>
      <w:r>
        <w:rPr>
          <w:color w:val="231F20"/>
          <w:spacing w:val="-8"/>
        </w:rPr>
        <w:t xml:space="preserve"> </w:t>
      </w:r>
      <w:r>
        <w:rPr>
          <w:color w:val="231F20"/>
        </w:rPr>
        <w:t xml:space="preserve">History and Philosophy of Science and </w:t>
      </w:r>
      <w:r>
        <w:rPr>
          <w:color w:val="231F20"/>
          <w:spacing w:val="-3"/>
        </w:rPr>
        <w:t xml:space="preserve">Technology, </w:t>
      </w:r>
      <w:r>
        <w:rPr>
          <w:color w:val="231F20"/>
        </w:rPr>
        <w:t xml:space="preserve">Interdisciplinary Family Studies, International Studies, </w:t>
      </w:r>
      <w:r w:rsidRPr="00A616AC">
        <w:rPr>
          <w:color w:val="4F81BD" w:themeColor="accent1"/>
          <w:sz w:val="24"/>
          <w:szCs w:val="24"/>
        </w:rPr>
        <w:t>Jazz Studies,</w:t>
      </w:r>
      <w:r w:rsidRPr="00A616AC">
        <w:rPr>
          <w:color w:val="4F81BD" w:themeColor="accent1"/>
        </w:rPr>
        <w:t xml:space="preserve"> </w:t>
      </w:r>
      <w:r>
        <w:rPr>
          <w:color w:val="231F20"/>
        </w:rPr>
        <w:t>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Pr>
          <w:color w:val="231F20"/>
          <w:spacing w:val="-5"/>
        </w:rPr>
        <w:t xml:space="preserve"> </w:t>
      </w:r>
      <w:r>
        <w:rPr>
          <w:color w:val="231F20"/>
        </w:rPr>
        <w:t>Virtual</w:t>
      </w:r>
      <w:r>
        <w:rPr>
          <w:color w:val="231F20"/>
          <w:spacing w:val="-5"/>
        </w:rPr>
        <w:t xml:space="preserve"> </w:t>
      </w:r>
      <w:r>
        <w:rPr>
          <w:color w:val="231F20"/>
        </w:rPr>
        <w:t>Reality</w:t>
      </w:r>
      <w:r>
        <w:rPr>
          <w:color w:val="231F20"/>
          <w:spacing w:val="-5"/>
        </w:rPr>
        <w:t xml:space="preserve"> </w:t>
      </w:r>
      <w:r>
        <w:rPr>
          <w:color w:val="231F20"/>
        </w:rPr>
        <w:t>Content</w:t>
      </w:r>
      <w:r>
        <w:rPr>
          <w:color w:val="231F20"/>
          <w:spacing w:val="-5"/>
        </w:rPr>
        <w:t xml:space="preserve"> </w:t>
      </w:r>
      <w:r>
        <w:rPr>
          <w:color w:val="231F20"/>
        </w:rPr>
        <w:t>Design</w:t>
      </w:r>
      <w:r>
        <w:rPr>
          <w:color w:val="231F20"/>
          <w:spacing w:val="-5"/>
        </w:rPr>
        <w:t xml:space="preserve"> </w:t>
      </w:r>
      <w:r>
        <w:rPr>
          <w:color w:val="231F20"/>
        </w:rPr>
        <w:t>and</w:t>
      </w:r>
      <w:r>
        <w:rPr>
          <w:color w:val="231F20"/>
          <w:spacing w:val="-5"/>
        </w:rPr>
        <w:t xml:space="preserve"> </w:t>
      </w:r>
      <w:r>
        <w:rPr>
          <w:color w:val="231F20"/>
        </w:rPr>
        <w:t>Filmmaking.</w:t>
      </w:r>
      <w:r>
        <w:rPr>
          <w:color w:val="231F20"/>
          <w:spacing w:val="-5"/>
        </w:rPr>
        <w:t xml:space="preserve"> </w:t>
      </w:r>
      <w:r>
        <w:rPr>
          <w:color w:val="231F20"/>
        </w:rPr>
        <w:t>It</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pre-professional</w:t>
      </w:r>
      <w:r>
        <w:rPr>
          <w:color w:val="231F20"/>
          <w:spacing w:val="-5"/>
        </w:rPr>
        <w:t xml:space="preserve"> </w:t>
      </w:r>
      <w:r>
        <w:rPr>
          <w:color w:val="231F20"/>
        </w:rPr>
        <w:t>advisement</w:t>
      </w:r>
      <w:r>
        <w:rPr>
          <w:color w:val="231F20"/>
          <w:spacing w:val="-5"/>
        </w:rPr>
        <w:t xml:space="preserve"> </w:t>
      </w:r>
      <w:r>
        <w:rPr>
          <w:color w:val="231F20"/>
        </w:rPr>
        <w:t>for law school as part of its Political Science, Philosophy, History, and Criminology</w:t>
      </w:r>
      <w:r>
        <w:rPr>
          <w:color w:val="231F20"/>
          <w:spacing w:val="-25"/>
        </w:rPr>
        <w:t xml:space="preserve"> </w:t>
      </w:r>
      <w:r>
        <w:rPr>
          <w:color w:val="231F20"/>
        </w:rPr>
        <w:t>majors.</w:t>
      </w:r>
    </w:p>
    <w:p w14:paraId="01093124" w14:textId="77777777" w:rsidR="00A616AC" w:rsidRDefault="00A616AC" w:rsidP="00403620">
      <w:pPr>
        <w:rPr>
          <w:rFonts w:asciiTheme="majorHAnsi" w:hAnsiTheme="majorHAnsi" w:cs="Arial"/>
          <w:b/>
          <w:bCs/>
          <w:sz w:val="18"/>
          <w:szCs w:val="18"/>
        </w:rPr>
      </w:pPr>
    </w:p>
    <w:p w14:paraId="68D887F2" w14:textId="77777777" w:rsidR="00A616AC" w:rsidRDefault="00A616AC" w:rsidP="00403620">
      <w:pPr>
        <w:rPr>
          <w:rFonts w:asciiTheme="majorHAnsi" w:hAnsiTheme="majorHAnsi" w:cs="Arial"/>
          <w:b/>
          <w:bCs/>
          <w:sz w:val="18"/>
          <w:szCs w:val="18"/>
        </w:rPr>
      </w:pPr>
    </w:p>
    <w:p w14:paraId="09B66F17" w14:textId="7FF4AE88" w:rsidR="00403620" w:rsidRPr="00F22B91" w:rsidRDefault="00F665A7" w:rsidP="00403620">
      <w:pPr>
        <w:rPr>
          <w:rFonts w:asciiTheme="majorHAnsi" w:hAnsiTheme="majorHAnsi" w:cs="Arial"/>
          <w:b/>
          <w:bCs/>
          <w:sz w:val="18"/>
          <w:szCs w:val="18"/>
        </w:rPr>
      </w:pPr>
      <w:r w:rsidRPr="00F22B91">
        <w:rPr>
          <w:rFonts w:asciiTheme="majorHAnsi" w:hAnsiTheme="majorHAnsi" w:cs="Arial"/>
          <w:b/>
          <w:bCs/>
          <w:sz w:val="18"/>
          <w:szCs w:val="18"/>
        </w:rPr>
        <w:lastRenderedPageBreak/>
        <w:t xml:space="preserve">insert p. </w:t>
      </w:r>
      <w:r w:rsidR="00F22B91" w:rsidRPr="00F22B91">
        <w:rPr>
          <w:rFonts w:asciiTheme="majorHAnsi" w:hAnsiTheme="majorHAnsi" w:cs="Arial"/>
          <w:b/>
          <w:bCs/>
          <w:sz w:val="18"/>
          <w:szCs w:val="18"/>
        </w:rPr>
        <w:t>309 (before Minor in Music)</w:t>
      </w:r>
    </w:p>
    <w:sdt>
      <w:sdtPr>
        <w:rPr>
          <w:rFonts w:asciiTheme="majorHAnsi" w:hAnsiTheme="majorHAnsi" w:cs="Arial"/>
          <w:sz w:val="20"/>
          <w:szCs w:val="20"/>
        </w:rPr>
        <w:id w:val="-97950460"/>
        <w:placeholder>
          <w:docPart w:val="B4C883C29DB11847A6395B318E045251"/>
        </w:placeholder>
      </w:sdtPr>
      <w:sdtEndPr/>
      <w:sdtContent>
        <w:p w14:paraId="04069F4A" w14:textId="02B35201" w:rsidR="00F22B91" w:rsidRDefault="00F22B91" w:rsidP="00C36C75">
          <w:pPr>
            <w:pStyle w:val="Pa207"/>
            <w:spacing w:after="80"/>
            <w:jc w:val="center"/>
            <w:rPr>
              <w:rFonts w:asciiTheme="majorHAnsi" w:hAnsiTheme="majorHAnsi" w:cs="Arial"/>
              <w:sz w:val="20"/>
              <w:szCs w:val="20"/>
            </w:rPr>
          </w:pPr>
        </w:p>
        <w:p w14:paraId="618B70DE" w14:textId="64553F56" w:rsidR="00F22B91" w:rsidRPr="00094901" w:rsidRDefault="00F22B91" w:rsidP="00F22B91">
          <w:pPr>
            <w:pStyle w:val="Heading6"/>
            <w:kinsoku w:val="0"/>
            <w:overflowPunct w:val="0"/>
            <w:spacing w:before="130" w:line="303" w:lineRule="exact"/>
            <w:rPr>
              <w:b w:val="0"/>
              <w:bCs w:val="0"/>
              <w:color w:val="4F81BD" w:themeColor="accent1"/>
            </w:rPr>
          </w:pPr>
          <w:r w:rsidRPr="00094901">
            <w:rPr>
              <w:color w:val="4F81BD" w:themeColor="accent1"/>
              <w:w w:val="80"/>
            </w:rPr>
            <w:t>Minor in Jazz</w:t>
          </w:r>
        </w:p>
        <w:p w14:paraId="3D75D349" w14:textId="77777777" w:rsidR="00F22B91" w:rsidRPr="00094901" w:rsidRDefault="00F22B91" w:rsidP="00F22B91">
          <w:pPr>
            <w:pStyle w:val="BodyText"/>
            <w:kinsoku w:val="0"/>
            <w:overflowPunct w:val="0"/>
            <w:spacing w:before="9"/>
            <w:rPr>
              <w:b/>
              <w:bCs/>
              <w:color w:val="4F81BD" w:themeColor="accent1"/>
              <w:sz w:val="11"/>
              <w:szCs w:val="11"/>
            </w:rPr>
          </w:pPr>
        </w:p>
        <w:tbl>
          <w:tblPr>
            <w:tblW w:w="0" w:type="auto"/>
            <w:tblInd w:w="325" w:type="dxa"/>
            <w:tblLayout w:type="fixed"/>
            <w:tblCellMar>
              <w:left w:w="0" w:type="dxa"/>
              <w:right w:w="0" w:type="dxa"/>
            </w:tblCellMar>
            <w:tblLook w:val="0000" w:firstRow="0" w:lastRow="0" w:firstColumn="0" w:lastColumn="0" w:noHBand="0" w:noVBand="0"/>
          </w:tblPr>
          <w:tblGrid>
            <w:gridCol w:w="4862"/>
            <w:gridCol w:w="768"/>
          </w:tblGrid>
          <w:tr w:rsidR="00094901" w:rsidRPr="00094901" w14:paraId="21EEE53D" w14:textId="77777777" w:rsidTr="0039680A">
            <w:trPr>
              <w:trHeight w:hRule="exact" w:val="446"/>
            </w:trPr>
            <w:tc>
              <w:tcPr>
                <w:tcW w:w="4862" w:type="dxa"/>
                <w:tcBorders>
                  <w:top w:val="single" w:sz="8" w:space="0" w:color="231F20"/>
                  <w:left w:val="single" w:sz="8" w:space="0" w:color="231F20"/>
                  <w:bottom w:val="single" w:sz="8" w:space="0" w:color="231F20"/>
                  <w:right w:val="single" w:sz="8" w:space="0" w:color="231F20"/>
                </w:tcBorders>
                <w:shd w:val="clear" w:color="auto" w:fill="BCBEC0"/>
              </w:tcPr>
              <w:p w14:paraId="6C375ACE" w14:textId="77777777" w:rsidR="00F22B91" w:rsidRPr="00094901" w:rsidRDefault="00F22B91" w:rsidP="0039680A">
                <w:pPr>
                  <w:pStyle w:val="TableParagraph"/>
                  <w:kinsoku w:val="0"/>
                  <w:overflowPunct w:val="0"/>
                  <w:spacing w:before="36"/>
                  <w:ind w:left="70"/>
                  <w:rPr>
                    <w:b/>
                    <w:bCs/>
                    <w:color w:val="4F81BD" w:themeColor="accent1"/>
                    <w:sz w:val="16"/>
                    <w:szCs w:val="16"/>
                  </w:rPr>
                </w:pPr>
                <w:r w:rsidRPr="00094901">
                  <w:rPr>
                    <w:b/>
                    <w:bCs/>
                    <w:color w:val="4F81BD" w:themeColor="accent1"/>
                    <w:sz w:val="16"/>
                    <w:szCs w:val="16"/>
                  </w:rPr>
                  <w:t>Required Courses:</w:t>
                </w:r>
              </w:p>
              <w:p w14:paraId="22A36F06" w14:textId="77777777" w:rsidR="00F22B91" w:rsidRPr="00094901" w:rsidRDefault="00F22B91" w:rsidP="0039680A">
                <w:pPr>
                  <w:pStyle w:val="TableParagraph"/>
                  <w:kinsoku w:val="0"/>
                  <w:overflowPunct w:val="0"/>
                  <w:spacing w:before="23"/>
                  <w:ind w:left="250"/>
                  <w:rPr>
                    <w:rFonts w:ascii="Times New Roman" w:hAnsi="Times New Roman" w:cs="Times New Roman"/>
                    <w:color w:val="4F81BD" w:themeColor="accent1"/>
                  </w:rPr>
                </w:pPr>
                <w:r w:rsidRPr="00094901">
                  <w:rPr>
                    <w:color w:val="4F81BD" w:themeColor="accent1"/>
                    <w:sz w:val="12"/>
                    <w:szCs w:val="12"/>
                  </w:rPr>
                  <w:t>Twelve hours must be upper-level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2E6F917" w14:textId="77777777" w:rsidR="00F22B91" w:rsidRPr="00094901" w:rsidRDefault="00F22B91" w:rsidP="0039680A">
                <w:pPr>
                  <w:pStyle w:val="TableParagraph"/>
                  <w:kinsoku w:val="0"/>
                  <w:overflowPunct w:val="0"/>
                  <w:spacing w:before="45"/>
                  <w:ind w:left="51" w:right="51"/>
                  <w:jc w:val="center"/>
                  <w:rPr>
                    <w:rFonts w:ascii="Times New Roman" w:hAnsi="Times New Roman" w:cs="Times New Roman"/>
                    <w:color w:val="4F81BD" w:themeColor="accent1"/>
                  </w:rPr>
                </w:pPr>
                <w:r w:rsidRPr="00094901">
                  <w:rPr>
                    <w:b/>
                    <w:bCs/>
                    <w:color w:val="4F81BD" w:themeColor="accent1"/>
                    <w:sz w:val="12"/>
                    <w:szCs w:val="12"/>
                  </w:rPr>
                  <w:t>Sem. Hrs.</w:t>
                </w:r>
              </w:p>
            </w:tc>
          </w:tr>
          <w:tr w:rsidR="00094901" w:rsidRPr="00094901" w14:paraId="4D5EC31B"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64DD0EA1" w14:textId="176455E1" w:rsidR="00F22B91" w:rsidRPr="00094901" w:rsidRDefault="005741B1" w:rsidP="0039680A">
                <w:pPr>
                  <w:pStyle w:val="TableParagraph"/>
                  <w:kinsoku w:val="0"/>
                  <w:overflowPunct w:val="0"/>
                  <w:spacing w:before="45"/>
                  <w:ind w:left="250"/>
                  <w:rPr>
                    <w:rFonts w:ascii="Times New Roman" w:hAnsi="Times New Roman" w:cs="Times New Roman"/>
                    <w:color w:val="4F81BD" w:themeColor="accent1"/>
                  </w:rPr>
                </w:pPr>
                <w:r w:rsidRPr="00094901">
                  <w:rPr>
                    <w:color w:val="4F81BD" w:themeColor="accent1"/>
                    <w:sz w:val="12"/>
                    <w:szCs w:val="12"/>
                  </w:rPr>
                  <w:t xml:space="preserve">MUS 1711, Introduction to Jazz Studies </w:t>
                </w:r>
              </w:p>
            </w:tc>
            <w:tc>
              <w:tcPr>
                <w:tcW w:w="768" w:type="dxa"/>
                <w:tcBorders>
                  <w:top w:val="single" w:sz="8" w:space="0" w:color="231F20"/>
                  <w:left w:val="single" w:sz="8" w:space="0" w:color="231F20"/>
                  <w:bottom w:val="single" w:sz="8" w:space="0" w:color="231F20"/>
                  <w:right w:val="single" w:sz="8" w:space="0" w:color="231F20"/>
                </w:tcBorders>
              </w:tcPr>
              <w:p w14:paraId="0F871C8B" w14:textId="2FF493B8" w:rsidR="00F22B9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1</w:t>
                </w:r>
              </w:p>
            </w:tc>
          </w:tr>
          <w:tr w:rsidR="00094901" w:rsidRPr="00094901" w14:paraId="7213906B"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476FCF01" w14:textId="64205304" w:rsidR="00F22B91" w:rsidRPr="00094901" w:rsidRDefault="005741B1" w:rsidP="0039680A">
                <w:pPr>
                  <w:pStyle w:val="TableParagraph"/>
                  <w:kinsoku w:val="0"/>
                  <w:overflowPunct w:val="0"/>
                  <w:spacing w:before="45"/>
                  <w:ind w:left="250"/>
                  <w:rPr>
                    <w:rFonts w:ascii="Times New Roman" w:hAnsi="Times New Roman" w:cs="Times New Roman"/>
                    <w:color w:val="4F81BD" w:themeColor="accent1"/>
                  </w:rPr>
                </w:pPr>
                <w:r w:rsidRPr="00094901">
                  <w:rPr>
                    <w:color w:val="4F81BD" w:themeColor="accent1"/>
                    <w:sz w:val="12"/>
                    <w:szCs w:val="12"/>
                  </w:rPr>
                  <w:t>MUS 1702, Improvisation I</w:t>
                </w:r>
              </w:p>
            </w:tc>
            <w:tc>
              <w:tcPr>
                <w:tcW w:w="768" w:type="dxa"/>
                <w:tcBorders>
                  <w:top w:val="single" w:sz="8" w:space="0" w:color="231F20"/>
                  <w:left w:val="single" w:sz="8" w:space="0" w:color="231F20"/>
                  <w:bottom w:val="single" w:sz="8" w:space="0" w:color="231F20"/>
                  <w:right w:val="single" w:sz="8" w:space="0" w:color="231F20"/>
                </w:tcBorders>
              </w:tcPr>
              <w:p w14:paraId="27653E4B" w14:textId="54D3C9B7" w:rsidR="00F22B9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2</w:t>
                </w:r>
              </w:p>
            </w:tc>
          </w:tr>
          <w:tr w:rsidR="00094901" w:rsidRPr="00094901" w14:paraId="370C6AB5"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73985C84" w14:textId="246F40BF" w:rsidR="00F22B9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MUS 3381, Jazz Ensemble (2 semesters)</w:t>
                </w:r>
              </w:p>
            </w:tc>
            <w:tc>
              <w:tcPr>
                <w:tcW w:w="768" w:type="dxa"/>
                <w:tcBorders>
                  <w:top w:val="single" w:sz="8" w:space="0" w:color="231F20"/>
                  <w:left w:val="single" w:sz="8" w:space="0" w:color="231F20"/>
                  <w:bottom w:val="single" w:sz="8" w:space="0" w:color="231F20"/>
                  <w:right w:val="single" w:sz="8" w:space="0" w:color="231F20"/>
                </w:tcBorders>
              </w:tcPr>
              <w:p w14:paraId="372239B3" w14:textId="72486B0C" w:rsidR="00F22B9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2</w:t>
                </w:r>
              </w:p>
            </w:tc>
          </w:tr>
          <w:tr w:rsidR="00094901" w:rsidRPr="00094901" w14:paraId="2D078CF0"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7266840F" w14:textId="76204E71" w:rsidR="00F22B91" w:rsidRPr="00094901" w:rsidRDefault="005741B1" w:rsidP="005741B1">
                <w:pPr>
                  <w:pStyle w:val="TableParagraph"/>
                  <w:kinsoku w:val="0"/>
                  <w:overflowPunct w:val="0"/>
                  <w:spacing w:before="45"/>
                  <w:ind w:left="250"/>
                  <w:rPr>
                    <w:rFonts w:ascii="Times New Roman" w:hAnsi="Times New Roman" w:cs="Times New Roman"/>
                    <w:color w:val="4F81BD" w:themeColor="accent1"/>
                  </w:rPr>
                </w:pPr>
                <w:r w:rsidRPr="00094901">
                  <w:rPr>
                    <w:color w:val="4F81BD" w:themeColor="accent1"/>
                    <w:sz w:val="12"/>
                    <w:szCs w:val="12"/>
                  </w:rPr>
                  <w:t>MUS 3703, Jazz Theory</w:t>
                </w:r>
              </w:p>
            </w:tc>
            <w:tc>
              <w:tcPr>
                <w:tcW w:w="768" w:type="dxa"/>
                <w:tcBorders>
                  <w:top w:val="single" w:sz="8" w:space="0" w:color="231F20"/>
                  <w:left w:val="single" w:sz="8" w:space="0" w:color="231F20"/>
                  <w:bottom w:val="single" w:sz="8" w:space="0" w:color="231F20"/>
                  <w:right w:val="single" w:sz="8" w:space="0" w:color="231F20"/>
                </w:tcBorders>
              </w:tcPr>
              <w:p w14:paraId="61E51946" w14:textId="5F3FA57E" w:rsidR="00F22B9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3</w:t>
                </w:r>
              </w:p>
            </w:tc>
          </w:tr>
          <w:tr w:rsidR="00094901" w:rsidRPr="00094901" w14:paraId="2A84808F"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7A4EEE56" w14:textId="303CD7A1" w:rsidR="005741B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MUS 4322, History of Jazz</w:t>
                </w:r>
              </w:p>
            </w:tc>
            <w:tc>
              <w:tcPr>
                <w:tcW w:w="768" w:type="dxa"/>
                <w:tcBorders>
                  <w:top w:val="single" w:sz="8" w:space="0" w:color="231F20"/>
                  <w:left w:val="single" w:sz="8" w:space="0" w:color="231F20"/>
                  <w:bottom w:val="single" w:sz="8" w:space="0" w:color="231F20"/>
                  <w:right w:val="single" w:sz="8" w:space="0" w:color="231F20"/>
                </w:tcBorders>
              </w:tcPr>
              <w:p w14:paraId="411A56E6" w14:textId="27BCAF9D" w:rsidR="005741B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2</w:t>
                </w:r>
              </w:p>
            </w:tc>
          </w:tr>
          <w:tr w:rsidR="00094901" w:rsidRPr="00094901" w14:paraId="2FF12209" w14:textId="77777777" w:rsidTr="0039680A">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1A03E86D" w14:textId="77EF40D4" w:rsidR="005741B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MUED 4202, Methods and Materials for Teaching Jazz Ensemble</w:t>
                </w:r>
              </w:p>
            </w:tc>
            <w:tc>
              <w:tcPr>
                <w:tcW w:w="768" w:type="dxa"/>
                <w:tcBorders>
                  <w:top w:val="single" w:sz="8" w:space="0" w:color="231F20"/>
                  <w:left w:val="single" w:sz="8" w:space="0" w:color="231F20"/>
                  <w:bottom w:val="single" w:sz="8" w:space="0" w:color="231F20"/>
                  <w:right w:val="single" w:sz="8" w:space="0" w:color="231F20"/>
                </w:tcBorders>
              </w:tcPr>
              <w:p w14:paraId="22F87019" w14:textId="0CA9CF8A" w:rsidR="005741B1" w:rsidRPr="00094901" w:rsidRDefault="005741B1" w:rsidP="005741B1">
                <w:pPr>
                  <w:pStyle w:val="TableParagraph"/>
                  <w:kinsoku w:val="0"/>
                  <w:overflowPunct w:val="0"/>
                  <w:spacing w:before="45"/>
                  <w:ind w:left="250"/>
                  <w:rPr>
                    <w:color w:val="4F81BD" w:themeColor="accent1"/>
                    <w:sz w:val="12"/>
                    <w:szCs w:val="12"/>
                  </w:rPr>
                </w:pPr>
                <w:r w:rsidRPr="00094901">
                  <w:rPr>
                    <w:color w:val="4F81BD" w:themeColor="accent1"/>
                    <w:sz w:val="12"/>
                    <w:szCs w:val="12"/>
                  </w:rPr>
                  <w:t>2</w:t>
                </w:r>
              </w:p>
            </w:tc>
          </w:tr>
          <w:tr w:rsidR="00094901" w:rsidRPr="00094901" w14:paraId="4D0242E9" w14:textId="77777777" w:rsidTr="00077249">
            <w:trPr>
              <w:trHeight w:hRule="exact" w:val="1865"/>
            </w:trPr>
            <w:tc>
              <w:tcPr>
                <w:tcW w:w="4862" w:type="dxa"/>
                <w:tcBorders>
                  <w:top w:val="single" w:sz="8" w:space="0" w:color="231F20"/>
                  <w:left w:val="single" w:sz="8" w:space="0" w:color="231F20"/>
                  <w:bottom w:val="single" w:sz="8" w:space="0" w:color="231F20"/>
                  <w:right w:val="single" w:sz="8" w:space="0" w:color="231F20"/>
                </w:tcBorders>
              </w:tcPr>
              <w:p w14:paraId="073B2549" w14:textId="7610FDA0" w:rsidR="00077249" w:rsidRPr="00094901" w:rsidRDefault="00744015" w:rsidP="00077249">
                <w:pPr>
                  <w:pStyle w:val="TableParagraph"/>
                  <w:kinsoku w:val="0"/>
                  <w:overflowPunct w:val="0"/>
                  <w:spacing w:before="45"/>
                  <w:ind w:left="250"/>
                  <w:rPr>
                    <w:color w:val="4F81BD" w:themeColor="accent1"/>
                    <w:sz w:val="12"/>
                    <w:szCs w:val="12"/>
                  </w:rPr>
                </w:pPr>
                <w:r w:rsidRPr="00094901">
                  <w:rPr>
                    <w:b/>
                    <w:bCs/>
                    <w:color w:val="4F81BD" w:themeColor="accent1"/>
                    <w:sz w:val="12"/>
                    <w:szCs w:val="12"/>
                  </w:rPr>
                  <w:t>Select six hours from the following</w:t>
                </w:r>
                <w:r w:rsidR="005741B1" w:rsidRPr="00094901">
                  <w:rPr>
                    <w:b/>
                    <w:bCs/>
                    <w:color w:val="4F81BD" w:themeColor="accent1"/>
                    <w:sz w:val="12"/>
                    <w:szCs w:val="12"/>
                  </w:rPr>
                  <w:t xml:space="preserve"> (in consultation with the Director of Jazz Studies)</w:t>
                </w:r>
                <w:r w:rsidRPr="00094901">
                  <w:rPr>
                    <w:b/>
                    <w:bCs/>
                    <w:color w:val="4F81BD" w:themeColor="accent1"/>
                    <w:sz w:val="12"/>
                    <w:szCs w:val="12"/>
                  </w:rPr>
                  <w:t>:</w:t>
                </w:r>
              </w:p>
              <w:p w14:paraId="1BFED862" w14:textId="410A37B8" w:rsidR="00F22B91" w:rsidRPr="00094901" w:rsidRDefault="005741B1" w:rsidP="00077249">
                <w:pPr>
                  <w:pStyle w:val="TableParagraph"/>
                  <w:kinsoku w:val="0"/>
                  <w:overflowPunct w:val="0"/>
                  <w:spacing w:before="45"/>
                  <w:ind w:left="432"/>
                  <w:rPr>
                    <w:color w:val="4F81BD" w:themeColor="accent1"/>
                    <w:sz w:val="12"/>
                    <w:szCs w:val="12"/>
                  </w:rPr>
                </w:pPr>
                <w:r w:rsidRPr="00094901">
                  <w:rPr>
                    <w:color w:val="4F81BD" w:themeColor="accent1"/>
                    <w:sz w:val="12"/>
                    <w:szCs w:val="12"/>
                  </w:rPr>
                  <w:t>MUS 2702, Improvisation II</w:t>
                </w:r>
                <w:r w:rsidRPr="00094901">
                  <w:rPr>
                    <w:color w:val="4F81BD" w:themeColor="accent1"/>
                    <w:sz w:val="12"/>
                    <w:szCs w:val="12"/>
                  </w:rPr>
                  <w:tab/>
                </w:r>
                <w:r w:rsidRPr="00094901">
                  <w:rPr>
                    <w:color w:val="4F81BD" w:themeColor="accent1"/>
                    <w:sz w:val="12"/>
                    <w:szCs w:val="12"/>
                  </w:rPr>
                  <w:br/>
                  <w:t>MUS 4702, Improvisation III</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2721, Jazz Piano I</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2731, Jazz Piano II</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3371, Small Ensemble (may be repeated)</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3381, Jazz Ensemble (in addition to the 2 required credits, may be repeated)</w:t>
                </w:r>
                <w:r w:rsidRPr="00094901">
                  <w:rPr>
                    <w:color w:val="4F81BD" w:themeColor="accent1"/>
                    <w:sz w:val="12"/>
                    <w:szCs w:val="12"/>
                  </w:rPr>
                  <w:br/>
                  <w:t>MUS 4713, Jazz Arranging I</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4723, Jazz Arranging II</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br/>
                  <w:t>MUS 4732, Jazz Styles and Analysis</w:t>
                </w:r>
                <w:r w:rsidRPr="00094901">
                  <w:rPr>
                    <w:color w:val="4F81BD" w:themeColor="accent1"/>
                    <w:sz w:val="12"/>
                    <w:szCs w:val="12"/>
                  </w:rPr>
                  <w:tab/>
                </w:r>
                <w:r w:rsidRPr="00094901">
                  <w:rPr>
                    <w:color w:val="4F81BD" w:themeColor="accent1"/>
                    <w:sz w:val="12"/>
                    <w:szCs w:val="12"/>
                  </w:rPr>
                  <w:tab/>
                </w:r>
                <w:r w:rsidRPr="00094901">
                  <w:rPr>
                    <w:color w:val="4F81BD" w:themeColor="accent1"/>
                    <w:sz w:val="12"/>
                    <w:szCs w:val="12"/>
                  </w:rPr>
                  <w:tab/>
                  <w:t xml:space="preserve"> </w:t>
                </w:r>
                <w:r w:rsidRPr="00094901">
                  <w:rPr>
                    <w:color w:val="4F81BD" w:themeColor="accent1"/>
                    <w:sz w:val="12"/>
                    <w:szCs w:val="12"/>
                  </w:rPr>
                  <w:br/>
                  <w:t>MUSP 1112, Performance Applied Music (Jazz)</w:t>
                </w:r>
              </w:p>
            </w:tc>
            <w:tc>
              <w:tcPr>
                <w:tcW w:w="768" w:type="dxa"/>
                <w:tcBorders>
                  <w:top w:val="single" w:sz="8" w:space="0" w:color="231F20"/>
                  <w:left w:val="single" w:sz="8" w:space="0" w:color="231F20"/>
                  <w:bottom w:val="single" w:sz="8" w:space="0" w:color="231F20"/>
                  <w:right w:val="single" w:sz="8" w:space="0" w:color="231F20"/>
                </w:tcBorders>
              </w:tcPr>
              <w:p w14:paraId="1ABFD95B" w14:textId="59149C19" w:rsidR="00F22B91" w:rsidRPr="00094901" w:rsidRDefault="005741B1" w:rsidP="005741B1">
                <w:pPr>
                  <w:pStyle w:val="TableParagraph"/>
                  <w:kinsoku w:val="0"/>
                  <w:overflowPunct w:val="0"/>
                  <w:spacing w:before="45"/>
                  <w:ind w:left="250"/>
                  <w:rPr>
                    <w:rFonts w:ascii="Times New Roman" w:hAnsi="Times New Roman" w:cs="Times New Roman"/>
                    <w:color w:val="4F81BD" w:themeColor="accent1"/>
                  </w:rPr>
                </w:pPr>
                <w:r w:rsidRPr="00094901">
                  <w:rPr>
                    <w:color w:val="4F81BD" w:themeColor="accent1"/>
                    <w:sz w:val="12"/>
                    <w:szCs w:val="12"/>
                  </w:rPr>
                  <w:t>6</w:t>
                </w:r>
              </w:p>
            </w:tc>
          </w:tr>
          <w:tr w:rsidR="00094901" w:rsidRPr="00094901" w14:paraId="50273EF4" w14:textId="77777777" w:rsidTr="0039680A">
            <w:trPr>
              <w:trHeight w:hRule="exact" w:val="276"/>
            </w:trPr>
            <w:tc>
              <w:tcPr>
                <w:tcW w:w="4862" w:type="dxa"/>
                <w:tcBorders>
                  <w:top w:val="single" w:sz="8" w:space="0" w:color="231F20"/>
                  <w:left w:val="single" w:sz="8" w:space="0" w:color="231F20"/>
                  <w:bottom w:val="single" w:sz="8" w:space="0" w:color="231F20"/>
                  <w:right w:val="single" w:sz="8" w:space="0" w:color="231F20"/>
                </w:tcBorders>
                <w:shd w:val="clear" w:color="auto" w:fill="BCBEC0"/>
              </w:tcPr>
              <w:p w14:paraId="6D2BCFF3" w14:textId="77777777" w:rsidR="00F22B91" w:rsidRPr="00094901" w:rsidRDefault="00F22B91" w:rsidP="0039680A">
                <w:pPr>
                  <w:pStyle w:val="TableParagraph"/>
                  <w:kinsoku w:val="0"/>
                  <w:overflowPunct w:val="0"/>
                  <w:spacing w:before="36"/>
                  <w:ind w:left="70"/>
                  <w:rPr>
                    <w:rFonts w:ascii="Times New Roman" w:hAnsi="Times New Roman" w:cs="Times New Roman"/>
                    <w:color w:val="4F81BD" w:themeColor="accent1"/>
                  </w:rPr>
                </w:pPr>
                <w:r w:rsidRPr="00094901">
                  <w:rPr>
                    <w:b/>
                    <w:bCs/>
                    <w:color w:val="4F81BD" w:themeColor="accent1"/>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4D590F7" w14:textId="57F93B31" w:rsidR="00F22B91" w:rsidRPr="00094901" w:rsidRDefault="005741B1" w:rsidP="0039680A">
                <w:pPr>
                  <w:pStyle w:val="TableParagraph"/>
                  <w:kinsoku w:val="0"/>
                  <w:overflowPunct w:val="0"/>
                  <w:spacing w:before="36"/>
                  <w:ind w:left="51" w:right="51"/>
                  <w:jc w:val="center"/>
                  <w:rPr>
                    <w:rFonts w:ascii="Times New Roman" w:hAnsi="Times New Roman" w:cs="Times New Roman"/>
                    <w:color w:val="4F81BD" w:themeColor="accent1"/>
                  </w:rPr>
                </w:pPr>
                <w:r w:rsidRPr="00094901">
                  <w:rPr>
                    <w:b/>
                    <w:bCs/>
                    <w:color w:val="4F81BD" w:themeColor="accent1"/>
                    <w:sz w:val="16"/>
                    <w:szCs w:val="16"/>
                  </w:rPr>
                  <w:t>18</w:t>
                </w:r>
              </w:p>
            </w:tc>
          </w:tr>
        </w:tbl>
        <w:p w14:paraId="6B7639C1" w14:textId="77777777" w:rsidR="002C2D3B" w:rsidRDefault="002C2D3B" w:rsidP="00403620">
          <w:pPr>
            <w:tabs>
              <w:tab w:val="left" w:pos="360"/>
              <w:tab w:val="left" w:pos="720"/>
            </w:tabs>
            <w:spacing w:after="0" w:line="240" w:lineRule="auto"/>
            <w:rPr>
              <w:rFonts w:asciiTheme="majorHAnsi" w:hAnsiTheme="majorHAnsi" w:cs="Arial"/>
              <w:sz w:val="20"/>
              <w:szCs w:val="20"/>
            </w:rPr>
          </w:pPr>
        </w:p>
        <w:p w14:paraId="5C24AD25" w14:textId="77777777" w:rsidR="002C2D3B" w:rsidRDefault="002C2D3B" w:rsidP="00403620">
          <w:pPr>
            <w:tabs>
              <w:tab w:val="left" w:pos="360"/>
              <w:tab w:val="left" w:pos="720"/>
            </w:tabs>
            <w:spacing w:after="0" w:line="240" w:lineRule="auto"/>
            <w:rPr>
              <w:rFonts w:asciiTheme="majorHAnsi" w:hAnsiTheme="majorHAnsi" w:cs="Arial"/>
              <w:sz w:val="20"/>
              <w:szCs w:val="20"/>
            </w:rPr>
          </w:pPr>
        </w:p>
        <w:p w14:paraId="2C2C379D" w14:textId="77777777" w:rsidR="002C2D3B" w:rsidRDefault="002C2D3B" w:rsidP="00403620">
          <w:pPr>
            <w:tabs>
              <w:tab w:val="left" w:pos="360"/>
              <w:tab w:val="left" w:pos="720"/>
            </w:tabs>
            <w:spacing w:after="0" w:line="240" w:lineRule="auto"/>
            <w:rPr>
              <w:rFonts w:asciiTheme="majorHAnsi" w:hAnsiTheme="majorHAnsi" w:cs="Arial"/>
              <w:sz w:val="20"/>
              <w:szCs w:val="20"/>
            </w:rPr>
          </w:pPr>
        </w:p>
        <w:p w14:paraId="5A03D4E5" w14:textId="77777777" w:rsidR="002C2D3B" w:rsidRDefault="002C2D3B" w:rsidP="00403620">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u w:val="single"/>
            </w:rPr>
            <w:t>PROPOSED</w:t>
          </w:r>
        </w:p>
        <w:p w14:paraId="2B932F7D" w14:textId="77777777" w:rsidR="002C2D3B" w:rsidRDefault="002C2D3B" w:rsidP="00403620">
          <w:pPr>
            <w:tabs>
              <w:tab w:val="left" w:pos="360"/>
              <w:tab w:val="left" w:pos="720"/>
            </w:tabs>
            <w:spacing w:after="0" w:line="240" w:lineRule="auto"/>
            <w:rPr>
              <w:rFonts w:asciiTheme="majorHAnsi" w:hAnsiTheme="majorHAnsi" w:cs="Arial"/>
              <w:sz w:val="20"/>
              <w:szCs w:val="20"/>
            </w:rPr>
          </w:pPr>
        </w:p>
        <w:p w14:paraId="3526B89E" w14:textId="77777777" w:rsidR="002C2D3B" w:rsidRDefault="002C2D3B" w:rsidP="002C2D3B">
          <w:pPr>
            <w:rPr>
              <w:rFonts w:asciiTheme="majorHAnsi" w:hAnsiTheme="majorHAnsi" w:cs="Arial"/>
              <w:b/>
              <w:bCs/>
              <w:sz w:val="18"/>
              <w:szCs w:val="18"/>
            </w:rPr>
          </w:pPr>
          <w:r>
            <w:rPr>
              <w:rFonts w:asciiTheme="majorHAnsi" w:hAnsiTheme="majorHAnsi" w:cs="Arial"/>
              <w:b/>
              <w:bCs/>
              <w:sz w:val="18"/>
              <w:szCs w:val="18"/>
              <w:u w:val="single"/>
            </w:rPr>
            <w:t>CURRENT</w:t>
          </w:r>
          <w:r w:rsidRPr="00F22B91">
            <w:rPr>
              <w:rFonts w:asciiTheme="majorHAnsi" w:hAnsiTheme="majorHAnsi" w:cs="Arial"/>
              <w:b/>
              <w:bCs/>
              <w:sz w:val="18"/>
              <w:szCs w:val="18"/>
            </w:rPr>
            <w:t xml:space="preserve"> </w:t>
          </w:r>
        </w:p>
        <w:p w14:paraId="29856469" w14:textId="77777777" w:rsidR="002C2D3B" w:rsidRDefault="002C2D3B" w:rsidP="002C2D3B">
          <w:pPr>
            <w:rPr>
              <w:rFonts w:asciiTheme="majorHAnsi" w:hAnsiTheme="majorHAnsi" w:cs="Arial"/>
              <w:b/>
              <w:bCs/>
              <w:sz w:val="18"/>
              <w:szCs w:val="18"/>
            </w:rPr>
          </w:pPr>
          <w:r>
            <w:rPr>
              <w:rFonts w:asciiTheme="majorHAnsi" w:hAnsiTheme="majorHAnsi" w:cs="Arial"/>
              <w:b/>
              <w:bCs/>
              <w:sz w:val="18"/>
              <w:szCs w:val="18"/>
            </w:rPr>
            <w:t>pp. 71-72</w:t>
          </w:r>
        </w:p>
        <w:p w14:paraId="7D69CFE8" w14:textId="77777777" w:rsidR="002C2D3B" w:rsidRDefault="002C2D3B" w:rsidP="002C2D3B">
          <w:pPr>
            <w:pStyle w:val="Heading8"/>
            <w:kinsoku w:val="0"/>
            <w:overflowPunct w:val="0"/>
            <w:spacing w:before="69"/>
            <w:rPr>
              <w:color w:val="231F20"/>
              <w:w w:val="80"/>
            </w:rPr>
          </w:pPr>
          <w:r>
            <w:rPr>
              <w:color w:val="231F20"/>
              <w:w w:val="80"/>
            </w:rPr>
            <w:t>MINORS OFFERED</w:t>
          </w:r>
        </w:p>
        <w:p w14:paraId="5F59E739" w14:textId="77777777" w:rsidR="002C2D3B" w:rsidRDefault="002C2D3B" w:rsidP="002C2D3B">
          <w:pPr>
            <w:pStyle w:val="BodyText"/>
            <w:kinsoku w:val="0"/>
            <w:overflowPunct w:val="0"/>
            <w:spacing w:before="71" w:line="180" w:lineRule="exact"/>
            <w:ind w:left="100" w:right="98" w:firstLine="360"/>
            <w:jc w:val="both"/>
            <w:rPr>
              <w:color w:val="231F20"/>
            </w:rPr>
          </w:pPr>
          <w:r>
            <w:rPr>
              <w:color w:val="231F20"/>
            </w:rPr>
            <w:t>Arkansas State University offers over 60 minors with requirements varying from 18-24 semester hours.</w:t>
          </w:r>
          <w:r>
            <w:rPr>
              <w:color w:val="231F20"/>
              <w:spacing w:val="-9"/>
            </w:rPr>
            <w:t xml:space="preserve"> </w:t>
          </w:r>
          <w:r>
            <w:rPr>
              <w:color w:val="231F20"/>
            </w:rPr>
            <w:t>Specific</w:t>
          </w:r>
          <w:r>
            <w:rPr>
              <w:color w:val="231F20"/>
              <w:spacing w:val="-9"/>
            </w:rPr>
            <w:t xml:space="preserve"> </w:t>
          </w:r>
          <w:r>
            <w:rPr>
              <w:color w:val="231F20"/>
            </w:rPr>
            <w:t>requirements</w:t>
          </w:r>
          <w:r>
            <w:rPr>
              <w:color w:val="231F20"/>
              <w:spacing w:val="-9"/>
            </w:rPr>
            <w:t xml:space="preserve"> </w:t>
          </w:r>
          <w:r>
            <w:rPr>
              <w:color w:val="231F20"/>
            </w:rPr>
            <w:t>for</w:t>
          </w:r>
          <w:r>
            <w:rPr>
              <w:color w:val="231F20"/>
              <w:spacing w:val="-9"/>
            </w:rPr>
            <w:t xml:space="preserve"> </w:t>
          </w:r>
          <w:r>
            <w:rPr>
              <w:color w:val="231F20"/>
            </w:rPr>
            <w:t>each</w:t>
          </w:r>
          <w:r>
            <w:rPr>
              <w:color w:val="231F20"/>
              <w:spacing w:val="-9"/>
            </w:rPr>
            <w:t xml:space="preserve"> </w:t>
          </w:r>
          <w:r>
            <w:rPr>
              <w:color w:val="231F20"/>
            </w:rPr>
            <w:t>minor</w:t>
          </w:r>
          <w:r>
            <w:rPr>
              <w:color w:val="231F20"/>
              <w:spacing w:val="-9"/>
            </w:rPr>
            <w:t xml:space="preserve"> </w:t>
          </w:r>
          <w:r>
            <w:rPr>
              <w:color w:val="231F20"/>
            </w:rPr>
            <w:t>are</w:t>
          </w:r>
          <w:r>
            <w:rPr>
              <w:color w:val="231F20"/>
              <w:spacing w:val="-9"/>
            </w:rPr>
            <w:t xml:space="preserve"> </w:t>
          </w:r>
          <w:r>
            <w:rPr>
              <w:color w:val="231F20"/>
            </w:rPr>
            <w:t>stated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respective</w:t>
          </w:r>
          <w:r>
            <w:rPr>
              <w:color w:val="231F20"/>
              <w:spacing w:val="-9"/>
            </w:rPr>
            <w:t xml:space="preserve"> </w:t>
          </w:r>
          <w:r>
            <w:rPr>
              <w:color w:val="231F20"/>
            </w:rPr>
            <w:t>college</w:t>
          </w:r>
          <w:r>
            <w:rPr>
              <w:color w:val="231F20"/>
              <w:spacing w:val="-9"/>
            </w:rPr>
            <w:t xml:space="preserve"> </w:t>
          </w:r>
          <w:r>
            <w:rPr>
              <w:color w:val="231F20"/>
            </w:rPr>
            <w:t>sections</w:t>
          </w:r>
          <w:r>
            <w:rPr>
              <w:color w:val="231F20"/>
              <w:spacing w:val="-9"/>
            </w:rPr>
            <w:t xml:space="preserve"> </w:t>
          </w:r>
          <w:r>
            <w:rPr>
              <w:color w:val="231F20"/>
            </w:rPr>
            <w:t>of</w:t>
          </w:r>
          <w:r>
            <w:rPr>
              <w:color w:val="231F20"/>
              <w:spacing w:val="-9"/>
            </w:rPr>
            <w:t xml:space="preserve"> </w:t>
          </w:r>
          <w:r>
            <w:rPr>
              <w:color w:val="231F20"/>
            </w:rPr>
            <w:t>this</w:t>
          </w:r>
          <w:r>
            <w:rPr>
              <w:color w:val="231F20"/>
              <w:spacing w:val="-9"/>
            </w:rPr>
            <w:t xml:space="preserve"> </w:t>
          </w:r>
          <w:r>
            <w:rPr>
              <w:color w:val="231F20"/>
            </w:rPr>
            <w:t>bulletin. The minors offered are listed below in alphabetical order. Refer to the index for the appropriate page references of each minor</w:t>
          </w:r>
          <w:r>
            <w:rPr>
              <w:color w:val="231F20"/>
              <w:spacing w:val="-4"/>
            </w:rPr>
            <w:t xml:space="preserve"> </w:t>
          </w:r>
          <w:r>
            <w:rPr>
              <w:color w:val="231F20"/>
            </w:rPr>
            <w:t>offered.</w:t>
          </w:r>
        </w:p>
        <w:p w14:paraId="17085DEF" w14:textId="77777777" w:rsidR="002C2D3B" w:rsidRDefault="002C2D3B" w:rsidP="002C2D3B">
          <w:pPr>
            <w:pStyle w:val="BodyText"/>
            <w:kinsoku w:val="0"/>
            <w:overflowPunct w:val="0"/>
            <w:spacing w:before="8"/>
            <w:rPr>
              <w:sz w:val="10"/>
              <w:szCs w:val="10"/>
            </w:rPr>
          </w:pPr>
        </w:p>
        <w:tbl>
          <w:tblPr>
            <w:tblW w:w="0" w:type="auto"/>
            <w:tblInd w:w="1354" w:type="dxa"/>
            <w:tblLayout w:type="fixed"/>
            <w:tblCellMar>
              <w:left w:w="0" w:type="dxa"/>
              <w:right w:w="0" w:type="dxa"/>
            </w:tblCellMar>
            <w:tblLook w:val="0000" w:firstRow="0" w:lastRow="0" w:firstColumn="0" w:lastColumn="0" w:noHBand="0" w:noVBand="0"/>
          </w:tblPr>
          <w:tblGrid>
            <w:gridCol w:w="580"/>
            <w:gridCol w:w="2952"/>
            <w:gridCol w:w="580"/>
          </w:tblGrid>
          <w:tr w:rsidR="002C2D3B" w14:paraId="5858C8CD"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70866B4"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Accounting</w:t>
                </w:r>
              </w:p>
            </w:tc>
          </w:tr>
          <w:tr w:rsidR="002C2D3B" w14:paraId="16401AD8"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11C5044"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African-American Studies</w:t>
                </w:r>
              </w:p>
            </w:tc>
          </w:tr>
          <w:tr w:rsidR="002C2D3B" w14:paraId="5F90AA92"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45297A7"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Agricultural Business</w:t>
                </w:r>
              </w:p>
            </w:tc>
          </w:tr>
          <w:tr w:rsidR="002C2D3B" w14:paraId="4EBB44A7"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BEC9920"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Agricultural Mechanics</w:t>
                </w:r>
              </w:p>
            </w:tc>
          </w:tr>
          <w:tr w:rsidR="002C2D3B" w14:paraId="6830906F"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145A751"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Animal Science</w:t>
                </w:r>
              </w:p>
            </w:tc>
          </w:tr>
          <w:tr w:rsidR="002C2D3B" w14:paraId="7387607F"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A21F381"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Art</w:t>
                </w:r>
              </w:p>
            </w:tc>
          </w:tr>
          <w:tr w:rsidR="002C2D3B" w14:paraId="7A8ACC37"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B8DD0AA"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Art History</w:t>
                </w:r>
              </w:p>
            </w:tc>
          </w:tr>
          <w:tr w:rsidR="002C2D3B" w14:paraId="7D3F2743"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9C95E9B"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Biology</w:t>
                </w:r>
              </w:p>
            </w:tc>
          </w:tr>
          <w:tr w:rsidR="002C2D3B" w14:paraId="6D710669"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AD23610"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Chemistry</w:t>
                </w:r>
              </w:p>
            </w:tc>
          </w:tr>
          <w:tr w:rsidR="002C2D3B" w14:paraId="0F53C477"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40FDB10"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Children’s Advocacy Studies</w:t>
                </w:r>
              </w:p>
            </w:tc>
          </w:tr>
          <w:tr w:rsidR="002C2D3B" w14:paraId="1A63D7DE" w14:textId="77777777" w:rsidTr="00582C4B">
            <w:trPr>
              <w:gridBefore w:val="1"/>
              <w:wBefore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BA4BFEE" w14:textId="77777777" w:rsidR="002C2D3B" w:rsidRDefault="002C2D3B" w:rsidP="00582C4B">
                <w:pPr>
                  <w:pStyle w:val="TableParagraph"/>
                  <w:kinsoku w:val="0"/>
                  <w:overflowPunct w:val="0"/>
                  <w:spacing w:before="36"/>
                  <w:ind w:left="250"/>
                  <w:rPr>
                    <w:rFonts w:ascii="Times New Roman" w:hAnsi="Times New Roman" w:cs="Times New Roman"/>
                  </w:rPr>
                </w:pPr>
                <w:r>
                  <w:rPr>
                    <w:color w:val="231F20"/>
                    <w:sz w:val="16"/>
                    <w:szCs w:val="16"/>
                  </w:rPr>
                  <w:t>Cognitive Science</w:t>
                </w:r>
              </w:p>
            </w:tc>
          </w:tr>
          <w:tr w:rsidR="002C2D3B" w14:paraId="26D2CBDB"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35D214A"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Communication Studies</w:t>
                </w:r>
              </w:p>
            </w:tc>
          </w:tr>
          <w:tr w:rsidR="002C2D3B" w14:paraId="50A6D18C"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FE35E55"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Computer Science</w:t>
                </w:r>
              </w:p>
            </w:tc>
          </w:tr>
          <w:tr w:rsidR="002C2D3B" w14:paraId="67D46ED1"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AC1CCA4"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Criminology</w:t>
                </w:r>
              </w:p>
            </w:tc>
          </w:tr>
          <w:tr w:rsidR="002C2D3B" w14:paraId="775899B2"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BAC2D74"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Crop Consulting and Agronomic Services</w:t>
                </w:r>
              </w:p>
            </w:tc>
          </w:tr>
          <w:tr w:rsidR="002C2D3B" w14:paraId="21F7E423"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D0D4AB6"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Digital Design</w:t>
                </w:r>
              </w:p>
            </w:tc>
          </w:tr>
          <w:tr w:rsidR="002C2D3B" w14:paraId="685256C0"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DF7D926"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lastRenderedPageBreak/>
                  <w:t>Economics</w:t>
                </w:r>
              </w:p>
            </w:tc>
          </w:tr>
          <w:tr w:rsidR="002C2D3B" w14:paraId="07A8A5DC"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9D6FCAF"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Electrical Engineering</w:t>
                </w:r>
              </w:p>
            </w:tc>
          </w:tr>
          <w:tr w:rsidR="002C2D3B" w14:paraId="64A88BB2"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BEFAC0E"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Engineering</w:t>
                </w:r>
              </w:p>
            </w:tc>
          </w:tr>
          <w:tr w:rsidR="002C2D3B" w14:paraId="056D53D8"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1041A2F"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English</w:t>
                </w:r>
              </w:p>
            </w:tc>
          </w:tr>
          <w:tr w:rsidR="002C2D3B" w14:paraId="13279716"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E3645FB"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Entrepreneurship</w:t>
                </w:r>
              </w:p>
            </w:tc>
          </w:tr>
          <w:tr w:rsidR="002C2D3B" w14:paraId="3F0DEB9C"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0DBE5DB"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Finance</w:t>
                </w:r>
              </w:p>
            </w:tc>
          </w:tr>
          <w:tr w:rsidR="002C2D3B" w14:paraId="73639E81"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4148CA0"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Financial Wealth Management</w:t>
                </w:r>
              </w:p>
            </w:tc>
          </w:tr>
          <w:tr w:rsidR="002C2D3B" w14:paraId="4635B05C"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FC4A689"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Folklore Studies</w:t>
                </w:r>
              </w:p>
            </w:tc>
          </w:tr>
          <w:tr w:rsidR="002C2D3B" w14:paraId="78C5BD43"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4BB840E"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French</w:t>
                </w:r>
              </w:p>
            </w:tc>
          </w:tr>
          <w:tr w:rsidR="002C2D3B" w14:paraId="2F98DAE6"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54FAABA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General Business</w:t>
                </w:r>
              </w:p>
            </w:tc>
          </w:tr>
          <w:tr w:rsidR="002C2D3B" w14:paraId="5D2843CE"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612753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German</w:t>
                </w:r>
              </w:p>
            </w:tc>
          </w:tr>
          <w:tr w:rsidR="002C2D3B" w14:paraId="54187E40"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CBE1AD6"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Graphic Design</w:t>
                </w:r>
              </w:p>
            </w:tc>
          </w:tr>
          <w:tr w:rsidR="002C2D3B" w14:paraId="6527400F"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AB0367D"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History</w:t>
                </w:r>
              </w:p>
            </w:tc>
          </w:tr>
          <w:tr w:rsidR="002C2D3B" w14:paraId="583AC56D" w14:textId="77777777" w:rsidTr="00582C4B">
            <w:trPr>
              <w:gridAfter w:val="1"/>
              <w:wAfter w:w="580" w:type="dxa"/>
              <w:trHeight w:hRule="exact" w:val="436"/>
            </w:trPr>
            <w:tc>
              <w:tcPr>
                <w:tcW w:w="3532" w:type="dxa"/>
                <w:gridSpan w:val="2"/>
                <w:tcBorders>
                  <w:top w:val="single" w:sz="8" w:space="0" w:color="231F20"/>
                  <w:left w:val="single" w:sz="8" w:space="0" w:color="231F20"/>
                  <w:bottom w:val="single" w:sz="8" w:space="0" w:color="231F20"/>
                  <w:right w:val="single" w:sz="8" w:space="0" w:color="231F20"/>
                </w:tcBorders>
              </w:tcPr>
              <w:p w14:paraId="2DD179CF" w14:textId="77777777" w:rsidR="002C2D3B" w:rsidRDefault="002C2D3B" w:rsidP="00582C4B">
                <w:pPr>
                  <w:pStyle w:val="TableParagraph"/>
                  <w:kinsoku w:val="0"/>
                  <w:overflowPunct w:val="0"/>
                  <w:spacing w:before="51" w:line="160" w:lineRule="exact"/>
                  <w:ind w:left="250" w:right="49"/>
                  <w:rPr>
                    <w:rFonts w:ascii="Times New Roman" w:hAnsi="Times New Roman" w:cs="Times New Roman"/>
                  </w:rPr>
                </w:pPr>
                <w:r>
                  <w:rPr>
                    <w:color w:val="231F20"/>
                    <w:sz w:val="16"/>
                    <w:szCs w:val="16"/>
                  </w:rPr>
                  <w:t xml:space="preserve">History and Philosophy of Science and Tech- </w:t>
                </w:r>
                <w:proofErr w:type="spellStart"/>
                <w:r>
                  <w:rPr>
                    <w:color w:val="231F20"/>
                    <w:sz w:val="16"/>
                    <w:szCs w:val="16"/>
                  </w:rPr>
                  <w:t>nology</w:t>
                </w:r>
                <w:proofErr w:type="spellEnd"/>
              </w:p>
            </w:tc>
          </w:tr>
          <w:tr w:rsidR="002C2D3B" w14:paraId="7063C20B"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1B4CE85"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Homeland</w:t>
                </w:r>
                <w:r>
                  <w:rPr>
                    <w:color w:val="231F20"/>
                    <w:spacing w:val="-37"/>
                    <w:sz w:val="16"/>
                    <w:szCs w:val="16"/>
                  </w:rPr>
                  <w:t xml:space="preserve"> </w:t>
                </w:r>
                <w:r>
                  <w:rPr>
                    <w:color w:val="231F20"/>
                    <w:sz w:val="16"/>
                    <w:szCs w:val="16"/>
                  </w:rPr>
                  <w:t>Security</w:t>
                </w:r>
                <w:r>
                  <w:rPr>
                    <w:color w:val="231F20"/>
                    <w:spacing w:val="-37"/>
                    <w:sz w:val="16"/>
                    <w:szCs w:val="16"/>
                  </w:rPr>
                  <w:t xml:space="preserve"> </w:t>
                </w:r>
                <w:r>
                  <w:rPr>
                    <w:color w:val="231F20"/>
                    <w:sz w:val="16"/>
                    <w:szCs w:val="16"/>
                  </w:rPr>
                  <w:t>and</w:t>
                </w:r>
                <w:r>
                  <w:rPr>
                    <w:color w:val="231F20"/>
                    <w:spacing w:val="-37"/>
                    <w:sz w:val="16"/>
                    <w:szCs w:val="16"/>
                  </w:rPr>
                  <w:t xml:space="preserve"> </w:t>
                </w:r>
                <w:r>
                  <w:rPr>
                    <w:color w:val="231F20"/>
                    <w:sz w:val="16"/>
                    <w:szCs w:val="16"/>
                  </w:rPr>
                  <w:t>Disaster</w:t>
                </w:r>
                <w:r>
                  <w:rPr>
                    <w:color w:val="231F20"/>
                    <w:spacing w:val="-37"/>
                    <w:sz w:val="16"/>
                    <w:szCs w:val="16"/>
                  </w:rPr>
                  <w:t xml:space="preserve"> </w:t>
                </w:r>
                <w:r>
                  <w:rPr>
                    <w:color w:val="231F20"/>
                    <w:spacing w:val="-2"/>
                    <w:sz w:val="16"/>
                    <w:szCs w:val="16"/>
                  </w:rPr>
                  <w:t>Preparedness</w:t>
                </w:r>
              </w:p>
            </w:tc>
          </w:tr>
          <w:tr w:rsidR="002C2D3B" w14:paraId="3D6763FC"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E181842"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Horticulture</w:t>
                </w:r>
              </w:p>
            </w:tc>
          </w:tr>
          <w:tr w:rsidR="002C2D3B" w14:paraId="6483E8FE"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2738361"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Information Systems and Business Analytics</w:t>
                </w:r>
              </w:p>
            </w:tc>
          </w:tr>
          <w:tr w:rsidR="002C2D3B" w14:paraId="734A5B81"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38E406D"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Interdisciplinary Family Studies</w:t>
                </w:r>
              </w:p>
            </w:tc>
          </w:tr>
          <w:tr w:rsidR="002C2D3B" w14:paraId="0EF1B4E6"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6A54FC4"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International Business</w:t>
                </w:r>
              </w:p>
            </w:tc>
          </w:tr>
          <w:tr w:rsidR="002C2D3B" w14:paraId="75CF90FB"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9B592D9"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International Studies</w:t>
                </w:r>
              </w:p>
            </w:tc>
          </w:tr>
          <w:tr w:rsidR="002C2D3B" w14:paraId="2A434119" w14:textId="77777777" w:rsidTr="002C2D3B">
            <w:trPr>
              <w:gridAfter w:val="1"/>
              <w:wAfter w:w="580" w:type="dxa"/>
              <w:trHeight w:hRule="exact" w:val="281"/>
            </w:trPr>
            <w:tc>
              <w:tcPr>
                <w:tcW w:w="3532" w:type="dxa"/>
                <w:gridSpan w:val="2"/>
                <w:tcBorders>
                  <w:top w:val="single" w:sz="8" w:space="0" w:color="231F20"/>
                  <w:left w:val="single" w:sz="8" w:space="0" w:color="231F20"/>
                  <w:bottom w:val="single" w:sz="8" w:space="0" w:color="231F20"/>
                  <w:right w:val="single" w:sz="8" w:space="0" w:color="231F20"/>
                </w:tcBorders>
              </w:tcPr>
              <w:p w14:paraId="36F9DA94" w14:textId="77777777" w:rsidR="002C2D3B" w:rsidRPr="00A616AC" w:rsidRDefault="002C2D3B" w:rsidP="002C2D3B">
                <w:pPr>
                  <w:pStyle w:val="TableParagraph"/>
                  <w:kinsoku w:val="0"/>
                  <w:overflowPunct w:val="0"/>
                  <w:spacing w:before="29"/>
                  <w:ind w:left="250"/>
                  <w:rPr>
                    <w:color w:val="231F20"/>
                  </w:rPr>
                </w:pPr>
                <w:r w:rsidRPr="002C2D3B">
                  <w:rPr>
                    <w:color w:val="231F20"/>
                    <w:sz w:val="16"/>
                    <w:szCs w:val="16"/>
                  </w:rPr>
                  <w:t>Jazz Studies</w:t>
                </w:r>
              </w:p>
            </w:tc>
          </w:tr>
          <w:tr w:rsidR="002C2D3B" w14:paraId="3B4A93A4"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125340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Land Surveying and Geomatics</w:t>
                </w:r>
              </w:p>
            </w:tc>
          </w:tr>
          <w:tr w:rsidR="002C2D3B" w14:paraId="4D1AB403"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70EC7FB"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Leadership Studies</w:t>
                </w:r>
              </w:p>
            </w:tc>
          </w:tr>
          <w:tr w:rsidR="002C2D3B" w14:paraId="741FF807"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478AA0A"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Logistics</w:t>
                </w:r>
              </w:p>
            </w:tc>
          </w:tr>
          <w:tr w:rsidR="002C2D3B" w14:paraId="537FCDAB"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097B1FCE"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Management</w:t>
                </w:r>
              </w:p>
            </w:tc>
          </w:tr>
          <w:tr w:rsidR="002C2D3B" w14:paraId="0C50E7D8"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901FCE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Marine Science</w:t>
                </w:r>
              </w:p>
            </w:tc>
          </w:tr>
          <w:tr w:rsidR="002C2D3B" w14:paraId="686ED55F"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16DAF17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Marketing</w:t>
                </w:r>
              </w:p>
            </w:tc>
          </w:tr>
          <w:tr w:rsidR="002C2D3B" w14:paraId="38EB4D4E"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EFC879B"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Mathematics</w:t>
                </w:r>
              </w:p>
            </w:tc>
          </w:tr>
          <w:tr w:rsidR="002C2D3B" w14:paraId="713ABC3A"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360176E3"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Medieval Studies</w:t>
                </w:r>
              </w:p>
            </w:tc>
          </w:tr>
          <w:tr w:rsidR="002C2D3B" w14:paraId="2FE3924D"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7553EE22"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Military Science and Leadership</w:t>
                </w:r>
              </w:p>
            </w:tc>
          </w:tr>
          <w:tr w:rsidR="002C2D3B" w14:paraId="1B73DEC6"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87068DE"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Multimedia Journalism</w:t>
                </w:r>
              </w:p>
            </w:tc>
          </w:tr>
          <w:tr w:rsidR="002C2D3B" w14:paraId="7EED3347"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47360867"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Music</w:t>
                </w:r>
              </w:p>
            </w:tc>
          </w:tr>
          <w:tr w:rsidR="002C2D3B" w14:paraId="47191ED1"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CD51F27"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Philosophy</w:t>
                </w:r>
              </w:p>
            </w:tc>
          </w:tr>
          <w:tr w:rsidR="002C2D3B" w14:paraId="494B144E"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29C01750"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Physics</w:t>
                </w:r>
              </w:p>
            </w:tc>
          </w:tr>
          <w:tr w:rsidR="002C2D3B" w14:paraId="7D69E36E" w14:textId="77777777" w:rsidTr="00582C4B">
            <w:trPr>
              <w:gridAfter w:val="1"/>
              <w:wAfter w:w="580" w:type="dxa"/>
              <w:trHeight w:hRule="exact" w:val="276"/>
            </w:trPr>
            <w:tc>
              <w:tcPr>
                <w:tcW w:w="3532" w:type="dxa"/>
                <w:gridSpan w:val="2"/>
                <w:tcBorders>
                  <w:top w:val="single" w:sz="8" w:space="0" w:color="231F20"/>
                  <w:left w:val="single" w:sz="8" w:space="0" w:color="231F20"/>
                  <w:bottom w:val="single" w:sz="8" w:space="0" w:color="231F20"/>
                  <w:right w:val="single" w:sz="8" w:space="0" w:color="231F20"/>
                </w:tcBorders>
              </w:tcPr>
              <w:p w14:paraId="6056CFAC" w14:textId="77777777" w:rsidR="002C2D3B" w:rsidRDefault="002C2D3B" w:rsidP="00582C4B">
                <w:pPr>
                  <w:pStyle w:val="TableParagraph"/>
                  <w:kinsoku w:val="0"/>
                  <w:overflowPunct w:val="0"/>
                  <w:spacing w:before="29"/>
                  <w:ind w:left="250"/>
                  <w:rPr>
                    <w:rFonts w:ascii="Times New Roman" w:hAnsi="Times New Roman" w:cs="Times New Roman"/>
                  </w:rPr>
                </w:pPr>
                <w:r>
                  <w:rPr>
                    <w:color w:val="231F20"/>
                    <w:sz w:val="16"/>
                    <w:szCs w:val="16"/>
                  </w:rPr>
                  <w:t>Plant Science</w:t>
                </w:r>
              </w:p>
            </w:tc>
          </w:tr>
        </w:tbl>
        <w:p w14:paraId="6246ED04" w14:textId="77777777" w:rsidR="002C2D3B" w:rsidRDefault="002C2D3B" w:rsidP="002C2D3B">
          <w:pPr>
            <w:rPr>
              <w:rFonts w:asciiTheme="majorHAnsi" w:hAnsiTheme="majorHAnsi" w:cs="Arial"/>
              <w:b/>
              <w:bCs/>
              <w:sz w:val="18"/>
              <w:szCs w:val="18"/>
            </w:rPr>
          </w:pPr>
        </w:p>
        <w:p w14:paraId="55FFAE9C" w14:textId="77777777" w:rsidR="002C2D3B" w:rsidRDefault="002C2D3B" w:rsidP="002C2D3B">
          <w:pPr>
            <w:rPr>
              <w:rFonts w:asciiTheme="majorHAnsi" w:hAnsiTheme="majorHAnsi" w:cs="Arial"/>
              <w:b/>
              <w:bCs/>
              <w:sz w:val="18"/>
              <w:szCs w:val="18"/>
            </w:rPr>
          </w:pPr>
          <w:r>
            <w:rPr>
              <w:rFonts w:asciiTheme="majorHAnsi" w:hAnsiTheme="majorHAnsi" w:cs="Arial"/>
              <w:b/>
              <w:bCs/>
              <w:sz w:val="18"/>
              <w:szCs w:val="18"/>
            </w:rPr>
            <w:t>P. 228</w:t>
          </w:r>
        </w:p>
        <w:p w14:paraId="4CDA6FB0" w14:textId="77777777" w:rsidR="002C2D3B" w:rsidRDefault="002C2D3B" w:rsidP="002C2D3B">
          <w:pPr>
            <w:pStyle w:val="BodyText"/>
            <w:kinsoku w:val="0"/>
            <w:overflowPunct w:val="0"/>
            <w:spacing w:before="1" w:line="249" w:lineRule="auto"/>
            <w:ind w:left="279" w:right="98" w:firstLine="360"/>
            <w:jc w:val="both"/>
            <w:rPr>
              <w:color w:val="231F20"/>
            </w:rPr>
          </w:pPr>
          <w:r>
            <w:rPr>
              <w:color w:val="231F20"/>
            </w:rPr>
            <w:t>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(and concentration in Jazz Studies), Philosophy, Political</w:t>
          </w:r>
          <w:r>
            <w:rPr>
              <w:color w:val="231F20"/>
              <w:spacing w:val="-4"/>
            </w:rPr>
            <w:t xml:space="preserve"> </w:t>
          </w:r>
          <w:r>
            <w:rPr>
              <w:color w:val="231F20"/>
            </w:rPr>
            <w:t>Science,</w:t>
          </w:r>
          <w:r>
            <w:rPr>
              <w:color w:val="231F20"/>
              <w:spacing w:val="-4"/>
            </w:rPr>
            <w:t xml:space="preserve"> </w:t>
          </w:r>
          <w:r>
            <w:rPr>
              <w:color w:val="231F20"/>
            </w:rPr>
            <w:t>Sociology,</w:t>
          </w:r>
          <w:r>
            <w:rPr>
              <w:color w:val="231F20"/>
              <w:spacing w:val="-7"/>
            </w:rPr>
            <w:t xml:space="preserve"> </w:t>
          </w:r>
          <w:r>
            <w:rPr>
              <w:color w:val="231F20"/>
            </w:rPr>
            <w:t>Theatre</w:t>
          </w:r>
          <w:r>
            <w:rPr>
              <w:color w:val="231F20"/>
              <w:spacing w:val="-4"/>
            </w:rPr>
            <w:t xml:space="preserve"> </w:t>
          </w:r>
          <w:r>
            <w:rPr>
              <w:color w:val="231F20"/>
            </w:rPr>
            <w:t>(and</w:t>
          </w:r>
          <w:r>
            <w:rPr>
              <w:color w:val="231F20"/>
              <w:spacing w:val="-4"/>
            </w:rPr>
            <w:t xml:space="preserve"> </w:t>
          </w:r>
          <w:r>
            <w:rPr>
              <w:color w:val="231F20"/>
            </w:rPr>
            <w:t>emphases</w:t>
          </w:r>
          <w:r>
            <w:rPr>
              <w:color w:val="231F20"/>
              <w:spacing w:val="-4"/>
            </w:rPr>
            <w:t xml:space="preserve"> </w:t>
          </w:r>
          <w:r>
            <w:rPr>
              <w:color w:val="231F20"/>
            </w:rPr>
            <w:t>in</w:t>
          </w:r>
          <w:r>
            <w:rPr>
              <w:color w:val="231F20"/>
              <w:spacing w:val="-13"/>
            </w:rPr>
            <w:t xml:space="preserve"> </w:t>
          </w:r>
          <w:r>
            <w:rPr>
              <w:color w:val="231F20"/>
            </w:rPr>
            <w:t>Acting,</w:t>
          </w:r>
          <w:r>
            <w:rPr>
              <w:color w:val="231F20"/>
              <w:spacing w:val="-4"/>
            </w:rPr>
            <w:t xml:space="preserve"> </w:t>
          </w:r>
          <w:r>
            <w:rPr>
              <w:color w:val="231F20"/>
            </w:rPr>
            <w:t>Design</w:t>
          </w:r>
          <w:r>
            <w:rPr>
              <w:color w:val="231F20"/>
              <w:spacing w:val="-4"/>
            </w:rPr>
            <w:t xml:space="preserve"> </w:t>
          </w:r>
          <w:r>
            <w:rPr>
              <w:color w:val="231F20"/>
            </w:rPr>
            <w:t>and</w:t>
          </w:r>
          <w:r>
            <w:rPr>
              <w:color w:val="231F20"/>
              <w:spacing w:val="-7"/>
            </w:rPr>
            <w:t xml:space="preserve"> </w:t>
          </w:r>
          <w:r>
            <w:rPr>
              <w:color w:val="231F20"/>
              <w:spacing w:val="-3"/>
            </w:rPr>
            <w:t>Technology,</w:t>
          </w:r>
          <w:r>
            <w:rPr>
              <w:color w:val="231F20"/>
              <w:spacing w:val="-4"/>
            </w:rPr>
            <w:t xml:space="preserve"> </w:t>
          </w:r>
          <w:r>
            <w:rPr>
              <w:color w:val="231F20"/>
            </w:rPr>
            <w:t>and</w:t>
          </w:r>
          <w:r>
            <w:rPr>
              <w:color w:val="231F20"/>
              <w:spacing w:val="-4"/>
            </w:rPr>
            <w:t xml:space="preserve"> </w:t>
          </w:r>
          <w:r>
            <w:rPr>
              <w:color w:val="231F20"/>
            </w:rPr>
            <w:t>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Pr>
              <w:color w:val="231F20"/>
              <w:spacing w:val="-14"/>
            </w:rPr>
            <w:t xml:space="preserve"> </w:t>
          </w:r>
          <w:r>
            <w:rPr>
              <w:color w:val="231F20"/>
            </w:rPr>
            <w:t>degree</w:t>
          </w:r>
          <w:r>
            <w:rPr>
              <w:color w:val="231F20"/>
              <w:spacing w:val="-14"/>
            </w:rPr>
            <w:t xml:space="preserve"> </w:t>
          </w:r>
          <w:r>
            <w:rPr>
              <w:color w:val="231F20"/>
            </w:rPr>
            <w:t>programs</w:t>
          </w:r>
          <w:r>
            <w:rPr>
              <w:color w:val="231F20"/>
              <w:spacing w:val="-14"/>
            </w:rPr>
            <w:t xml:space="preserve"> </w:t>
          </w:r>
          <w:r>
            <w:rPr>
              <w:color w:val="231F20"/>
            </w:rPr>
            <w:t>offer</w:t>
          </w:r>
          <w:r>
            <w:rPr>
              <w:color w:val="231F20"/>
              <w:spacing w:val="-14"/>
            </w:rPr>
            <w:t xml:space="preserve"> </w:t>
          </w:r>
          <w:r>
            <w:rPr>
              <w:color w:val="231F20"/>
            </w:rPr>
            <w:t>minors.</w:t>
          </w:r>
          <w:r>
            <w:rPr>
              <w:color w:val="231F20"/>
              <w:spacing w:val="-14"/>
            </w:rPr>
            <w:t xml:space="preserve"> </w:t>
          </w:r>
          <w:r>
            <w:rPr>
              <w:color w:val="231F20"/>
            </w:rPr>
            <w:t>Minors</w:t>
          </w:r>
          <w:r>
            <w:rPr>
              <w:color w:val="231F20"/>
              <w:spacing w:val="-14"/>
            </w:rPr>
            <w:t xml:space="preserve"> </w:t>
          </w:r>
          <w:r>
            <w:rPr>
              <w:color w:val="231F20"/>
            </w:rPr>
            <w:t>are</w:t>
          </w:r>
          <w:r>
            <w:rPr>
              <w:color w:val="231F20"/>
              <w:spacing w:val="-14"/>
            </w:rPr>
            <w:t xml:space="preserve"> </w:t>
          </w:r>
          <w:r>
            <w:rPr>
              <w:color w:val="231F20"/>
            </w:rPr>
            <w:t>also</w:t>
          </w:r>
          <w:r>
            <w:rPr>
              <w:color w:val="231F20"/>
              <w:spacing w:val="-14"/>
            </w:rPr>
            <w:t xml:space="preserve"> </w:t>
          </w:r>
          <w:r>
            <w:rPr>
              <w:color w:val="231F20"/>
            </w:rPr>
            <w:t>available</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following</w:t>
          </w:r>
          <w:r>
            <w:rPr>
              <w:color w:val="231F20"/>
              <w:spacing w:val="-14"/>
            </w:rPr>
            <w:t xml:space="preserve"> </w:t>
          </w:r>
          <w:r>
            <w:rPr>
              <w:color w:val="231F20"/>
            </w:rPr>
            <w:t>fields:</w:t>
          </w:r>
          <w:r>
            <w:rPr>
              <w:color w:val="231F20"/>
              <w:spacing w:val="-23"/>
            </w:rPr>
            <w:t xml:space="preserve"> </w:t>
          </w:r>
          <w:r>
            <w:rPr>
              <w:color w:val="231F20"/>
            </w:rPr>
            <w:t>African-American Studies,</w:t>
          </w:r>
          <w:r>
            <w:rPr>
              <w:color w:val="231F20"/>
              <w:spacing w:val="-8"/>
            </w:rPr>
            <w:t xml:space="preserve"> </w:t>
          </w:r>
          <w:r>
            <w:rPr>
              <w:color w:val="231F20"/>
            </w:rPr>
            <w:t>Children’s</w:t>
          </w:r>
          <w:r>
            <w:rPr>
              <w:color w:val="231F20"/>
              <w:spacing w:val="-17"/>
            </w:rPr>
            <w:t xml:space="preserve"> </w:t>
          </w:r>
          <w:r>
            <w:rPr>
              <w:color w:val="231F20"/>
            </w:rPr>
            <w:t>Advocacy</w:t>
          </w:r>
          <w:r>
            <w:rPr>
              <w:color w:val="231F20"/>
              <w:spacing w:val="-8"/>
            </w:rPr>
            <w:t xml:space="preserve"> </w:t>
          </w:r>
          <w:r>
            <w:rPr>
              <w:color w:val="231F20"/>
            </w:rPr>
            <w:t>Studies,</w:t>
          </w:r>
          <w:r>
            <w:rPr>
              <w:color w:val="231F20"/>
              <w:spacing w:val="-8"/>
            </w:rPr>
            <w:t xml:space="preserve"> </w:t>
          </w:r>
          <w:r>
            <w:rPr>
              <w:color w:val="231F20"/>
            </w:rPr>
            <w:t>Cognitive</w:t>
          </w:r>
          <w:r>
            <w:rPr>
              <w:color w:val="231F20"/>
              <w:spacing w:val="-8"/>
            </w:rPr>
            <w:t xml:space="preserve"> </w:t>
          </w:r>
          <w:r>
            <w:rPr>
              <w:color w:val="231F20"/>
            </w:rPr>
            <w:t>Science,</w:t>
          </w:r>
          <w:r>
            <w:rPr>
              <w:color w:val="231F20"/>
              <w:spacing w:val="-8"/>
            </w:rPr>
            <w:t xml:space="preserve"> </w:t>
          </w:r>
          <w:r>
            <w:rPr>
              <w:color w:val="231F20"/>
            </w:rPr>
            <w:t>Folklore</w:t>
          </w:r>
          <w:r>
            <w:rPr>
              <w:color w:val="231F20"/>
              <w:spacing w:val="-8"/>
            </w:rPr>
            <w:t xml:space="preserve"> </w:t>
          </w:r>
          <w:r>
            <w:rPr>
              <w:color w:val="231F20"/>
            </w:rPr>
            <w:t>Studies,</w:t>
          </w:r>
          <w:r>
            <w:rPr>
              <w:color w:val="231F20"/>
              <w:spacing w:val="-8"/>
            </w:rPr>
            <w:t xml:space="preserve"> </w:t>
          </w:r>
          <w:r>
            <w:rPr>
              <w:color w:val="231F20"/>
            </w:rPr>
            <w:t>French,</w:t>
          </w:r>
          <w:r>
            <w:rPr>
              <w:color w:val="231F20"/>
              <w:spacing w:val="-8"/>
            </w:rPr>
            <w:t xml:space="preserve"> </w:t>
          </w:r>
          <w:r>
            <w:rPr>
              <w:color w:val="231F20"/>
            </w:rPr>
            <w:t>German,</w:t>
          </w:r>
          <w:r>
            <w:rPr>
              <w:color w:val="231F20"/>
              <w:spacing w:val="-8"/>
            </w:rPr>
            <w:t xml:space="preserve"> </w:t>
          </w:r>
          <w:r>
            <w:rPr>
              <w:color w:val="231F20"/>
            </w:rPr>
            <w:t xml:space="preserve">History and Philosophy of Science and </w:t>
          </w:r>
          <w:r>
            <w:rPr>
              <w:color w:val="231F20"/>
              <w:spacing w:val="-3"/>
            </w:rPr>
            <w:t xml:space="preserve">Technology, </w:t>
          </w:r>
          <w:r>
            <w:rPr>
              <w:color w:val="231F20"/>
            </w:rPr>
            <w:t xml:space="preserve">Interdisciplinary Family Studies, International Studies, </w:t>
          </w:r>
          <w:r w:rsidRPr="002C2D3B">
            <w:rPr>
              <w:color w:val="231F20"/>
            </w:rPr>
            <w:t xml:space="preserve">Jazz Studies, </w:t>
          </w:r>
          <w:r>
            <w:rPr>
              <w:color w:val="231F20"/>
            </w:rPr>
            <w:t xml:space="preserve">Medieval Studies, Religious </w:t>
          </w:r>
          <w:r>
            <w:rPr>
              <w:color w:val="231F20"/>
            </w:rPr>
            <w:lastRenderedPageBreak/>
            <w:t>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Pr>
              <w:color w:val="231F20"/>
              <w:spacing w:val="-5"/>
            </w:rPr>
            <w:t xml:space="preserve"> </w:t>
          </w:r>
          <w:r>
            <w:rPr>
              <w:color w:val="231F20"/>
            </w:rPr>
            <w:t>Virtual</w:t>
          </w:r>
          <w:r>
            <w:rPr>
              <w:color w:val="231F20"/>
              <w:spacing w:val="-5"/>
            </w:rPr>
            <w:t xml:space="preserve"> </w:t>
          </w:r>
          <w:r>
            <w:rPr>
              <w:color w:val="231F20"/>
            </w:rPr>
            <w:t>Reality</w:t>
          </w:r>
          <w:r>
            <w:rPr>
              <w:color w:val="231F20"/>
              <w:spacing w:val="-5"/>
            </w:rPr>
            <w:t xml:space="preserve"> </w:t>
          </w:r>
          <w:r>
            <w:rPr>
              <w:color w:val="231F20"/>
            </w:rPr>
            <w:t>Content</w:t>
          </w:r>
          <w:r>
            <w:rPr>
              <w:color w:val="231F20"/>
              <w:spacing w:val="-5"/>
            </w:rPr>
            <w:t xml:space="preserve"> </w:t>
          </w:r>
          <w:r>
            <w:rPr>
              <w:color w:val="231F20"/>
            </w:rPr>
            <w:t>Design</w:t>
          </w:r>
          <w:r>
            <w:rPr>
              <w:color w:val="231F20"/>
              <w:spacing w:val="-5"/>
            </w:rPr>
            <w:t xml:space="preserve"> </w:t>
          </w:r>
          <w:r>
            <w:rPr>
              <w:color w:val="231F20"/>
            </w:rPr>
            <w:t>and</w:t>
          </w:r>
          <w:r>
            <w:rPr>
              <w:color w:val="231F20"/>
              <w:spacing w:val="-5"/>
            </w:rPr>
            <w:t xml:space="preserve"> </w:t>
          </w:r>
          <w:r>
            <w:rPr>
              <w:color w:val="231F20"/>
            </w:rPr>
            <w:t>Filmmaking.</w:t>
          </w:r>
          <w:r>
            <w:rPr>
              <w:color w:val="231F20"/>
              <w:spacing w:val="-5"/>
            </w:rPr>
            <w:t xml:space="preserve"> </w:t>
          </w:r>
          <w:r>
            <w:rPr>
              <w:color w:val="231F20"/>
            </w:rPr>
            <w:t>It</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pre-professional</w:t>
          </w:r>
          <w:r>
            <w:rPr>
              <w:color w:val="231F20"/>
              <w:spacing w:val="-5"/>
            </w:rPr>
            <w:t xml:space="preserve"> </w:t>
          </w:r>
          <w:r>
            <w:rPr>
              <w:color w:val="231F20"/>
            </w:rPr>
            <w:t>advisement</w:t>
          </w:r>
          <w:r>
            <w:rPr>
              <w:color w:val="231F20"/>
              <w:spacing w:val="-5"/>
            </w:rPr>
            <w:t xml:space="preserve"> </w:t>
          </w:r>
          <w:r>
            <w:rPr>
              <w:color w:val="231F20"/>
            </w:rPr>
            <w:t>for law school as part of its Political Science, Philosophy, History, and Criminology</w:t>
          </w:r>
          <w:r>
            <w:rPr>
              <w:color w:val="231F20"/>
              <w:spacing w:val="-25"/>
            </w:rPr>
            <w:t xml:space="preserve"> </w:t>
          </w:r>
          <w:r>
            <w:rPr>
              <w:color w:val="231F20"/>
            </w:rPr>
            <w:t>majors.</w:t>
          </w:r>
        </w:p>
        <w:p w14:paraId="72FB84AE" w14:textId="77777777" w:rsidR="002C2D3B" w:rsidRDefault="002C2D3B" w:rsidP="002C2D3B">
          <w:pPr>
            <w:rPr>
              <w:rFonts w:asciiTheme="majorHAnsi" w:hAnsiTheme="majorHAnsi" w:cs="Arial"/>
              <w:b/>
              <w:bCs/>
              <w:sz w:val="18"/>
              <w:szCs w:val="18"/>
            </w:rPr>
          </w:pPr>
        </w:p>
        <w:p w14:paraId="361E0DEF" w14:textId="77777777" w:rsidR="002C2D3B" w:rsidRDefault="002C2D3B" w:rsidP="002C2D3B">
          <w:pPr>
            <w:rPr>
              <w:rFonts w:asciiTheme="majorHAnsi" w:hAnsiTheme="majorHAnsi" w:cs="Arial"/>
              <w:b/>
              <w:bCs/>
              <w:sz w:val="18"/>
              <w:szCs w:val="18"/>
            </w:rPr>
          </w:pPr>
        </w:p>
        <w:p w14:paraId="3A095414" w14:textId="77777777" w:rsidR="002C2D3B" w:rsidRPr="00F22B91" w:rsidRDefault="002C2D3B" w:rsidP="002C2D3B">
          <w:pPr>
            <w:rPr>
              <w:rFonts w:asciiTheme="majorHAnsi" w:hAnsiTheme="majorHAnsi" w:cs="Arial"/>
              <w:b/>
              <w:bCs/>
              <w:sz w:val="18"/>
              <w:szCs w:val="18"/>
            </w:rPr>
          </w:pPr>
          <w:r w:rsidRPr="00F22B91">
            <w:rPr>
              <w:rFonts w:asciiTheme="majorHAnsi" w:hAnsiTheme="majorHAnsi" w:cs="Arial"/>
              <w:b/>
              <w:bCs/>
              <w:sz w:val="18"/>
              <w:szCs w:val="18"/>
            </w:rPr>
            <w:t>insert p. 309 (before Minor in Music)</w:t>
          </w:r>
        </w:p>
        <w:sdt>
          <w:sdtPr>
            <w:rPr>
              <w:rFonts w:asciiTheme="majorHAnsi" w:hAnsiTheme="majorHAnsi" w:cs="Arial"/>
              <w:sz w:val="20"/>
              <w:szCs w:val="20"/>
            </w:rPr>
            <w:id w:val="-1860031928"/>
            <w:placeholder>
              <w:docPart w:val="8DF2AB1A14BF428AB3D50CD0FCEF1F40"/>
            </w:placeholder>
          </w:sdtPr>
          <w:sdtEndPr/>
          <w:sdtContent>
            <w:p w14:paraId="12EB5D55" w14:textId="77777777" w:rsidR="002C2D3B" w:rsidRDefault="002C2D3B" w:rsidP="002C2D3B">
              <w:pPr>
                <w:pStyle w:val="Pa207"/>
                <w:spacing w:after="80"/>
                <w:jc w:val="center"/>
                <w:rPr>
                  <w:rFonts w:asciiTheme="majorHAnsi" w:hAnsiTheme="majorHAnsi" w:cs="Arial"/>
                  <w:sz w:val="20"/>
                  <w:szCs w:val="20"/>
                </w:rPr>
              </w:pPr>
            </w:p>
            <w:p w14:paraId="6A684617" w14:textId="77777777" w:rsidR="002C2D3B" w:rsidRPr="00CD7E02" w:rsidRDefault="002C2D3B" w:rsidP="002C2D3B">
              <w:pPr>
                <w:pStyle w:val="Heading6"/>
                <w:kinsoku w:val="0"/>
                <w:overflowPunct w:val="0"/>
                <w:spacing w:before="130" w:line="303" w:lineRule="exact"/>
                <w:rPr>
                  <w:b w:val="0"/>
                  <w:bCs w:val="0"/>
                  <w:color w:val="000000" w:themeColor="text1"/>
                </w:rPr>
              </w:pPr>
              <w:r w:rsidRPr="00CD7E02">
                <w:rPr>
                  <w:color w:val="000000" w:themeColor="text1"/>
                  <w:w w:val="80"/>
                </w:rPr>
                <w:t>Minor in Jazz</w:t>
              </w:r>
            </w:p>
            <w:p w14:paraId="3D55D3BF" w14:textId="77777777" w:rsidR="002C2D3B" w:rsidRPr="00CD7E02" w:rsidRDefault="002C2D3B" w:rsidP="002C2D3B">
              <w:pPr>
                <w:pStyle w:val="BodyText"/>
                <w:kinsoku w:val="0"/>
                <w:overflowPunct w:val="0"/>
                <w:spacing w:before="9"/>
                <w:rPr>
                  <w:b/>
                  <w:bCs/>
                  <w:color w:val="000000" w:themeColor="text1"/>
                  <w:sz w:val="11"/>
                  <w:szCs w:val="11"/>
                </w:rPr>
              </w:pPr>
            </w:p>
            <w:tbl>
              <w:tblPr>
                <w:tblW w:w="0" w:type="auto"/>
                <w:tblInd w:w="325" w:type="dxa"/>
                <w:tblLayout w:type="fixed"/>
                <w:tblCellMar>
                  <w:left w:w="0" w:type="dxa"/>
                  <w:right w:w="0" w:type="dxa"/>
                </w:tblCellMar>
                <w:tblLook w:val="0000" w:firstRow="0" w:lastRow="0" w:firstColumn="0" w:lastColumn="0" w:noHBand="0" w:noVBand="0"/>
              </w:tblPr>
              <w:tblGrid>
                <w:gridCol w:w="4862"/>
                <w:gridCol w:w="768"/>
              </w:tblGrid>
              <w:tr w:rsidR="00CD7E02" w:rsidRPr="00CD7E02" w14:paraId="14BA5059" w14:textId="77777777" w:rsidTr="00582C4B">
                <w:trPr>
                  <w:trHeight w:hRule="exact" w:val="446"/>
                </w:trPr>
                <w:tc>
                  <w:tcPr>
                    <w:tcW w:w="4862" w:type="dxa"/>
                    <w:tcBorders>
                      <w:top w:val="single" w:sz="8" w:space="0" w:color="231F20"/>
                      <w:left w:val="single" w:sz="8" w:space="0" w:color="231F20"/>
                      <w:bottom w:val="single" w:sz="8" w:space="0" w:color="231F20"/>
                      <w:right w:val="single" w:sz="8" w:space="0" w:color="231F20"/>
                    </w:tcBorders>
                    <w:shd w:val="clear" w:color="auto" w:fill="BCBEC0"/>
                  </w:tcPr>
                  <w:p w14:paraId="20A915BD" w14:textId="77777777" w:rsidR="002C2D3B" w:rsidRPr="00CD7E02" w:rsidRDefault="002C2D3B" w:rsidP="00582C4B">
                    <w:pPr>
                      <w:pStyle w:val="TableParagraph"/>
                      <w:kinsoku w:val="0"/>
                      <w:overflowPunct w:val="0"/>
                      <w:spacing w:before="36"/>
                      <w:ind w:left="70"/>
                      <w:rPr>
                        <w:b/>
                        <w:bCs/>
                        <w:color w:val="000000" w:themeColor="text1"/>
                        <w:sz w:val="16"/>
                        <w:szCs w:val="16"/>
                      </w:rPr>
                    </w:pPr>
                    <w:r w:rsidRPr="00CD7E02">
                      <w:rPr>
                        <w:b/>
                        <w:bCs/>
                        <w:color w:val="000000" w:themeColor="text1"/>
                        <w:sz w:val="16"/>
                        <w:szCs w:val="16"/>
                      </w:rPr>
                      <w:t>Required Courses:</w:t>
                    </w:r>
                  </w:p>
                  <w:p w14:paraId="11B3B4DA" w14:textId="77777777" w:rsidR="002C2D3B" w:rsidRPr="00CD7E02" w:rsidRDefault="002C2D3B" w:rsidP="00582C4B">
                    <w:pPr>
                      <w:pStyle w:val="TableParagraph"/>
                      <w:kinsoku w:val="0"/>
                      <w:overflowPunct w:val="0"/>
                      <w:spacing w:before="23"/>
                      <w:ind w:left="250"/>
                      <w:rPr>
                        <w:rFonts w:ascii="Times New Roman" w:hAnsi="Times New Roman" w:cs="Times New Roman"/>
                        <w:color w:val="000000" w:themeColor="text1"/>
                      </w:rPr>
                    </w:pPr>
                    <w:r w:rsidRPr="00CD7E02">
                      <w:rPr>
                        <w:color w:val="000000" w:themeColor="text1"/>
                        <w:sz w:val="12"/>
                        <w:szCs w:val="12"/>
                      </w:rPr>
                      <w:t>Twelve hours must be upper-level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62DC3B9" w14:textId="77777777" w:rsidR="002C2D3B" w:rsidRPr="00CD7E02" w:rsidRDefault="002C2D3B" w:rsidP="00582C4B">
                    <w:pPr>
                      <w:pStyle w:val="TableParagraph"/>
                      <w:kinsoku w:val="0"/>
                      <w:overflowPunct w:val="0"/>
                      <w:spacing w:before="45"/>
                      <w:ind w:left="51" w:right="51"/>
                      <w:jc w:val="center"/>
                      <w:rPr>
                        <w:rFonts w:ascii="Times New Roman" w:hAnsi="Times New Roman" w:cs="Times New Roman"/>
                        <w:color w:val="000000" w:themeColor="text1"/>
                      </w:rPr>
                    </w:pPr>
                    <w:r w:rsidRPr="00CD7E02">
                      <w:rPr>
                        <w:b/>
                        <w:bCs/>
                        <w:color w:val="000000" w:themeColor="text1"/>
                        <w:sz w:val="12"/>
                        <w:szCs w:val="12"/>
                      </w:rPr>
                      <w:t>Sem. Hrs.</w:t>
                    </w:r>
                  </w:p>
                </w:tc>
              </w:tr>
              <w:tr w:rsidR="00CD7E02" w:rsidRPr="00CD7E02" w14:paraId="6D4F3848"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4AA92C64" w14:textId="77777777" w:rsidR="002C2D3B" w:rsidRPr="00CD7E02" w:rsidRDefault="002C2D3B" w:rsidP="00582C4B">
                    <w:pPr>
                      <w:pStyle w:val="TableParagraph"/>
                      <w:kinsoku w:val="0"/>
                      <w:overflowPunct w:val="0"/>
                      <w:spacing w:before="45"/>
                      <w:ind w:left="250"/>
                      <w:rPr>
                        <w:rFonts w:ascii="Times New Roman" w:hAnsi="Times New Roman" w:cs="Times New Roman"/>
                        <w:color w:val="000000" w:themeColor="text1"/>
                      </w:rPr>
                    </w:pPr>
                    <w:r w:rsidRPr="00CD7E02">
                      <w:rPr>
                        <w:color w:val="000000" w:themeColor="text1"/>
                        <w:sz w:val="12"/>
                        <w:szCs w:val="12"/>
                      </w:rPr>
                      <w:t xml:space="preserve">MUS 1711, Introduction to Jazz Studies </w:t>
                    </w:r>
                  </w:p>
                </w:tc>
                <w:tc>
                  <w:tcPr>
                    <w:tcW w:w="768" w:type="dxa"/>
                    <w:tcBorders>
                      <w:top w:val="single" w:sz="8" w:space="0" w:color="231F20"/>
                      <w:left w:val="single" w:sz="8" w:space="0" w:color="231F20"/>
                      <w:bottom w:val="single" w:sz="8" w:space="0" w:color="231F20"/>
                      <w:right w:val="single" w:sz="8" w:space="0" w:color="231F20"/>
                    </w:tcBorders>
                  </w:tcPr>
                  <w:p w14:paraId="5718CBCC"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1</w:t>
                    </w:r>
                  </w:p>
                </w:tc>
              </w:tr>
              <w:tr w:rsidR="00CD7E02" w:rsidRPr="00CD7E02" w14:paraId="679FAE70"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132F26EF" w14:textId="77777777" w:rsidR="002C2D3B" w:rsidRPr="00CD7E02" w:rsidRDefault="002C2D3B" w:rsidP="00582C4B">
                    <w:pPr>
                      <w:pStyle w:val="TableParagraph"/>
                      <w:kinsoku w:val="0"/>
                      <w:overflowPunct w:val="0"/>
                      <w:spacing w:before="45"/>
                      <w:ind w:left="250"/>
                      <w:rPr>
                        <w:rFonts w:ascii="Times New Roman" w:hAnsi="Times New Roman" w:cs="Times New Roman"/>
                        <w:color w:val="000000" w:themeColor="text1"/>
                      </w:rPr>
                    </w:pPr>
                    <w:r w:rsidRPr="00CD7E02">
                      <w:rPr>
                        <w:color w:val="000000" w:themeColor="text1"/>
                        <w:sz w:val="12"/>
                        <w:szCs w:val="12"/>
                      </w:rPr>
                      <w:t>MUS 1702, Improvisation I</w:t>
                    </w:r>
                  </w:p>
                </w:tc>
                <w:tc>
                  <w:tcPr>
                    <w:tcW w:w="768" w:type="dxa"/>
                    <w:tcBorders>
                      <w:top w:val="single" w:sz="8" w:space="0" w:color="231F20"/>
                      <w:left w:val="single" w:sz="8" w:space="0" w:color="231F20"/>
                      <w:bottom w:val="single" w:sz="8" w:space="0" w:color="231F20"/>
                      <w:right w:val="single" w:sz="8" w:space="0" w:color="231F20"/>
                    </w:tcBorders>
                  </w:tcPr>
                  <w:p w14:paraId="12F54D35"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2</w:t>
                    </w:r>
                  </w:p>
                </w:tc>
              </w:tr>
              <w:tr w:rsidR="00CD7E02" w:rsidRPr="00CD7E02" w14:paraId="34204578"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73F3E3C3"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MUS 3381, Jazz Ensemble (2 semesters)</w:t>
                    </w:r>
                  </w:p>
                </w:tc>
                <w:tc>
                  <w:tcPr>
                    <w:tcW w:w="768" w:type="dxa"/>
                    <w:tcBorders>
                      <w:top w:val="single" w:sz="8" w:space="0" w:color="231F20"/>
                      <w:left w:val="single" w:sz="8" w:space="0" w:color="231F20"/>
                      <w:bottom w:val="single" w:sz="8" w:space="0" w:color="231F20"/>
                      <w:right w:val="single" w:sz="8" w:space="0" w:color="231F20"/>
                    </w:tcBorders>
                  </w:tcPr>
                  <w:p w14:paraId="6E75B150"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2</w:t>
                    </w:r>
                  </w:p>
                </w:tc>
              </w:tr>
              <w:tr w:rsidR="00CD7E02" w:rsidRPr="00CD7E02" w14:paraId="16122BD8"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5515ECBA" w14:textId="77777777" w:rsidR="002C2D3B" w:rsidRPr="00CD7E02" w:rsidRDefault="002C2D3B" w:rsidP="00582C4B">
                    <w:pPr>
                      <w:pStyle w:val="TableParagraph"/>
                      <w:kinsoku w:val="0"/>
                      <w:overflowPunct w:val="0"/>
                      <w:spacing w:before="45"/>
                      <w:ind w:left="250"/>
                      <w:rPr>
                        <w:rFonts w:ascii="Times New Roman" w:hAnsi="Times New Roman" w:cs="Times New Roman"/>
                        <w:color w:val="000000" w:themeColor="text1"/>
                      </w:rPr>
                    </w:pPr>
                    <w:r w:rsidRPr="00CD7E02">
                      <w:rPr>
                        <w:color w:val="000000" w:themeColor="text1"/>
                        <w:sz w:val="12"/>
                        <w:szCs w:val="12"/>
                      </w:rPr>
                      <w:t>MUS 3703, Jazz Theory</w:t>
                    </w:r>
                  </w:p>
                </w:tc>
                <w:tc>
                  <w:tcPr>
                    <w:tcW w:w="768" w:type="dxa"/>
                    <w:tcBorders>
                      <w:top w:val="single" w:sz="8" w:space="0" w:color="231F20"/>
                      <w:left w:val="single" w:sz="8" w:space="0" w:color="231F20"/>
                      <w:bottom w:val="single" w:sz="8" w:space="0" w:color="231F20"/>
                      <w:right w:val="single" w:sz="8" w:space="0" w:color="231F20"/>
                    </w:tcBorders>
                  </w:tcPr>
                  <w:p w14:paraId="45277722"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3</w:t>
                    </w:r>
                  </w:p>
                </w:tc>
              </w:tr>
              <w:tr w:rsidR="00CD7E02" w:rsidRPr="00CD7E02" w14:paraId="47DBC1E8"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5228C4CD"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MUS 4322, History of Jazz</w:t>
                    </w:r>
                  </w:p>
                </w:tc>
                <w:tc>
                  <w:tcPr>
                    <w:tcW w:w="768" w:type="dxa"/>
                    <w:tcBorders>
                      <w:top w:val="single" w:sz="8" w:space="0" w:color="231F20"/>
                      <w:left w:val="single" w:sz="8" w:space="0" w:color="231F20"/>
                      <w:bottom w:val="single" w:sz="8" w:space="0" w:color="231F20"/>
                      <w:right w:val="single" w:sz="8" w:space="0" w:color="231F20"/>
                    </w:tcBorders>
                  </w:tcPr>
                  <w:p w14:paraId="0112C352"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2</w:t>
                    </w:r>
                  </w:p>
                </w:tc>
              </w:tr>
              <w:tr w:rsidR="00CD7E02" w:rsidRPr="00CD7E02" w14:paraId="79088B76" w14:textId="77777777" w:rsidTr="00582C4B">
                <w:trPr>
                  <w:trHeight w:hRule="exact" w:val="247"/>
                </w:trPr>
                <w:tc>
                  <w:tcPr>
                    <w:tcW w:w="4862" w:type="dxa"/>
                    <w:tcBorders>
                      <w:top w:val="single" w:sz="8" w:space="0" w:color="231F20"/>
                      <w:left w:val="single" w:sz="8" w:space="0" w:color="231F20"/>
                      <w:bottom w:val="single" w:sz="8" w:space="0" w:color="231F20"/>
                      <w:right w:val="single" w:sz="8" w:space="0" w:color="231F20"/>
                    </w:tcBorders>
                  </w:tcPr>
                  <w:p w14:paraId="54AAC60F"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MUED 4202, Methods and Materials for Teaching Jazz Ensemble</w:t>
                    </w:r>
                  </w:p>
                </w:tc>
                <w:tc>
                  <w:tcPr>
                    <w:tcW w:w="768" w:type="dxa"/>
                    <w:tcBorders>
                      <w:top w:val="single" w:sz="8" w:space="0" w:color="231F20"/>
                      <w:left w:val="single" w:sz="8" w:space="0" w:color="231F20"/>
                      <w:bottom w:val="single" w:sz="8" w:space="0" w:color="231F20"/>
                      <w:right w:val="single" w:sz="8" w:space="0" w:color="231F20"/>
                    </w:tcBorders>
                  </w:tcPr>
                  <w:p w14:paraId="367D1E84"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color w:val="000000" w:themeColor="text1"/>
                        <w:sz w:val="12"/>
                        <w:szCs w:val="12"/>
                      </w:rPr>
                      <w:t>2</w:t>
                    </w:r>
                  </w:p>
                </w:tc>
              </w:tr>
              <w:tr w:rsidR="00CD7E02" w:rsidRPr="00CD7E02" w14:paraId="78DD7B66" w14:textId="77777777" w:rsidTr="00582C4B">
                <w:trPr>
                  <w:trHeight w:hRule="exact" w:val="1865"/>
                </w:trPr>
                <w:tc>
                  <w:tcPr>
                    <w:tcW w:w="4862" w:type="dxa"/>
                    <w:tcBorders>
                      <w:top w:val="single" w:sz="8" w:space="0" w:color="231F20"/>
                      <w:left w:val="single" w:sz="8" w:space="0" w:color="231F20"/>
                      <w:bottom w:val="single" w:sz="8" w:space="0" w:color="231F20"/>
                      <w:right w:val="single" w:sz="8" w:space="0" w:color="231F20"/>
                    </w:tcBorders>
                  </w:tcPr>
                  <w:p w14:paraId="57DB2214" w14:textId="77777777" w:rsidR="002C2D3B" w:rsidRPr="00CD7E02" w:rsidRDefault="002C2D3B" w:rsidP="00582C4B">
                    <w:pPr>
                      <w:pStyle w:val="TableParagraph"/>
                      <w:kinsoku w:val="0"/>
                      <w:overflowPunct w:val="0"/>
                      <w:spacing w:before="45"/>
                      <w:ind w:left="250"/>
                      <w:rPr>
                        <w:color w:val="000000" w:themeColor="text1"/>
                        <w:sz w:val="12"/>
                        <w:szCs w:val="12"/>
                      </w:rPr>
                    </w:pPr>
                    <w:r w:rsidRPr="00CD7E02">
                      <w:rPr>
                        <w:b/>
                        <w:bCs/>
                        <w:color w:val="000000" w:themeColor="text1"/>
                        <w:sz w:val="12"/>
                        <w:szCs w:val="12"/>
                      </w:rPr>
                      <w:t>Select six hours from the following (in consultation with the Director of Jazz Studies):</w:t>
                    </w:r>
                  </w:p>
                  <w:p w14:paraId="0CB74EFB" w14:textId="77777777" w:rsidR="002C2D3B" w:rsidRPr="00CD7E02" w:rsidRDefault="002C2D3B" w:rsidP="00582C4B">
                    <w:pPr>
                      <w:pStyle w:val="TableParagraph"/>
                      <w:kinsoku w:val="0"/>
                      <w:overflowPunct w:val="0"/>
                      <w:spacing w:before="45"/>
                      <w:ind w:left="432"/>
                      <w:rPr>
                        <w:color w:val="000000" w:themeColor="text1"/>
                        <w:sz w:val="12"/>
                        <w:szCs w:val="12"/>
                      </w:rPr>
                    </w:pPr>
                    <w:r w:rsidRPr="00CD7E02">
                      <w:rPr>
                        <w:color w:val="000000" w:themeColor="text1"/>
                        <w:sz w:val="12"/>
                        <w:szCs w:val="12"/>
                      </w:rPr>
                      <w:t>MUS 2702, Improvisation II</w:t>
                    </w:r>
                    <w:r w:rsidRPr="00CD7E02">
                      <w:rPr>
                        <w:color w:val="000000" w:themeColor="text1"/>
                        <w:sz w:val="12"/>
                        <w:szCs w:val="12"/>
                      </w:rPr>
                      <w:tab/>
                    </w:r>
                    <w:r w:rsidRPr="00CD7E02">
                      <w:rPr>
                        <w:color w:val="000000" w:themeColor="text1"/>
                        <w:sz w:val="12"/>
                        <w:szCs w:val="12"/>
                      </w:rPr>
                      <w:br/>
                      <w:t>MUS 4702, Improvisation III</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2721, Jazz Piano I</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2731, Jazz Piano II</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3371, Small Ensemble (may be repeated)</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3381, Jazz Ensemble (in addition to the 2 required credits, may be repeated)</w:t>
                    </w:r>
                    <w:r w:rsidRPr="00CD7E02">
                      <w:rPr>
                        <w:color w:val="000000" w:themeColor="text1"/>
                        <w:sz w:val="12"/>
                        <w:szCs w:val="12"/>
                      </w:rPr>
                      <w:br/>
                      <w:t>MUS 4713, Jazz Arranging I</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4723, Jazz Arranging II</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br/>
                      <w:t>MUS 4732, Jazz Styles and Analysis</w:t>
                    </w:r>
                    <w:r w:rsidRPr="00CD7E02">
                      <w:rPr>
                        <w:color w:val="000000" w:themeColor="text1"/>
                        <w:sz w:val="12"/>
                        <w:szCs w:val="12"/>
                      </w:rPr>
                      <w:tab/>
                    </w:r>
                    <w:r w:rsidRPr="00CD7E02">
                      <w:rPr>
                        <w:color w:val="000000" w:themeColor="text1"/>
                        <w:sz w:val="12"/>
                        <w:szCs w:val="12"/>
                      </w:rPr>
                      <w:tab/>
                    </w:r>
                    <w:r w:rsidRPr="00CD7E02">
                      <w:rPr>
                        <w:color w:val="000000" w:themeColor="text1"/>
                        <w:sz w:val="12"/>
                        <w:szCs w:val="12"/>
                      </w:rPr>
                      <w:tab/>
                      <w:t xml:space="preserve"> </w:t>
                    </w:r>
                    <w:r w:rsidRPr="00CD7E02">
                      <w:rPr>
                        <w:color w:val="000000" w:themeColor="text1"/>
                        <w:sz w:val="12"/>
                        <w:szCs w:val="12"/>
                      </w:rPr>
                      <w:br/>
                      <w:t>MUSP 1112, Performance Applied Music (Jazz)</w:t>
                    </w:r>
                  </w:p>
                </w:tc>
                <w:tc>
                  <w:tcPr>
                    <w:tcW w:w="768" w:type="dxa"/>
                    <w:tcBorders>
                      <w:top w:val="single" w:sz="8" w:space="0" w:color="231F20"/>
                      <w:left w:val="single" w:sz="8" w:space="0" w:color="231F20"/>
                      <w:bottom w:val="single" w:sz="8" w:space="0" w:color="231F20"/>
                      <w:right w:val="single" w:sz="8" w:space="0" w:color="231F20"/>
                    </w:tcBorders>
                  </w:tcPr>
                  <w:p w14:paraId="6F5DB45E" w14:textId="77777777" w:rsidR="002C2D3B" w:rsidRPr="00CD7E02" w:rsidRDefault="002C2D3B" w:rsidP="00582C4B">
                    <w:pPr>
                      <w:pStyle w:val="TableParagraph"/>
                      <w:kinsoku w:val="0"/>
                      <w:overflowPunct w:val="0"/>
                      <w:spacing w:before="45"/>
                      <w:ind w:left="250"/>
                      <w:rPr>
                        <w:rFonts w:ascii="Times New Roman" w:hAnsi="Times New Roman" w:cs="Times New Roman"/>
                        <w:color w:val="000000" w:themeColor="text1"/>
                      </w:rPr>
                    </w:pPr>
                    <w:r w:rsidRPr="00CD7E02">
                      <w:rPr>
                        <w:color w:val="000000" w:themeColor="text1"/>
                        <w:sz w:val="12"/>
                        <w:szCs w:val="12"/>
                      </w:rPr>
                      <w:t>6</w:t>
                    </w:r>
                  </w:p>
                </w:tc>
              </w:tr>
              <w:tr w:rsidR="00CD7E02" w:rsidRPr="00CD7E02" w14:paraId="66BA9BF5" w14:textId="77777777" w:rsidTr="00582C4B">
                <w:trPr>
                  <w:trHeight w:hRule="exact" w:val="276"/>
                </w:trPr>
                <w:tc>
                  <w:tcPr>
                    <w:tcW w:w="4862" w:type="dxa"/>
                    <w:tcBorders>
                      <w:top w:val="single" w:sz="8" w:space="0" w:color="231F20"/>
                      <w:left w:val="single" w:sz="8" w:space="0" w:color="231F20"/>
                      <w:bottom w:val="single" w:sz="8" w:space="0" w:color="231F20"/>
                      <w:right w:val="single" w:sz="8" w:space="0" w:color="231F20"/>
                    </w:tcBorders>
                    <w:shd w:val="clear" w:color="auto" w:fill="BCBEC0"/>
                  </w:tcPr>
                  <w:p w14:paraId="63D3DEA1" w14:textId="77777777" w:rsidR="002C2D3B" w:rsidRPr="00CD7E02" w:rsidRDefault="002C2D3B" w:rsidP="00582C4B">
                    <w:pPr>
                      <w:pStyle w:val="TableParagraph"/>
                      <w:kinsoku w:val="0"/>
                      <w:overflowPunct w:val="0"/>
                      <w:spacing w:before="36"/>
                      <w:ind w:left="70"/>
                      <w:rPr>
                        <w:rFonts w:ascii="Times New Roman" w:hAnsi="Times New Roman" w:cs="Times New Roman"/>
                        <w:color w:val="000000" w:themeColor="text1"/>
                      </w:rPr>
                    </w:pPr>
                    <w:r w:rsidRPr="00CD7E02">
                      <w:rPr>
                        <w:b/>
                        <w:bCs/>
                        <w:color w:val="000000" w:themeColor="text1"/>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210B9F4" w14:textId="77777777" w:rsidR="002C2D3B" w:rsidRPr="00CD7E02" w:rsidRDefault="002C2D3B" w:rsidP="00582C4B">
                    <w:pPr>
                      <w:pStyle w:val="TableParagraph"/>
                      <w:kinsoku w:val="0"/>
                      <w:overflowPunct w:val="0"/>
                      <w:spacing w:before="36"/>
                      <w:ind w:left="51" w:right="51"/>
                      <w:jc w:val="center"/>
                      <w:rPr>
                        <w:rFonts w:ascii="Times New Roman" w:hAnsi="Times New Roman" w:cs="Times New Roman"/>
                        <w:color w:val="000000" w:themeColor="text1"/>
                      </w:rPr>
                    </w:pPr>
                    <w:r w:rsidRPr="00CD7E02">
                      <w:rPr>
                        <w:b/>
                        <w:bCs/>
                        <w:color w:val="000000" w:themeColor="text1"/>
                        <w:sz w:val="16"/>
                        <w:szCs w:val="16"/>
                      </w:rPr>
                      <w:t>18</w:t>
                    </w:r>
                  </w:p>
                </w:tc>
              </w:tr>
            </w:tbl>
            <w:p w14:paraId="1FFDE970" w14:textId="77777777" w:rsidR="002C2D3B" w:rsidRPr="008426D1" w:rsidRDefault="00164759" w:rsidP="002C2D3B">
              <w:pPr>
                <w:tabs>
                  <w:tab w:val="left" w:pos="360"/>
                  <w:tab w:val="left" w:pos="720"/>
                </w:tabs>
                <w:spacing w:after="0" w:line="240" w:lineRule="auto"/>
                <w:rPr>
                  <w:rFonts w:asciiTheme="majorHAnsi" w:hAnsiTheme="majorHAnsi" w:cs="Arial"/>
                  <w:sz w:val="20"/>
                  <w:szCs w:val="20"/>
                </w:rPr>
              </w:pPr>
            </w:p>
          </w:sdtContent>
        </w:sdt>
        <w:p w14:paraId="36D07C94" w14:textId="2B8F648A" w:rsidR="00403620" w:rsidRPr="008426D1" w:rsidRDefault="00164759" w:rsidP="00403620">
          <w:pPr>
            <w:tabs>
              <w:tab w:val="left" w:pos="360"/>
              <w:tab w:val="left" w:pos="720"/>
            </w:tabs>
            <w:spacing w:after="0" w:line="240" w:lineRule="auto"/>
            <w:rPr>
              <w:rFonts w:asciiTheme="majorHAnsi" w:hAnsiTheme="majorHAnsi" w:cs="Arial"/>
              <w:sz w:val="20"/>
              <w:szCs w:val="20"/>
            </w:rPr>
          </w:pP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5133" w14:textId="77777777" w:rsidR="00164759" w:rsidRDefault="00164759">
      <w:pPr>
        <w:spacing w:after="0" w:line="240" w:lineRule="auto"/>
      </w:pPr>
      <w:r>
        <w:separator/>
      </w:r>
    </w:p>
  </w:endnote>
  <w:endnote w:type="continuationSeparator" w:id="0">
    <w:p w14:paraId="22E2533D" w14:textId="77777777" w:rsidR="00164759" w:rsidRDefault="001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19B5A929"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661">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0E1C" w14:textId="77777777" w:rsidR="00164759" w:rsidRDefault="00164759">
      <w:pPr>
        <w:spacing w:after="0" w:line="240" w:lineRule="auto"/>
      </w:pPr>
      <w:r>
        <w:separator/>
      </w:r>
    </w:p>
  </w:footnote>
  <w:footnote w:type="continuationSeparator" w:id="0">
    <w:p w14:paraId="3164E97B" w14:textId="77777777" w:rsidR="00164759" w:rsidRDefault="0016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4610D"/>
    <w:multiLevelType w:val="multilevel"/>
    <w:tmpl w:val="F3B4E4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14"/>
  </w:num>
  <w:num w:numId="5">
    <w:abstractNumId w:val="3"/>
  </w:num>
  <w:num w:numId="6">
    <w:abstractNumId w:val="2"/>
  </w:num>
  <w:num w:numId="7">
    <w:abstractNumId w:val="17"/>
  </w:num>
  <w:num w:numId="8">
    <w:abstractNumId w:val="8"/>
  </w:num>
  <w:num w:numId="9">
    <w:abstractNumId w:val="6"/>
  </w:num>
  <w:num w:numId="10">
    <w:abstractNumId w:val="9"/>
  </w:num>
  <w:num w:numId="11">
    <w:abstractNumId w:val="12"/>
  </w:num>
  <w:num w:numId="12">
    <w:abstractNumId w:val="5"/>
  </w:num>
  <w:num w:numId="13">
    <w:abstractNumId w:val="4"/>
  </w:num>
  <w:num w:numId="14">
    <w:abstractNumId w:val="1"/>
  </w:num>
  <w:num w:numId="15">
    <w:abstractNumId w:val="0"/>
  </w:num>
  <w:num w:numId="16">
    <w:abstractNumId w:val="18"/>
  </w:num>
  <w:num w:numId="17">
    <w:abstractNumId w:val="1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72CA5"/>
    <w:rsid w:val="00077249"/>
    <w:rsid w:val="00094901"/>
    <w:rsid w:val="00095764"/>
    <w:rsid w:val="000A292C"/>
    <w:rsid w:val="000E3809"/>
    <w:rsid w:val="0010086B"/>
    <w:rsid w:val="001408DA"/>
    <w:rsid w:val="00160202"/>
    <w:rsid w:val="00161635"/>
    <w:rsid w:val="00164759"/>
    <w:rsid w:val="00181661"/>
    <w:rsid w:val="00191116"/>
    <w:rsid w:val="001A3143"/>
    <w:rsid w:val="001A316E"/>
    <w:rsid w:val="001D25A7"/>
    <w:rsid w:val="001F4E55"/>
    <w:rsid w:val="00214D7F"/>
    <w:rsid w:val="002726B2"/>
    <w:rsid w:val="00282A39"/>
    <w:rsid w:val="0029170D"/>
    <w:rsid w:val="002C2D3B"/>
    <w:rsid w:val="002D09DF"/>
    <w:rsid w:val="002D36A2"/>
    <w:rsid w:val="002F7640"/>
    <w:rsid w:val="00326A17"/>
    <w:rsid w:val="00341AFC"/>
    <w:rsid w:val="00341FC3"/>
    <w:rsid w:val="00342850"/>
    <w:rsid w:val="0034438C"/>
    <w:rsid w:val="00355A05"/>
    <w:rsid w:val="00355D71"/>
    <w:rsid w:val="00366F3D"/>
    <w:rsid w:val="003728CF"/>
    <w:rsid w:val="003A1736"/>
    <w:rsid w:val="003A5E20"/>
    <w:rsid w:val="003B0DE4"/>
    <w:rsid w:val="003D1340"/>
    <w:rsid w:val="003E68DD"/>
    <w:rsid w:val="003E6907"/>
    <w:rsid w:val="00403620"/>
    <w:rsid w:val="00407B47"/>
    <w:rsid w:val="00432BD5"/>
    <w:rsid w:val="00454EFE"/>
    <w:rsid w:val="004608C0"/>
    <w:rsid w:val="00474791"/>
    <w:rsid w:val="004A78CC"/>
    <w:rsid w:val="004B454C"/>
    <w:rsid w:val="004B7BDB"/>
    <w:rsid w:val="004D55AD"/>
    <w:rsid w:val="004E0146"/>
    <w:rsid w:val="005178A0"/>
    <w:rsid w:val="00536239"/>
    <w:rsid w:val="005741B1"/>
    <w:rsid w:val="00593EF8"/>
    <w:rsid w:val="005C2CF5"/>
    <w:rsid w:val="00653222"/>
    <w:rsid w:val="00653463"/>
    <w:rsid w:val="006552C6"/>
    <w:rsid w:val="006827A9"/>
    <w:rsid w:val="00690D5A"/>
    <w:rsid w:val="006A004A"/>
    <w:rsid w:val="007068E0"/>
    <w:rsid w:val="00744015"/>
    <w:rsid w:val="00792CA7"/>
    <w:rsid w:val="007E7600"/>
    <w:rsid w:val="007F153D"/>
    <w:rsid w:val="0080100E"/>
    <w:rsid w:val="00857D05"/>
    <w:rsid w:val="00872BC4"/>
    <w:rsid w:val="008B7D62"/>
    <w:rsid w:val="008C2390"/>
    <w:rsid w:val="008D1D70"/>
    <w:rsid w:val="008E348D"/>
    <w:rsid w:val="008E36C6"/>
    <w:rsid w:val="008E7513"/>
    <w:rsid w:val="008F2F47"/>
    <w:rsid w:val="00907963"/>
    <w:rsid w:val="009153EC"/>
    <w:rsid w:val="00920F03"/>
    <w:rsid w:val="00930E85"/>
    <w:rsid w:val="00932685"/>
    <w:rsid w:val="00936679"/>
    <w:rsid w:val="0094248D"/>
    <w:rsid w:val="00991F5E"/>
    <w:rsid w:val="009A5618"/>
    <w:rsid w:val="00A1225E"/>
    <w:rsid w:val="00A33692"/>
    <w:rsid w:val="00A34F41"/>
    <w:rsid w:val="00A44FA3"/>
    <w:rsid w:val="00A616AC"/>
    <w:rsid w:val="00A67F4B"/>
    <w:rsid w:val="00A91791"/>
    <w:rsid w:val="00A92BE7"/>
    <w:rsid w:val="00AF66F1"/>
    <w:rsid w:val="00B5295F"/>
    <w:rsid w:val="00B53A76"/>
    <w:rsid w:val="00B576A6"/>
    <w:rsid w:val="00B600C8"/>
    <w:rsid w:val="00B8273C"/>
    <w:rsid w:val="00BB5E6D"/>
    <w:rsid w:val="00C2546F"/>
    <w:rsid w:val="00C36C75"/>
    <w:rsid w:val="00C52AE6"/>
    <w:rsid w:val="00C57B45"/>
    <w:rsid w:val="00C8109D"/>
    <w:rsid w:val="00C946B3"/>
    <w:rsid w:val="00CD7E02"/>
    <w:rsid w:val="00CF2861"/>
    <w:rsid w:val="00CF2ED0"/>
    <w:rsid w:val="00D261AD"/>
    <w:rsid w:val="00D619E9"/>
    <w:rsid w:val="00D629D4"/>
    <w:rsid w:val="00D66914"/>
    <w:rsid w:val="00D80278"/>
    <w:rsid w:val="00DA0EA0"/>
    <w:rsid w:val="00DB34AF"/>
    <w:rsid w:val="00DD2692"/>
    <w:rsid w:val="00DD2A03"/>
    <w:rsid w:val="00DF3BC2"/>
    <w:rsid w:val="00DF3C48"/>
    <w:rsid w:val="00E22694"/>
    <w:rsid w:val="00E32485"/>
    <w:rsid w:val="00E449F5"/>
    <w:rsid w:val="00E8146A"/>
    <w:rsid w:val="00EA1161"/>
    <w:rsid w:val="00EA7349"/>
    <w:rsid w:val="00EE264E"/>
    <w:rsid w:val="00EE307A"/>
    <w:rsid w:val="00EE7A81"/>
    <w:rsid w:val="00EF1716"/>
    <w:rsid w:val="00F11812"/>
    <w:rsid w:val="00F146E5"/>
    <w:rsid w:val="00F208B4"/>
    <w:rsid w:val="00F22B91"/>
    <w:rsid w:val="00F3692E"/>
    <w:rsid w:val="00F4132F"/>
    <w:rsid w:val="00F54543"/>
    <w:rsid w:val="00F665A7"/>
    <w:rsid w:val="00F857B7"/>
    <w:rsid w:val="00F93FE1"/>
    <w:rsid w:val="00FC1326"/>
    <w:rsid w:val="00FD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paragraph" w:styleId="Heading6">
    <w:name w:val="heading 6"/>
    <w:basedOn w:val="Normal"/>
    <w:next w:val="Normal"/>
    <w:link w:val="Heading6Char"/>
    <w:uiPriority w:val="1"/>
    <w:qFormat/>
    <w:rsid w:val="00F22B91"/>
    <w:pPr>
      <w:widowControl w:val="0"/>
      <w:autoSpaceDE w:val="0"/>
      <w:autoSpaceDN w:val="0"/>
      <w:adjustRightInd w:val="0"/>
      <w:spacing w:after="0" w:line="240" w:lineRule="auto"/>
      <w:ind w:left="715" w:right="715"/>
      <w:jc w:val="center"/>
      <w:outlineLvl w:val="5"/>
    </w:pPr>
    <w:rPr>
      <w:rFonts w:ascii="Calibri" w:eastAsiaTheme="minorEastAsia" w:hAnsi="Calibri" w:cs="Calibri"/>
      <w:b/>
      <w:bCs/>
      <w:sz w:val="26"/>
      <w:szCs w:val="26"/>
    </w:rPr>
  </w:style>
  <w:style w:type="paragraph" w:styleId="Heading8">
    <w:name w:val="heading 8"/>
    <w:basedOn w:val="Normal"/>
    <w:next w:val="Normal"/>
    <w:link w:val="Heading8Char"/>
    <w:uiPriority w:val="1"/>
    <w:unhideWhenUsed/>
    <w:qFormat/>
    <w:rsid w:val="00A616A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ragraph">
    <w:name w:val="paragraph"/>
    <w:basedOn w:val="Normal"/>
    <w:rsid w:val="00355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5D71"/>
  </w:style>
  <w:style w:type="character" w:customStyle="1" w:styleId="apple-converted-space">
    <w:name w:val="apple-converted-space"/>
    <w:basedOn w:val="DefaultParagraphFont"/>
    <w:rsid w:val="00355D71"/>
  </w:style>
  <w:style w:type="character" w:customStyle="1" w:styleId="scxw20029328">
    <w:name w:val="scxw20029328"/>
    <w:basedOn w:val="DefaultParagraphFont"/>
    <w:rsid w:val="00355D71"/>
  </w:style>
  <w:style w:type="character" w:customStyle="1" w:styleId="eop">
    <w:name w:val="eop"/>
    <w:basedOn w:val="DefaultParagraphFont"/>
    <w:rsid w:val="00355D71"/>
  </w:style>
  <w:style w:type="character" w:customStyle="1" w:styleId="tabchar">
    <w:name w:val="tabchar"/>
    <w:basedOn w:val="DefaultParagraphFont"/>
    <w:rsid w:val="00355D71"/>
  </w:style>
  <w:style w:type="paragraph" w:customStyle="1" w:styleId="Pa207">
    <w:name w:val="Pa207"/>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CF2ED0"/>
    <w:rPr>
      <w:rFonts w:cs="Myriad Pro Cond"/>
      <w:b/>
      <w:bCs/>
      <w:color w:val="211D1E"/>
      <w:sz w:val="32"/>
      <w:szCs w:val="32"/>
    </w:rPr>
  </w:style>
  <w:style w:type="paragraph" w:customStyle="1" w:styleId="Pa88">
    <w:name w:val="Pa8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CF2ED0"/>
    <w:rPr>
      <w:rFonts w:ascii="Arial" w:hAnsi="Arial" w:cs="Arial"/>
      <w:b/>
      <w:bCs/>
      <w:color w:val="211D1E"/>
      <w:sz w:val="16"/>
      <w:szCs w:val="16"/>
    </w:rPr>
  </w:style>
  <w:style w:type="paragraph" w:customStyle="1" w:styleId="Pa218">
    <w:name w:val="Pa21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CF2ED0"/>
    <w:rPr>
      <w:rFonts w:ascii="Arial" w:hAnsi="Arial" w:cs="Arial"/>
      <w:b/>
      <w:bCs/>
      <w:color w:val="211D1E"/>
      <w:sz w:val="12"/>
      <w:szCs w:val="12"/>
    </w:rPr>
  </w:style>
  <w:style w:type="paragraph" w:customStyle="1" w:styleId="Pa21">
    <w:name w:val="Pa21"/>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214">
    <w:name w:val="Pa214"/>
    <w:basedOn w:val="Normal"/>
    <w:next w:val="Normal"/>
    <w:uiPriority w:val="99"/>
    <w:rsid w:val="00A34F41"/>
    <w:pPr>
      <w:autoSpaceDE w:val="0"/>
      <w:autoSpaceDN w:val="0"/>
      <w:adjustRightInd w:val="0"/>
      <w:spacing w:after="0" w:line="161" w:lineRule="atLeast"/>
    </w:pPr>
    <w:rPr>
      <w:rFonts w:ascii="Arial" w:hAnsi="Arial" w:cs="Arial"/>
      <w:sz w:val="24"/>
      <w:szCs w:val="24"/>
    </w:rPr>
  </w:style>
  <w:style w:type="paragraph" w:customStyle="1" w:styleId="Pa195">
    <w:name w:val="Pa195"/>
    <w:basedOn w:val="Normal"/>
    <w:next w:val="Normal"/>
    <w:uiPriority w:val="99"/>
    <w:rsid w:val="00A34F41"/>
    <w:pPr>
      <w:autoSpaceDE w:val="0"/>
      <w:autoSpaceDN w:val="0"/>
      <w:adjustRightInd w:val="0"/>
      <w:spacing w:after="0" w:line="161" w:lineRule="atLeast"/>
    </w:pPr>
    <w:rPr>
      <w:rFonts w:ascii="Arial" w:hAnsi="Arial" w:cs="Arial"/>
      <w:sz w:val="24"/>
      <w:szCs w:val="24"/>
    </w:rPr>
  </w:style>
  <w:style w:type="character" w:customStyle="1" w:styleId="Heading6Char">
    <w:name w:val="Heading 6 Char"/>
    <w:basedOn w:val="DefaultParagraphFont"/>
    <w:link w:val="Heading6"/>
    <w:uiPriority w:val="1"/>
    <w:rsid w:val="00F22B91"/>
    <w:rPr>
      <w:rFonts w:ascii="Calibri" w:eastAsiaTheme="minorEastAsia" w:hAnsi="Calibri" w:cs="Calibri"/>
      <w:b/>
      <w:bCs/>
      <w:sz w:val="26"/>
      <w:szCs w:val="26"/>
    </w:rPr>
  </w:style>
  <w:style w:type="paragraph" w:styleId="BodyText">
    <w:name w:val="Body Text"/>
    <w:basedOn w:val="Normal"/>
    <w:link w:val="BodyTextChar"/>
    <w:uiPriority w:val="1"/>
    <w:qFormat/>
    <w:rsid w:val="00F22B91"/>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F22B91"/>
    <w:rPr>
      <w:rFonts w:ascii="Arial" w:eastAsiaTheme="minorEastAsia" w:hAnsi="Arial" w:cs="Arial"/>
      <w:sz w:val="16"/>
      <w:szCs w:val="16"/>
    </w:rPr>
  </w:style>
  <w:style w:type="paragraph" w:customStyle="1" w:styleId="TableParagraph">
    <w:name w:val="Table Paragraph"/>
    <w:basedOn w:val="Normal"/>
    <w:uiPriority w:val="1"/>
    <w:qFormat/>
    <w:rsid w:val="00F22B91"/>
    <w:pPr>
      <w:widowControl w:val="0"/>
      <w:autoSpaceDE w:val="0"/>
      <w:autoSpaceDN w:val="0"/>
      <w:adjustRightInd w:val="0"/>
      <w:spacing w:before="44" w:after="0" w:line="240" w:lineRule="auto"/>
    </w:pPr>
    <w:rPr>
      <w:rFonts w:ascii="Arial" w:eastAsiaTheme="minorEastAsia" w:hAnsi="Arial" w:cs="Arial"/>
      <w:sz w:val="24"/>
      <w:szCs w:val="24"/>
    </w:rPr>
  </w:style>
  <w:style w:type="character" w:customStyle="1" w:styleId="Heading8Char">
    <w:name w:val="Heading 8 Char"/>
    <w:basedOn w:val="DefaultParagraphFont"/>
    <w:link w:val="Heading8"/>
    <w:uiPriority w:val="9"/>
    <w:semiHidden/>
    <w:rsid w:val="00A616A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73149126">
          <w:marLeft w:val="0"/>
          <w:marRight w:val="0"/>
          <w:marTop w:val="0"/>
          <w:marBottom w:val="0"/>
          <w:divBdr>
            <w:top w:val="none" w:sz="0" w:space="0" w:color="auto"/>
            <w:left w:val="none" w:sz="0" w:space="0" w:color="auto"/>
            <w:bottom w:val="none" w:sz="0" w:space="0" w:color="auto"/>
            <w:right w:val="none" w:sz="0" w:space="0" w:color="auto"/>
          </w:divBdr>
          <w:divsChild>
            <w:div w:id="1295672694">
              <w:marLeft w:val="0"/>
              <w:marRight w:val="0"/>
              <w:marTop w:val="0"/>
              <w:marBottom w:val="0"/>
              <w:divBdr>
                <w:top w:val="none" w:sz="0" w:space="0" w:color="auto"/>
                <w:left w:val="none" w:sz="0" w:space="0" w:color="auto"/>
                <w:bottom w:val="none" w:sz="0" w:space="0" w:color="auto"/>
                <w:right w:val="none" w:sz="0" w:space="0" w:color="auto"/>
              </w:divBdr>
            </w:div>
            <w:div w:id="3359693">
              <w:marLeft w:val="0"/>
              <w:marRight w:val="0"/>
              <w:marTop w:val="0"/>
              <w:marBottom w:val="0"/>
              <w:divBdr>
                <w:top w:val="none" w:sz="0" w:space="0" w:color="auto"/>
                <w:left w:val="none" w:sz="0" w:space="0" w:color="auto"/>
                <w:bottom w:val="none" w:sz="0" w:space="0" w:color="auto"/>
                <w:right w:val="none" w:sz="0" w:space="0" w:color="auto"/>
              </w:divBdr>
            </w:div>
            <w:div w:id="1890532330">
              <w:marLeft w:val="0"/>
              <w:marRight w:val="0"/>
              <w:marTop w:val="0"/>
              <w:marBottom w:val="0"/>
              <w:divBdr>
                <w:top w:val="none" w:sz="0" w:space="0" w:color="auto"/>
                <w:left w:val="none" w:sz="0" w:space="0" w:color="auto"/>
                <w:bottom w:val="none" w:sz="0" w:space="0" w:color="auto"/>
                <w:right w:val="none" w:sz="0" w:space="0" w:color="auto"/>
              </w:divBdr>
            </w:div>
          </w:divsChild>
        </w:div>
        <w:div w:id="711267513">
          <w:marLeft w:val="0"/>
          <w:marRight w:val="0"/>
          <w:marTop w:val="0"/>
          <w:marBottom w:val="0"/>
          <w:divBdr>
            <w:top w:val="none" w:sz="0" w:space="0" w:color="auto"/>
            <w:left w:val="none" w:sz="0" w:space="0" w:color="auto"/>
            <w:bottom w:val="none" w:sz="0" w:space="0" w:color="auto"/>
            <w:right w:val="none" w:sz="0" w:space="0" w:color="auto"/>
          </w:divBdr>
        </w:div>
        <w:div w:id="19478537">
          <w:marLeft w:val="0"/>
          <w:marRight w:val="0"/>
          <w:marTop w:val="0"/>
          <w:marBottom w:val="0"/>
          <w:divBdr>
            <w:top w:val="none" w:sz="0" w:space="0" w:color="auto"/>
            <w:left w:val="none" w:sz="0" w:space="0" w:color="auto"/>
            <w:bottom w:val="none" w:sz="0" w:space="0" w:color="auto"/>
            <w:right w:val="none" w:sz="0" w:space="0" w:color="auto"/>
          </w:divBdr>
        </w:div>
        <w:div w:id="1090128457">
          <w:marLeft w:val="0"/>
          <w:marRight w:val="0"/>
          <w:marTop w:val="0"/>
          <w:marBottom w:val="0"/>
          <w:divBdr>
            <w:top w:val="none" w:sz="0" w:space="0" w:color="auto"/>
            <w:left w:val="none" w:sz="0" w:space="0" w:color="auto"/>
            <w:bottom w:val="none" w:sz="0" w:space="0" w:color="auto"/>
            <w:right w:val="none" w:sz="0" w:space="0" w:color="auto"/>
          </w:divBdr>
        </w:div>
        <w:div w:id="545684198">
          <w:marLeft w:val="0"/>
          <w:marRight w:val="0"/>
          <w:marTop w:val="0"/>
          <w:marBottom w:val="0"/>
          <w:divBdr>
            <w:top w:val="none" w:sz="0" w:space="0" w:color="auto"/>
            <w:left w:val="none" w:sz="0" w:space="0" w:color="auto"/>
            <w:bottom w:val="none" w:sz="0" w:space="0" w:color="auto"/>
            <w:right w:val="none" w:sz="0" w:space="0" w:color="auto"/>
          </w:divBdr>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4187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
      <w:docPartPr>
        <w:name w:val="8DF2AB1A14BF428AB3D50CD0FCEF1F40"/>
        <w:category>
          <w:name w:val="General"/>
          <w:gallery w:val="placeholder"/>
        </w:category>
        <w:types>
          <w:type w:val="bbPlcHdr"/>
        </w:types>
        <w:behaviors>
          <w:behavior w:val="content"/>
        </w:behaviors>
        <w:guid w:val="{3149CB30-D34F-415E-95BB-A5148C8587AE}"/>
      </w:docPartPr>
      <w:docPartBody>
        <w:p w:rsidR="00FD49D9" w:rsidRDefault="0061644D" w:rsidP="0061644D">
          <w:pPr>
            <w:pStyle w:val="8DF2AB1A14BF428AB3D50CD0FCEF1F40"/>
          </w:pPr>
          <w:r w:rsidRPr="008426D1">
            <w:rPr>
              <w:rStyle w:val="PlaceholderText"/>
              <w:shd w:val="clear" w:color="auto" w:fill="D9D9D9" w:themeFill="background1" w:themeFillShade="D9"/>
            </w:rPr>
            <w:t>Paste bulletin pages here...</w:t>
          </w:r>
        </w:p>
      </w:docPartBody>
    </w:docPart>
    <w:docPart>
      <w:docPartPr>
        <w:name w:val="1F0CC45FDD9841A2BD0DE52A0B9EA34A"/>
        <w:category>
          <w:name w:val="General"/>
          <w:gallery w:val="placeholder"/>
        </w:category>
        <w:types>
          <w:type w:val="bbPlcHdr"/>
        </w:types>
        <w:behaviors>
          <w:behavior w:val="content"/>
        </w:behaviors>
        <w:guid w:val="{52B9A57C-CACE-428A-B7F8-F619CB0C38D2}"/>
      </w:docPartPr>
      <w:docPartBody>
        <w:p w:rsidR="002E4235" w:rsidRDefault="00D67A09" w:rsidP="00D67A09">
          <w:pPr>
            <w:pStyle w:val="1F0CC45FDD9841A2BD0DE52A0B9EA34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92B0D"/>
    <w:rsid w:val="002043A6"/>
    <w:rsid w:val="0021379B"/>
    <w:rsid w:val="00232E0D"/>
    <w:rsid w:val="002D55B2"/>
    <w:rsid w:val="002E401A"/>
    <w:rsid w:val="002E4235"/>
    <w:rsid w:val="003668F8"/>
    <w:rsid w:val="004117A3"/>
    <w:rsid w:val="00424161"/>
    <w:rsid w:val="0043354D"/>
    <w:rsid w:val="004E489E"/>
    <w:rsid w:val="005D782D"/>
    <w:rsid w:val="0061644D"/>
    <w:rsid w:val="0070625E"/>
    <w:rsid w:val="00786626"/>
    <w:rsid w:val="007F2FF2"/>
    <w:rsid w:val="00813C67"/>
    <w:rsid w:val="008223FA"/>
    <w:rsid w:val="00832516"/>
    <w:rsid w:val="008C67EC"/>
    <w:rsid w:val="009F19B2"/>
    <w:rsid w:val="009F24B1"/>
    <w:rsid w:val="00A41441"/>
    <w:rsid w:val="00AF68D9"/>
    <w:rsid w:val="00BB55F2"/>
    <w:rsid w:val="00C62630"/>
    <w:rsid w:val="00D54CA2"/>
    <w:rsid w:val="00D67A09"/>
    <w:rsid w:val="00D847D1"/>
    <w:rsid w:val="00DB06D9"/>
    <w:rsid w:val="00DE30CF"/>
    <w:rsid w:val="00DF5410"/>
    <w:rsid w:val="00E567B1"/>
    <w:rsid w:val="00FD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644D"/>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8DF2AB1A14BF428AB3D50CD0FCEF1F40">
    <w:name w:val="8DF2AB1A14BF428AB3D50CD0FCEF1F40"/>
    <w:rsid w:val="0061644D"/>
    <w:pPr>
      <w:spacing w:after="160" w:line="259" w:lineRule="auto"/>
    </w:pPr>
  </w:style>
  <w:style w:type="paragraph" w:customStyle="1" w:styleId="1F0CC45FDD9841A2BD0DE52A0B9EA34A">
    <w:name w:val="1F0CC45FDD9841A2BD0DE52A0B9EA34A"/>
    <w:rsid w:val="00D67A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EEF4-8178-4C0A-A08F-BAC949D1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20</cp:revision>
  <dcterms:created xsi:type="dcterms:W3CDTF">2022-01-06T17:01:00Z</dcterms:created>
  <dcterms:modified xsi:type="dcterms:W3CDTF">2022-01-31T22:13:00Z</dcterms:modified>
</cp:coreProperties>
</file>