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49FAF05" w:rsidR="00001C04" w:rsidRPr="008426D1" w:rsidRDefault="00850811" w:rsidP="00CB692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B6926">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CB6926">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08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53BA712" w:rsidR="00001C04" w:rsidRPr="008426D1" w:rsidRDefault="00850811" w:rsidP="00CB692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B6926">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CB6926">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508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14F2F1F" w:rsidR="004C4ADF" w:rsidRDefault="0085081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B6926">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CB6926">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508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80EB9EA" w:rsidR="00D66C39" w:rsidRPr="008426D1" w:rsidRDefault="00850811" w:rsidP="00310D87">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003659218"/>
                        <w:placeholder>
                          <w:docPart w:val="A735719856D54471BC7C504B56121466"/>
                        </w:placeholder>
                      </w:sdtPr>
                      <w:sdtEndPr/>
                      <w:sdtContent>
                        <w:r w:rsidR="00310D87">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310D87">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508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45863B6" w:rsidR="00D66C39" w:rsidRPr="008426D1" w:rsidRDefault="00850811" w:rsidP="00CB692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422543166"/>
                        <w:placeholder>
                          <w:docPart w:val="B3D96C8F286E4ECAABF855CD708A65EC"/>
                        </w:placeholder>
                      </w:sdtPr>
                      <w:sdtEndPr/>
                      <w:sdtContent>
                        <w:r w:rsidR="00CB6926">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CB6926">
                  <w:rPr>
                    <w:rFonts w:asciiTheme="majorHAnsi" w:hAnsiTheme="majorHAnsi"/>
                    <w:smallCaps/>
                    <w:sz w:val="20"/>
                    <w:szCs w:val="20"/>
                  </w:rPr>
                  <w:t>/2020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508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5081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850811"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F85D573" w:rsidR="00A865C3" w:rsidRDefault="0031737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4043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EE1E3EE" w:rsidR="00A865C3" w:rsidRDefault="009E1D94" w:rsidP="000D691D">
            <w:pPr>
              <w:tabs>
                <w:tab w:val="left" w:pos="360"/>
                <w:tab w:val="left" w:pos="720"/>
              </w:tabs>
              <w:rPr>
                <w:rFonts w:asciiTheme="majorHAnsi" w:hAnsiTheme="majorHAnsi" w:cs="Arial"/>
                <w:b/>
                <w:sz w:val="20"/>
                <w:szCs w:val="20"/>
              </w:rPr>
            </w:pPr>
            <w:r w:rsidRPr="009E1D94">
              <w:rPr>
                <w:rFonts w:asciiTheme="majorHAnsi" w:hAnsiTheme="majorHAnsi" w:cs="Arial"/>
                <w:b/>
                <w:sz w:val="20"/>
                <w:szCs w:val="20"/>
              </w:rPr>
              <w:t>Logistics and Supply Chain</w:t>
            </w:r>
            <w:r w:rsidR="000D691D">
              <w:rPr>
                <w:rFonts w:asciiTheme="majorHAnsi" w:hAnsiTheme="majorHAnsi" w:cs="Arial"/>
                <w:b/>
                <w:sz w:val="20"/>
                <w:szCs w:val="20"/>
              </w:rPr>
              <w:t xml:space="preserve"> Systems (Logistics </w:t>
            </w:r>
            <w:r w:rsidR="000C55A2">
              <w:rPr>
                <w:rFonts w:asciiTheme="majorHAnsi" w:hAnsiTheme="majorHAnsi" w:cs="Arial"/>
                <w:b/>
                <w:sz w:val="20"/>
                <w:szCs w:val="20"/>
              </w:rPr>
              <w:t>and</w:t>
            </w:r>
            <w:r w:rsidR="000D691D">
              <w:rPr>
                <w:rFonts w:asciiTheme="majorHAnsi" w:hAnsiTheme="majorHAnsi" w:cs="Arial"/>
                <w:b/>
                <w:sz w:val="20"/>
                <w:szCs w:val="20"/>
              </w:rPr>
              <w:t xml:space="preserve"> Supply Chain Sys.)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CE33B89" w:rsidR="00A865C3" w:rsidRPr="003345DC" w:rsidRDefault="00B04F62" w:rsidP="0026512C">
            <w:pPr>
              <w:tabs>
                <w:tab w:val="left" w:pos="360"/>
                <w:tab w:val="left" w:pos="720"/>
              </w:tabs>
              <w:rPr>
                <w:rFonts w:asciiTheme="majorHAnsi" w:hAnsiTheme="majorHAnsi" w:cs="Arial"/>
                <w:b/>
                <w:sz w:val="20"/>
                <w:szCs w:val="20"/>
              </w:rPr>
            </w:pPr>
            <w:r>
              <w:rPr>
                <w:rFonts w:asciiTheme="majorHAnsi" w:hAnsiTheme="majorHAnsi" w:cs="Arial"/>
                <w:b/>
                <w:sz w:val="20"/>
                <w:szCs w:val="20"/>
              </w:rPr>
              <w:t>Topics of</w:t>
            </w:r>
            <w:r w:rsidR="0083062E" w:rsidRPr="009E1D94">
              <w:rPr>
                <w:rFonts w:asciiTheme="majorHAnsi" w:hAnsiTheme="majorHAnsi" w:cs="Arial"/>
                <w:b/>
                <w:sz w:val="20"/>
                <w:szCs w:val="20"/>
              </w:rPr>
              <w:t xml:space="preserve"> logistics operations in transportation, concepts of facilities and methods used in supply chain. Third party logistics, fleet management, physical distribution and a number of other concepts are introduced.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625735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14856CD" w:rsidR="00391206" w:rsidRPr="008426D1" w:rsidRDefault="008508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0603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0104CB" w:rsidR="00A966C5" w:rsidRPr="008426D1" w:rsidRDefault="0085081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686871943"/>
              <w:placeholder>
                <w:docPart w:val="A44E62014B8C4141ADE863D695479C54"/>
              </w:placeholder>
            </w:sdtPr>
            <w:sdtEndPr/>
            <w:sdtContent>
              <w:r w:rsidR="0083062E">
                <w:rPr>
                  <w:rFonts w:asciiTheme="majorHAnsi" w:hAnsiTheme="majorHAnsi" w:cs="Arial"/>
                  <w:sz w:val="20"/>
                  <w:szCs w:val="20"/>
                </w:rPr>
                <w:t xml:space="preserve">C or better in </w:t>
              </w:r>
              <w:r w:rsidR="0083062E" w:rsidRPr="00F61C72">
                <w:rPr>
                  <w:rFonts w:asciiTheme="majorHAnsi" w:hAnsiTheme="majorHAnsi" w:cs="Arial"/>
                  <w:sz w:val="20"/>
                  <w:szCs w:val="20"/>
                </w:rPr>
                <w:t>MATH 2143, Business Calculus</w:t>
              </w:r>
              <w:r w:rsidR="0083062E">
                <w:rPr>
                  <w:rFonts w:asciiTheme="majorHAnsi" w:hAnsiTheme="majorHAnsi" w:cs="Arial"/>
                  <w:sz w:val="20"/>
                  <w:szCs w:val="20"/>
                </w:rPr>
                <w:t xml:space="preserve"> or MATH 2204, Calculus I.</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DDA3120" w:rsidR="00C002F9" w:rsidRPr="008426D1" w:rsidRDefault="0085081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 xml:space="preserve">This is an introduction course to </w:t>
          </w:r>
          <w:r w:rsidR="0083062E">
            <w:rPr>
              <w:rFonts w:asciiTheme="majorHAnsi" w:hAnsiTheme="majorHAnsi" w:cs="Arial"/>
              <w:sz w:val="20"/>
              <w:szCs w:val="20"/>
            </w:rPr>
            <w:t>Logistics and Supply Chain</w:t>
          </w:r>
          <w:r w:rsidR="00B04F62">
            <w:rPr>
              <w:rFonts w:asciiTheme="majorHAnsi" w:hAnsiTheme="majorHAnsi" w:cs="Arial"/>
              <w:sz w:val="20"/>
              <w:szCs w:val="20"/>
            </w:rPr>
            <w:t xml:space="preserve"> that requires calculus concepts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8508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27B0CA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3363E9A" w:rsidR="00C002F9" w:rsidRPr="008426D1" w:rsidRDefault="009E1D9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9174DD">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5709B2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F742B0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1B13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2043242362"/>
            </w:sdtPr>
            <w:sdtEndPr/>
            <w:sdtContent>
              <w:r w:rsidR="00713FB8">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8D44C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731"/>
        <w:gridCol w:w="10069"/>
      </w:tblGrid>
      <w:tr w:rsidR="009E1D94" w:rsidRPr="00DF5F71" w14:paraId="3419D23F" w14:textId="77777777" w:rsidTr="00DD63B1">
        <w:trPr>
          <w:trHeight w:val="300"/>
        </w:trPr>
        <w:tc>
          <w:tcPr>
            <w:tcW w:w="229" w:type="pct"/>
            <w:tcBorders>
              <w:top w:val="nil"/>
              <w:left w:val="nil"/>
              <w:bottom w:val="nil"/>
              <w:right w:val="nil"/>
            </w:tcBorders>
            <w:shd w:val="clear" w:color="auto" w:fill="auto"/>
            <w:noWrap/>
            <w:vAlign w:val="center"/>
            <w:hideMark/>
          </w:tcPr>
          <w:p w14:paraId="41BB743B" w14:textId="77777777" w:rsidR="009E1D94" w:rsidRPr="00DF5F71" w:rsidRDefault="009E1D94" w:rsidP="00DD63B1">
            <w:pPr>
              <w:spacing w:after="0" w:line="240" w:lineRule="auto"/>
              <w:rPr>
                <w:rFonts w:ascii="Calibri" w:eastAsia="Times New Roman" w:hAnsi="Calibri" w:cs="Calibri"/>
                <w:color w:val="000000"/>
              </w:rPr>
            </w:pPr>
            <w:r>
              <w:rPr>
                <w:rFonts w:ascii="Calibri" w:eastAsia="Times New Roman" w:hAnsi="Calibri" w:cs="Calibri"/>
                <w:color w:val="000000"/>
              </w:rPr>
              <w:t>Week</w:t>
            </w:r>
          </w:p>
        </w:tc>
        <w:tc>
          <w:tcPr>
            <w:tcW w:w="3457" w:type="pct"/>
            <w:tcBorders>
              <w:top w:val="nil"/>
              <w:left w:val="nil"/>
              <w:bottom w:val="nil"/>
              <w:right w:val="nil"/>
            </w:tcBorders>
            <w:shd w:val="clear" w:color="auto" w:fill="auto"/>
            <w:noWrap/>
            <w:vAlign w:val="center"/>
            <w:hideMark/>
          </w:tcPr>
          <w:p w14:paraId="4F66C17E"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Topic</w:t>
            </w:r>
          </w:p>
        </w:tc>
      </w:tr>
      <w:tr w:rsidR="009E1D94" w:rsidRPr="00DF5F71" w14:paraId="58F97D6E" w14:textId="77777777" w:rsidTr="00DD63B1">
        <w:trPr>
          <w:trHeight w:val="300"/>
        </w:trPr>
        <w:tc>
          <w:tcPr>
            <w:tcW w:w="229" w:type="pct"/>
            <w:tcBorders>
              <w:top w:val="nil"/>
              <w:left w:val="nil"/>
              <w:bottom w:val="nil"/>
              <w:right w:val="nil"/>
            </w:tcBorders>
            <w:shd w:val="clear" w:color="auto" w:fill="auto"/>
            <w:noWrap/>
            <w:vAlign w:val="center"/>
            <w:hideMark/>
          </w:tcPr>
          <w:p w14:paraId="5DA37BB3"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1</w:t>
            </w:r>
          </w:p>
        </w:tc>
        <w:tc>
          <w:tcPr>
            <w:tcW w:w="3457" w:type="pct"/>
            <w:tcBorders>
              <w:top w:val="nil"/>
              <w:left w:val="nil"/>
              <w:bottom w:val="nil"/>
              <w:right w:val="nil"/>
            </w:tcBorders>
            <w:shd w:val="clear" w:color="auto" w:fill="auto"/>
            <w:noWrap/>
            <w:vAlign w:val="center"/>
            <w:hideMark/>
          </w:tcPr>
          <w:p w14:paraId="63CD606F"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 xml:space="preserve">Introduction to Course &amp; Objectives, Supply Chain Management: Logistics v SCM </w:t>
            </w:r>
          </w:p>
        </w:tc>
      </w:tr>
      <w:tr w:rsidR="009E1D94" w:rsidRPr="00DF5F71" w14:paraId="0A05F287" w14:textId="77777777" w:rsidTr="00DD63B1">
        <w:trPr>
          <w:trHeight w:val="300"/>
        </w:trPr>
        <w:tc>
          <w:tcPr>
            <w:tcW w:w="229" w:type="pct"/>
            <w:tcBorders>
              <w:top w:val="nil"/>
              <w:left w:val="nil"/>
              <w:bottom w:val="nil"/>
              <w:right w:val="nil"/>
            </w:tcBorders>
            <w:shd w:val="clear" w:color="auto" w:fill="auto"/>
            <w:noWrap/>
            <w:vAlign w:val="center"/>
            <w:hideMark/>
          </w:tcPr>
          <w:p w14:paraId="764DCF82"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2</w:t>
            </w:r>
          </w:p>
        </w:tc>
        <w:tc>
          <w:tcPr>
            <w:tcW w:w="3457" w:type="pct"/>
            <w:tcBorders>
              <w:top w:val="nil"/>
              <w:left w:val="nil"/>
              <w:bottom w:val="nil"/>
              <w:right w:val="nil"/>
            </w:tcBorders>
            <w:shd w:val="clear" w:color="auto" w:fill="auto"/>
            <w:noWrap/>
            <w:vAlign w:val="center"/>
            <w:hideMark/>
          </w:tcPr>
          <w:p w14:paraId="221E934F"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Supply Chain Management: Key Processes, Management Components of SCM</w:t>
            </w:r>
          </w:p>
        </w:tc>
      </w:tr>
      <w:tr w:rsidR="009E1D94" w:rsidRPr="00DF5F71" w14:paraId="4C2ABD21" w14:textId="77777777" w:rsidTr="00DD63B1">
        <w:trPr>
          <w:trHeight w:val="300"/>
        </w:trPr>
        <w:tc>
          <w:tcPr>
            <w:tcW w:w="229" w:type="pct"/>
            <w:tcBorders>
              <w:top w:val="nil"/>
              <w:left w:val="nil"/>
              <w:bottom w:val="nil"/>
              <w:right w:val="nil"/>
            </w:tcBorders>
            <w:shd w:val="clear" w:color="auto" w:fill="auto"/>
            <w:noWrap/>
            <w:vAlign w:val="center"/>
            <w:hideMark/>
          </w:tcPr>
          <w:p w14:paraId="2135DAB2"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3</w:t>
            </w:r>
          </w:p>
        </w:tc>
        <w:tc>
          <w:tcPr>
            <w:tcW w:w="3457" w:type="pct"/>
            <w:tcBorders>
              <w:top w:val="nil"/>
              <w:left w:val="nil"/>
              <w:bottom w:val="nil"/>
              <w:right w:val="nil"/>
            </w:tcBorders>
            <w:shd w:val="clear" w:color="auto" w:fill="auto"/>
            <w:noWrap/>
            <w:vAlign w:val="center"/>
            <w:hideMark/>
          </w:tcPr>
          <w:p w14:paraId="2A13943D"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Customer Relationship Management, Customer Service Management</w:t>
            </w:r>
          </w:p>
        </w:tc>
      </w:tr>
      <w:tr w:rsidR="009E1D94" w:rsidRPr="00DF5F71" w14:paraId="4A32A86C" w14:textId="77777777" w:rsidTr="00DD63B1">
        <w:trPr>
          <w:trHeight w:val="300"/>
        </w:trPr>
        <w:tc>
          <w:tcPr>
            <w:tcW w:w="229" w:type="pct"/>
            <w:tcBorders>
              <w:top w:val="nil"/>
              <w:left w:val="nil"/>
              <w:bottom w:val="nil"/>
              <w:right w:val="nil"/>
            </w:tcBorders>
            <w:shd w:val="clear" w:color="auto" w:fill="auto"/>
            <w:noWrap/>
            <w:vAlign w:val="center"/>
            <w:hideMark/>
          </w:tcPr>
          <w:p w14:paraId="1EA67415"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4</w:t>
            </w:r>
          </w:p>
        </w:tc>
        <w:tc>
          <w:tcPr>
            <w:tcW w:w="3457" w:type="pct"/>
            <w:tcBorders>
              <w:top w:val="nil"/>
              <w:left w:val="nil"/>
              <w:bottom w:val="nil"/>
              <w:right w:val="nil"/>
            </w:tcBorders>
            <w:shd w:val="clear" w:color="auto" w:fill="auto"/>
            <w:noWrap/>
            <w:vAlign w:val="center"/>
            <w:hideMark/>
          </w:tcPr>
          <w:p w14:paraId="72BFFBFA"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Demand Management, Order Fulfillment</w:t>
            </w:r>
          </w:p>
        </w:tc>
      </w:tr>
      <w:tr w:rsidR="009E1D94" w:rsidRPr="00DF5F71" w14:paraId="51A19A19" w14:textId="77777777" w:rsidTr="00DD63B1">
        <w:trPr>
          <w:trHeight w:val="300"/>
        </w:trPr>
        <w:tc>
          <w:tcPr>
            <w:tcW w:w="229" w:type="pct"/>
            <w:tcBorders>
              <w:top w:val="nil"/>
              <w:left w:val="nil"/>
              <w:bottom w:val="nil"/>
              <w:right w:val="nil"/>
            </w:tcBorders>
            <w:shd w:val="clear" w:color="auto" w:fill="auto"/>
            <w:noWrap/>
            <w:vAlign w:val="center"/>
            <w:hideMark/>
          </w:tcPr>
          <w:p w14:paraId="147401CA"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5</w:t>
            </w:r>
          </w:p>
        </w:tc>
        <w:tc>
          <w:tcPr>
            <w:tcW w:w="3457" w:type="pct"/>
            <w:tcBorders>
              <w:top w:val="nil"/>
              <w:left w:val="nil"/>
              <w:bottom w:val="nil"/>
              <w:right w:val="nil"/>
            </w:tcBorders>
            <w:shd w:val="clear" w:color="auto" w:fill="auto"/>
            <w:noWrap/>
            <w:vAlign w:val="center"/>
            <w:hideMark/>
          </w:tcPr>
          <w:p w14:paraId="417571F5"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Manufacturing Flow Management, Supplier Relationship Management</w:t>
            </w:r>
          </w:p>
        </w:tc>
      </w:tr>
      <w:tr w:rsidR="009E1D94" w:rsidRPr="00DF5F71" w14:paraId="45C666AE" w14:textId="77777777" w:rsidTr="00DD63B1">
        <w:trPr>
          <w:trHeight w:val="300"/>
        </w:trPr>
        <w:tc>
          <w:tcPr>
            <w:tcW w:w="229" w:type="pct"/>
            <w:tcBorders>
              <w:top w:val="nil"/>
              <w:left w:val="nil"/>
              <w:bottom w:val="nil"/>
              <w:right w:val="nil"/>
            </w:tcBorders>
            <w:shd w:val="clear" w:color="auto" w:fill="auto"/>
            <w:noWrap/>
            <w:vAlign w:val="center"/>
            <w:hideMark/>
          </w:tcPr>
          <w:p w14:paraId="3FA17F9B"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6</w:t>
            </w:r>
          </w:p>
        </w:tc>
        <w:tc>
          <w:tcPr>
            <w:tcW w:w="3457" w:type="pct"/>
            <w:tcBorders>
              <w:top w:val="nil"/>
              <w:left w:val="nil"/>
              <w:bottom w:val="nil"/>
              <w:right w:val="nil"/>
            </w:tcBorders>
            <w:shd w:val="clear" w:color="auto" w:fill="auto"/>
            <w:noWrap/>
            <w:vAlign w:val="center"/>
            <w:hideMark/>
          </w:tcPr>
          <w:p w14:paraId="31A944F0"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 xml:space="preserve">Product Development and Commercialization, Returns Management </w:t>
            </w:r>
          </w:p>
        </w:tc>
      </w:tr>
      <w:tr w:rsidR="009E1D94" w:rsidRPr="00DF5F71" w14:paraId="0C056A9F" w14:textId="77777777" w:rsidTr="00DD63B1">
        <w:trPr>
          <w:trHeight w:val="300"/>
        </w:trPr>
        <w:tc>
          <w:tcPr>
            <w:tcW w:w="229" w:type="pct"/>
            <w:tcBorders>
              <w:top w:val="nil"/>
              <w:left w:val="nil"/>
              <w:bottom w:val="nil"/>
              <w:right w:val="nil"/>
            </w:tcBorders>
            <w:shd w:val="clear" w:color="auto" w:fill="auto"/>
            <w:noWrap/>
            <w:vAlign w:val="center"/>
            <w:hideMark/>
          </w:tcPr>
          <w:p w14:paraId="675E0397" w14:textId="77777777" w:rsidR="009E1D94" w:rsidRPr="00DF5F71" w:rsidRDefault="009E1D94" w:rsidP="00DD63B1">
            <w:pPr>
              <w:spacing w:after="0" w:line="240" w:lineRule="auto"/>
              <w:jc w:val="right"/>
              <w:rPr>
                <w:rFonts w:ascii="Calibri" w:eastAsia="Times New Roman" w:hAnsi="Calibri" w:cs="Calibri"/>
                <w:color w:val="000000"/>
              </w:rPr>
            </w:pPr>
            <w:r w:rsidRPr="00DF5F71">
              <w:rPr>
                <w:rFonts w:ascii="Calibri" w:eastAsia="Times New Roman" w:hAnsi="Calibri" w:cs="Calibri"/>
                <w:color w:val="000000"/>
              </w:rPr>
              <w:t>7</w:t>
            </w:r>
          </w:p>
        </w:tc>
        <w:tc>
          <w:tcPr>
            <w:tcW w:w="3457" w:type="pct"/>
            <w:tcBorders>
              <w:top w:val="nil"/>
              <w:left w:val="nil"/>
              <w:bottom w:val="nil"/>
              <w:right w:val="nil"/>
            </w:tcBorders>
            <w:shd w:val="clear" w:color="auto" w:fill="auto"/>
            <w:noWrap/>
            <w:vAlign w:val="center"/>
            <w:hideMark/>
          </w:tcPr>
          <w:p w14:paraId="1CBCA4A7" w14:textId="77777777" w:rsidR="009E1D94" w:rsidRPr="00DF5F71" w:rsidRDefault="009E1D94" w:rsidP="00DD63B1">
            <w:pPr>
              <w:spacing w:after="0" w:line="240" w:lineRule="auto"/>
              <w:rPr>
                <w:rFonts w:ascii="Calibri" w:eastAsia="Times New Roman" w:hAnsi="Calibri" w:cs="Calibri"/>
                <w:color w:val="000000"/>
              </w:rPr>
            </w:pPr>
            <w:r w:rsidRPr="00DF5F71">
              <w:rPr>
                <w:rFonts w:ascii="Calibri" w:eastAsia="Times New Roman" w:hAnsi="Calibri" w:cs="Calibri"/>
                <w:color w:val="000000"/>
              </w:rPr>
              <w:t>Supply Chain Mapping, Developing and Implementing Partnerships in the Supply Chain</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3A6BD9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13C58D43" w:rsidR="00A966C5" w:rsidRPr="008426D1" w:rsidRDefault="000031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B614909" w:rsidR="00A966C5" w:rsidRPr="008426D1" w:rsidRDefault="00850811" w:rsidP="009E1D94">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CD5558">
            <w:rPr>
              <w:rFonts w:asciiTheme="majorHAnsi" w:hAnsiTheme="majorHAnsi" w:cs="Arial"/>
              <w:sz w:val="20"/>
              <w:szCs w:val="20"/>
            </w:rPr>
            <w:t>Yes</w:t>
          </w:r>
          <w:r w:rsidR="009E1D94">
            <w:rPr>
              <w:rFonts w:asciiTheme="majorHAnsi" w:hAnsiTheme="majorHAnsi" w:cs="Arial"/>
              <w:sz w:val="20"/>
              <w:szCs w:val="20"/>
            </w:rPr>
            <w:t>,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5081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569B6A4C" w:rsidR="00CA269E" w:rsidRDefault="00CA269E" w:rsidP="009E1D9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9E1D94" w:rsidRPr="009E1D94">
        <w:rPr>
          <w:rFonts w:asciiTheme="majorHAnsi" w:hAnsiTheme="majorHAnsi" w:cs="Arial"/>
          <w:sz w:val="20"/>
          <w:szCs w:val="20"/>
        </w:rPr>
        <w:t>This course is an introductory course into facilities management. It is also one of the highest growing demanded field for engineers. This allow A</w:t>
      </w:r>
      <w:r w:rsidR="00B04F62">
        <w:rPr>
          <w:rFonts w:asciiTheme="majorHAnsi" w:hAnsiTheme="majorHAnsi" w:cs="Arial"/>
          <w:sz w:val="20"/>
          <w:szCs w:val="20"/>
        </w:rPr>
        <w:t>-</w:t>
      </w:r>
      <w:r w:rsidR="009E1D94" w:rsidRPr="009E1D94">
        <w:rPr>
          <w:rFonts w:asciiTheme="majorHAnsi" w:hAnsiTheme="majorHAnsi" w:cs="Arial"/>
          <w:sz w:val="20"/>
          <w:szCs w:val="20"/>
        </w:rPr>
        <w:t>STATE to fill the need for industry to have employees with the knowledge and understanding of logistics and supply chain.</w:t>
      </w:r>
    </w:p>
    <w:p w14:paraId="571A3331" w14:textId="77777777" w:rsidR="009E1D94" w:rsidRPr="008426D1" w:rsidRDefault="009E1D94" w:rsidP="009E1D94">
      <w:pPr>
        <w:tabs>
          <w:tab w:val="left" w:pos="360"/>
          <w:tab w:val="left" w:pos="720"/>
        </w:tabs>
        <w:spacing w:after="0" w:line="240" w:lineRule="auto"/>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B0476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962570510"/>
            </w:sdtPr>
            <w:sdtEndPr/>
            <w:sdtContent>
              <w:r w:rsidR="00B04F62">
                <w:rPr>
                  <w:rFonts w:asciiTheme="majorHAnsi" w:hAnsiTheme="majorHAnsi" w:cs="Arial"/>
                  <w:sz w:val="20"/>
                  <w:szCs w:val="20"/>
                </w:rPr>
                <w:t xml:space="preserve">This course allows students to advance their working knowledge of engineering management systems by identifying how to improve supply chain and logistics programs in the community, society, and the industry.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354332748"/>
          </w:sdtPr>
          <w:sdtEndPr/>
          <w:sdtContent>
            <w:p w14:paraId="4F45C9EA" w14:textId="77777777" w:rsidR="00B04F62" w:rsidRPr="008426D1" w:rsidRDefault="00B04F62" w:rsidP="00B04F6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435FF2D8" w:rsidR="00CA269E" w:rsidRPr="008426D1" w:rsidRDefault="00850811" w:rsidP="00B04F62">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23003E87" w14:textId="04AB94CD" w:rsidR="00B04F62" w:rsidRPr="008426D1" w:rsidRDefault="00850811" w:rsidP="00B04F62">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67684015"/>
        </w:sdtPr>
        <w:sdtEndPr/>
        <w:sdtContent>
          <w:r w:rsidR="00B04F62">
            <w:rPr>
              <w:rFonts w:asciiTheme="majorHAnsi" w:hAnsiTheme="majorHAnsi" w:cs="Arial"/>
              <w:sz w:val="20"/>
              <w:szCs w:val="20"/>
            </w:rPr>
            <w:t>This course builds on the general elective requirements</w:t>
          </w:r>
          <w:r w:rsidR="002C7B2A">
            <w:rPr>
              <w:rFonts w:asciiTheme="majorHAnsi" w:hAnsiTheme="majorHAnsi" w:cs="Arial"/>
              <w:sz w:val="20"/>
              <w:szCs w:val="20"/>
            </w:rPr>
            <w:t xml:space="preserve"> and calculus concepts</w:t>
          </w:r>
          <w:r w:rsidR="00B04F62">
            <w:rPr>
              <w:rFonts w:asciiTheme="majorHAnsi" w:hAnsiTheme="majorHAnsi" w:cs="Arial"/>
              <w:sz w:val="20"/>
              <w:szCs w:val="20"/>
            </w:rPr>
            <w:t xml:space="preserve"> to ensure students have all the aptitude to be successful.</w:t>
          </w:r>
        </w:sdtContent>
      </w:sdt>
    </w:p>
    <w:p w14:paraId="3A82B1C9" w14:textId="5B6B8F31" w:rsidR="00276F55" w:rsidRDefault="00CA269E" w:rsidP="00B04F62">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0E8EB651" w:rsidR="00336348" w:rsidRDefault="00336348" w:rsidP="00CA269E">
      <w:pPr>
        <w:tabs>
          <w:tab w:val="left" w:pos="360"/>
          <w:tab w:val="left" w:pos="720"/>
        </w:tabs>
        <w:spacing w:after="0"/>
        <w:rPr>
          <w:rFonts w:asciiTheme="majorHAnsi" w:hAnsiTheme="majorHAnsi" w:cs="Arial"/>
          <w:b/>
          <w:sz w:val="28"/>
          <w:szCs w:val="20"/>
        </w:rPr>
      </w:pPr>
    </w:p>
    <w:p w14:paraId="13F5035E" w14:textId="77777777" w:rsidR="00713FB8" w:rsidRDefault="00713FB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0D9BF4A4" w:rsidR="00547433" w:rsidRPr="00B6731C" w:rsidRDefault="00B6731C" w:rsidP="00B673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B6731C">
        <w:rPr>
          <w:rFonts w:asciiTheme="majorHAnsi" w:hAnsiTheme="majorHAnsi" w:cs="Arial"/>
          <w:sz w:val="20"/>
          <w:szCs w:val="20"/>
        </w:rPr>
        <w:t>4.  an ability to conduct standard tests, measurements, and experiments and to analyze and interpret t</w:t>
      </w:r>
      <w:r>
        <w:rPr>
          <w:rFonts w:asciiTheme="majorHAnsi" w:hAnsiTheme="majorHAnsi" w:cs="Arial"/>
          <w:sz w:val="20"/>
          <w:szCs w:val="20"/>
        </w:rPr>
        <w:t>he results to improve processes.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B4307FA" w14:textId="77777777" w:rsidR="00B6731C" w:rsidRDefault="00B6731C" w:rsidP="00B6731C">
      <w:pPr>
        <w:rPr>
          <w:i/>
          <w:color w:val="FF0000"/>
        </w:rPr>
      </w:pPr>
    </w:p>
    <w:tbl>
      <w:tblPr>
        <w:tblStyle w:val="TableGrid"/>
        <w:tblW w:w="9576" w:type="dxa"/>
        <w:tblLook w:val="04A0" w:firstRow="1" w:lastRow="0" w:firstColumn="1" w:lastColumn="0" w:noHBand="0" w:noVBand="1"/>
      </w:tblPr>
      <w:tblGrid>
        <w:gridCol w:w="2148"/>
        <w:gridCol w:w="7428"/>
      </w:tblGrid>
      <w:tr w:rsidR="00B6731C" w14:paraId="21CF8819" w14:textId="77777777" w:rsidTr="00B6731C">
        <w:tc>
          <w:tcPr>
            <w:tcW w:w="2148" w:type="dxa"/>
            <w:tcBorders>
              <w:top w:val="single" w:sz="4" w:space="0" w:color="auto"/>
              <w:left w:val="single" w:sz="4" w:space="0" w:color="auto"/>
              <w:bottom w:val="single" w:sz="4" w:space="0" w:color="auto"/>
              <w:right w:val="single" w:sz="4" w:space="0" w:color="auto"/>
            </w:tcBorders>
          </w:tcPr>
          <w:p w14:paraId="2595B021" w14:textId="77777777" w:rsidR="00B6731C" w:rsidRDefault="00B6731C">
            <w:pPr>
              <w:jc w:val="center"/>
              <w:rPr>
                <w:rFonts w:asciiTheme="majorHAnsi" w:hAnsiTheme="majorHAnsi"/>
                <w:b/>
                <w:sz w:val="20"/>
                <w:szCs w:val="20"/>
              </w:rPr>
            </w:pPr>
            <w:r>
              <w:rPr>
                <w:rFonts w:asciiTheme="majorHAnsi" w:hAnsiTheme="majorHAnsi"/>
                <w:b/>
                <w:sz w:val="20"/>
                <w:szCs w:val="20"/>
              </w:rPr>
              <w:t>Outcome 4</w:t>
            </w:r>
          </w:p>
          <w:p w14:paraId="7A929F34" w14:textId="77777777" w:rsidR="00B6731C" w:rsidRDefault="00B6731C">
            <w:pPr>
              <w:rPr>
                <w:rFonts w:asciiTheme="majorHAnsi" w:hAnsiTheme="majorHAnsi"/>
                <w:sz w:val="20"/>
                <w:szCs w:val="20"/>
              </w:rPr>
            </w:pPr>
          </w:p>
        </w:tc>
        <w:sdt>
          <w:sdtPr>
            <w:rPr>
              <w:rFonts w:asciiTheme="majorHAnsi" w:hAnsiTheme="majorHAnsi"/>
              <w:sz w:val="20"/>
              <w:szCs w:val="20"/>
            </w:rPr>
            <w:id w:val="811984912"/>
          </w:sdtPr>
          <w:sdtEndPr/>
          <w:sdtContent>
            <w:tc>
              <w:tcPr>
                <w:tcW w:w="7428" w:type="dxa"/>
                <w:tcBorders>
                  <w:top w:val="single" w:sz="4" w:space="0" w:color="auto"/>
                  <w:left w:val="single" w:sz="4" w:space="0" w:color="auto"/>
                  <w:bottom w:val="single" w:sz="4" w:space="0" w:color="auto"/>
                  <w:right w:val="single" w:sz="4" w:space="0" w:color="auto"/>
                </w:tcBorders>
                <w:hideMark/>
              </w:tcPr>
              <w:p w14:paraId="65F27717" w14:textId="77777777" w:rsidR="00B6731C" w:rsidRDefault="00B6731C">
                <w:pPr>
                  <w:rPr>
                    <w:rFonts w:asciiTheme="majorHAnsi" w:hAnsiTheme="majorHAnsi"/>
                    <w:sz w:val="20"/>
                    <w:szCs w:val="20"/>
                  </w:rPr>
                </w:pPr>
                <w:r>
                  <w:rPr>
                    <w:rFonts w:asciiTheme="majorHAnsi" w:hAnsiTheme="majorHAnsi"/>
                    <w:sz w:val="20"/>
                    <w:szCs w:val="20"/>
                  </w:rPr>
                  <w:t>An ability to conduct standard tests, measurements, and experiments and to analyze and interpret the results to improve processes</w:t>
                </w:r>
              </w:p>
            </w:tc>
          </w:sdtContent>
        </w:sdt>
      </w:tr>
      <w:tr w:rsidR="00B6731C" w14:paraId="0EA3B203" w14:textId="77777777" w:rsidTr="00B6731C">
        <w:tc>
          <w:tcPr>
            <w:tcW w:w="2148" w:type="dxa"/>
            <w:tcBorders>
              <w:top w:val="single" w:sz="4" w:space="0" w:color="auto"/>
              <w:left w:val="single" w:sz="4" w:space="0" w:color="auto"/>
              <w:bottom w:val="single" w:sz="4" w:space="0" w:color="auto"/>
              <w:right w:val="single" w:sz="4" w:space="0" w:color="auto"/>
            </w:tcBorders>
            <w:hideMark/>
          </w:tcPr>
          <w:p w14:paraId="31A4D949" w14:textId="77777777" w:rsidR="00B6731C" w:rsidRDefault="00B6731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382835910"/>
          </w:sdtPr>
          <w:sdtEndPr/>
          <w:sdtContent>
            <w:tc>
              <w:tcPr>
                <w:tcW w:w="7428" w:type="dxa"/>
                <w:tcBorders>
                  <w:top w:val="single" w:sz="4" w:space="0" w:color="auto"/>
                  <w:left w:val="single" w:sz="4" w:space="0" w:color="auto"/>
                  <w:bottom w:val="single" w:sz="4" w:space="0" w:color="auto"/>
                  <w:right w:val="single" w:sz="4" w:space="0" w:color="auto"/>
                </w:tcBorders>
                <w:hideMark/>
              </w:tcPr>
              <w:p w14:paraId="1C3093D2" w14:textId="3F971DBE" w:rsidR="00B6731C" w:rsidRDefault="00A804E1">
                <w:pPr>
                  <w:rPr>
                    <w:rFonts w:asciiTheme="majorHAnsi" w:hAnsiTheme="majorHAnsi"/>
                    <w:sz w:val="20"/>
                    <w:szCs w:val="20"/>
                  </w:rPr>
                </w:pPr>
                <w:r>
                  <w:rPr>
                    <w:rFonts w:asciiTheme="majorHAnsi" w:hAnsiTheme="majorHAnsi"/>
                    <w:sz w:val="20"/>
                    <w:szCs w:val="20"/>
                  </w:rPr>
                  <w:t xml:space="preserve">Direct: </w:t>
                </w:r>
                <w:r w:rsidR="00B6731C">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B6731C" w14:paraId="70E2DDFB" w14:textId="77777777" w:rsidTr="00B6731C">
        <w:tc>
          <w:tcPr>
            <w:tcW w:w="2148" w:type="dxa"/>
            <w:tcBorders>
              <w:top w:val="single" w:sz="4" w:space="0" w:color="auto"/>
              <w:left w:val="single" w:sz="4" w:space="0" w:color="auto"/>
              <w:bottom w:val="single" w:sz="4" w:space="0" w:color="auto"/>
              <w:right w:val="single" w:sz="4" w:space="0" w:color="auto"/>
            </w:tcBorders>
            <w:hideMark/>
          </w:tcPr>
          <w:p w14:paraId="38F0E4F2" w14:textId="77777777" w:rsidR="00B6731C" w:rsidRDefault="00B6731C">
            <w:pPr>
              <w:rPr>
                <w:rFonts w:asciiTheme="majorHAnsi" w:hAnsiTheme="majorHAnsi"/>
                <w:sz w:val="20"/>
                <w:szCs w:val="20"/>
              </w:rPr>
            </w:pPr>
            <w:r>
              <w:rPr>
                <w:rFonts w:asciiTheme="majorHAnsi" w:hAnsiTheme="majorHAnsi"/>
                <w:sz w:val="20"/>
                <w:szCs w:val="20"/>
              </w:rPr>
              <w:t>Which courses are responsible for this outcome?</w:t>
            </w:r>
          </w:p>
        </w:tc>
        <w:sdt>
          <w:sdtPr>
            <w:rPr>
              <w:rFonts w:asciiTheme="majorHAnsi" w:hAnsiTheme="majorHAnsi"/>
              <w:sz w:val="20"/>
              <w:szCs w:val="20"/>
            </w:rPr>
            <w:id w:val="-1102565416"/>
          </w:sdtPr>
          <w:sdtEndPr/>
          <w:sdtContent>
            <w:tc>
              <w:tcPr>
                <w:tcW w:w="7428" w:type="dxa"/>
                <w:tcBorders>
                  <w:top w:val="single" w:sz="4" w:space="0" w:color="auto"/>
                  <w:left w:val="single" w:sz="4" w:space="0" w:color="auto"/>
                  <w:bottom w:val="single" w:sz="4" w:space="0" w:color="auto"/>
                  <w:right w:val="single" w:sz="4" w:space="0" w:color="auto"/>
                </w:tcBorders>
                <w:hideMark/>
              </w:tcPr>
              <w:p w14:paraId="0C8BF92D" w14:textId="17C3DD8F" w:rsidR="00B6731C" w:rsidRDefault="00B6731C">
                <w:pPr>
                  <w:rPr>
                    <w:rFonts w:asciiTheme="majorHAnsi" w:hAnsiTheme="majorHAnsi"/>
                    <w:sz w:val="20"/>
                    <w:szCs w:val="20"/>
                  </w:rPr>
                </w:pPr>
                <w:r>
                  <w:rPr>
                    <w:rFonts w:asciiTheme="majorHAnsi" w:hAnsiTheme="majorHAnsi"/>
                    <w:sz w:val="20"/>
                    <w:szCs w:val="20"/>
                  </w:rPr>
                  <w:t>EGRM 4073 Facilities Management</w:t>
                </w:r>
                <w:r w:rsidR="000D691D">
                  <w:rPr>
                    <w:rFonts w:asciiTheme="majorHAnsi" w:hAnsiTheme="majorHAnsi"/>
                    <w:sz w:val="20"/>
                    <w:szCs w:val="20"/>
                  </w:rPr>
                  <w:t xml:space="preserve"> Systems</w:t>
                </w:r>
              </w:p>
            </w:tc>
          </w:sdtContent>
        </w:sdt>
      </w:tr>
      <w:tr w:rsidR="00B6731C" w14:paraId="122E6092" w14:textId="77777777" w:rsidTr="00B6731C">
        <w:tc>
          <w:tcPr>
            <w:tcW w:w="2148" w:type="dxa"/>
            <w:tcBorders>
              <w:top w:val="single" w:sz="4" w:space="0" w:color="auto"/>
              <w:left w:val="single" w:sz="4" w:space="0" w:color="auto"/>
              <w:bottom w:val="single" w:sz="4" w:space="0" w:color="auto"/>
              <w:right w:val="single" w:sz="4" w:space="0" w:color="auto"/>
            </w:tcBorders>
            <w:hideMark/>
          </w:tcPr>
          <w:p w14:paraId="4A6ACD96" w14:textId="77777777" w:rsidR="00B6731C" w:rsidRDefault="00B6731C">
            <w:pPr>
              <w:rPr>
                <w:rFonts w:asciiTheme="majorHAnsi" w:hAnsiTheme="majorHAnsi"/>
                <w:sz w:val="20"/>
                <w:szCs w:val="20"/>
              </w:rPr>
            </w:pPr>
            <w:r>
              <w:rPr>
                <w:rFonts w:asciiTheme="majorHAnsi" w:hAnsiTheme="majorHAnsi"/>
                <w:sz w:val="20"/>
                <w:szCs w:val="20"/>
              </w:rPr>
              <w:t xml:space="preserve">Assessment </w:t>
            </w:r>
          </w:p>
          <w:p w14:paraId="7E5DC071" w14:textId="77777777" w:rsidR="00B6731C" w:rsidRDefault="00B6731C">
            <w:pPr>
              <w:rPr>
                <w:rFonts w:asciiTheme="majorHAnsi" w:hAnsiTheme="majorHAnsi"/>
                <w:sz w:val="20"/>
                <w:szCs w:val="20"/>
              </w:rPr>
            </w:pPr>
            <w:r>
              <w:rPr>
                <w:rFonts w:asciiTheme="majorHAnsi" w:hAnsiTheme="majorHAnsi"/>
                <w:sz w:val="20"/>
                <w:szCs w:val="20"/>
              </w:rPr>
              <w:t>Timetable</w:t>
            </w:r>
          </w:p>
        </w:tc>
        <w:sdt>
          <w:sdtPr>
            <w:rPr>
              <w:rFonts w:asciiTheme="majorHAnsi" w:hAnsiTheme="majorHAnsi"/>
              <w:sz w:val="20"/>
              <w:szCs w:val="20"/>
            </w:rPr>
            <w:id w:val="-536822661"/>
          </w:sdtPr>
          <w:sdtEndPr/>
          <w:sdtContent>
            <w:tc>
              <w:tcPr>
                <w:tcW w:w="7428" w:type="dxa"/>
                <w:tcBorders>
                  <w:top w:val="single" w:sz="4" w:space="0" w:color="auto"/>
                  <w:left w:val="single" w:sz="4" w:space="0" w:color="auto"/>
                  <w:bottom w:val="single" w:sz="4" w:space="0" w:color="auto"/>
                  <w:right w:val="single" w:sz="4" w:space="0" w:color="auto"/>
                </w:tcBorders>
                <w:hideMark/>
              </w:tcPr>
              <w:p w14:paraId="6DAC9DCB" w14:textId="1AADDFF3" w:rsidR="00B6731C" w:rsidRDefault="00B6731C" w:rsidP="00713FB8">
                <w:pPr>
                  <w:rPr>
                    <w:rFonts w:asciiTheme="majorHAnsi" w:hAnsiTheme="majorHAnsi"/>
                    <w:sz w:val="20"/>
                    <w:szCs w:val="20"/>
                  </w:rPr>
                </w:pPr>
                <w:r>
                  <w:rPr>
                    <w:rFonts w:asciiTheme="majorHAnsi" w:hAnsiTheme="majorHAnsi"/>
                    <w:sz w:val="20"/>
                    <w:szCs w:val="20"/>
                  </w:rPr>
                  <w:t xml:space="preserve">Collect data whenever course is offered. But assess </w:t>
                </w:r>
                <w:r w:rsidR="00713FB8">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B6731C" w14:paraId="31ED8F16" w14:textId="77777777" w:rsidTr="00B6731C">
        <w:tc>
          <w:tcPr>
            <w:tcW w:w="2148" w:type="dxa"/>
            <w:tcBorders>
              <w:top w:val="single" w:sz="4" w:space="0" w:color="auto"/>
              <w:left w:val="single" w:sz="4" w:space="0" w:color="auto"/>
              <w:bottom w:val="single" w:sz="4" w:space="0" w:color="auto"/>
              <w:right w:val="single" w:sz="4" w:space="0" w:color="auto"/>
            </w:tcBorders>
            <w:hideMark/>
          </w:tcPr>
          <w:p w14:paraId="183B8334" w14:textId="77777777" w:rsidR="00B6731C" w:rsidRDefault="00B6731C">
            <w:pPr>
              <w:rPr>
                <w:rFonts w:asciiTheme="majorHAnsi" w:hAnsiTheme="majorHAnsi"/>
                <w:sz w:val="20"/>
                <w:szCs w:val="20"/>
              </w:rPr>
            </w:pPr>
            <w:r>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14:paraId="3E252447" w14:textId="77777777" w:rsidR="00B6731C" w:rsidRDefault="00B6731C">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40447B00" w14:textId="77777777" w:rsidR="00525E37" w:rsidRDefault="00525E37" w:rsidP="00525E37">
      <w:pPr>
        <w:rPr>
          <w:i/>
          <w:color w:val="FF0000"/>
        </w:rPr>
      </w:pPr>
    </w:p>
    <w:p w14:paraId="097B81CC" w14:textId="77777777" w:rsidR="007D0D97" w:rsidRDefault="007D0D97" w:rsidP="007D0D97">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622F2954" w14:textId="77777777" w:rsidR="007D0D97" w:rsidRDefault="007D0D97" w:rsidP="007D0D97">
      <w:pPr>
        <w:rPr>
          <w:rFonts w:asciiTheme="majorHAnsi" w:hAnsiTheme="majorHAnsi" w:cs="Arial"/>
          <w:i/>
          <w:sz w:val="20"/>
          <w:szCs w:val="20"/>
        </w:rPr>
      </w:pPr>
    </w:p>
    <w:p w14:paraId="46515A86" w14:textId="77777777" w:rsidR="007D0D97" w:rsidRPr="00CA269E" w:rsidRDefault="007D0D97" w:rsidP="007D0D97">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A0AACCF" w14:textId="77777777" w:rsidR="007D0D97" w:rsidRPr="0030740C" w:rsidRDefault="007D0D97" w:rsidP="007D0D97">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associated assessment measures? </w:t>
      </w:r>
    </w:p>
    <w:p w14:paraId="46944AC7" w14:textId="77777777" w:rsidR="007D0D97" w:rsidRPr="00575870" w:rsidRDefault="007D0D97" w:rsidP="007D0D97">
      <w:pPr>
        <w:tabs>
          <w:tab w:val="left" w:pos="360"/>
          <w:tab w:val="left" w:pos="810"/>
        </w:tabs>
        <w:spacing w:after="0"/>
        <w:rPr>
          <w:rFonts w:asciiTheme="majorHAnsi" w:hAnsiTheme="majorHAnsi" w:cs="Arial"/>
          <w:sz w:val="20"/>
          <w:szCs w:val="20"/>
        </w:rPr>
      </w:pPr>
    </w:p>
    <w:p w14:paraId="2EC76590" w14:textId="77777777" w:rsidR="007D0D97" w:rsidRDefault="007D0D97" w:rsidP="007D0D97">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D0D97" w:rsidRPr="002B453A" w14:paraId="2C8EEBB2" w14:textId="77777777" w:rsidTr="006A37A6">
        <w:tc>
          <w:tcPr>
            <w:tcW w:w="2148" w:type="dxa"/>
          </w:tcPr>
          <w:p w14:paraId="329017E2" w14:textId="2070EE85" w:rsidR="007D0D97" w:rsidRPr="002B453A" w:rsidRDefault="00A804E1" w:rsidP="006A37A6">
            <w:pPr>
              <w:jc w:val="center"/>
              <w:rPr>
                <w:rFonts w:asciiTheme="majorHAnsi" w:hAnsiTheme="majorHAnsi"/>
                <w:b/>
                <w:sz w:val="20"/>
                <w:szCs w:val="20"/>
              </w:rPr>
            </w:pPr>
            <w:r>
              <w:rPr>
                <w:rFonts w:asciiTheme="majorHAnsi" w:hAnsiTheme="majorHAnsi"/>
                <w:b/>
                <w:sz w:val="20"/>
                <w:szCs w:val="20"/>
              </w:rPr>
              <w:t>#1</w:t>
            </w:r>
          </w:p>
          <w:p w14:paraId="5CF11962" w14:textId="77777777" w:rsidR="007D0D97" w:rsidRPr="002B453A" w:rsidRDefault="007D0D97" w:rsidP="006A37A6">
            <w:pPr>
              <w:rPr>
                <w:rFonts w:asciiTheme="majorHAnsi" w:hAnsiTheme="majorHAnsi"/>
                <w:sz w:val="20"/>
                <w:szCs w:val="20"/>
              </w:rPr>
            </w:pPr>
          </w:p>
        </w:tc>
        <w:sdt>
          <w:sdtPr>
            <w:rPr>
              <w:rFonts w:asciiTheme="majorHAnsi" w:hAnsiTheme="majorHAnsi"/>
              <w:sz w:val="20"/>
              <w:szCs w:val="20"/>
            </w:rPr>
            <w:id w:val="311374663"/>
          </w:sdtPr>
          <w:sdtEndPr/>
          <w:sdtContent>
            <w:sdt>
              <w:sdtPr>
                <w:rPr>
                  <w:rFonts w:asciiTheme="majorHAnsi" w:hAnsiTheme="majorHAnsi"/>
                  <w:sz w:val="20"/>
                  <w:szCs w:val="20"/>
                </w:rPr>
                <w:id w:val="1819229607"/>
              </w:sdtPr>
              <w:sdtEndPr/>
              <w:sdtContent>
                <w:sdt>
                  <w:sdtPr>
                    <w:rPr>
                      <w:rFonts w:asciiTheme="majorHAnsi" w:hAnsiTheme="majorHAnsi"/>
                      <w:sz w:val="20"/>
                      <w:szCs w:val="20"/>
                    </w:rPr>
                    <w:id w:val="218797650"/>
                  </w:sdtPr>
                  <w:sdtEndPr/>
                  <w:sdtContent>
                    <w:sdt>
                      <w:sdtPr>
                        <w:rPr>
                          <w:rFonts w:asciiTheme="majorHAnsi" w:hAnsiTheme="majorHAnsi"/>
                          <w:sz w:val="20"/>
                          <w:szCs w:val="20"/>
                        </w:rPr>
                        <w:id w:val="-276093828"/>
                      </w:sdtPr>
                      <w:sdtEndPr/>
                      <w:sdtContent>
                        <w:tc>
                          <w:tcPr>
                            <w:tcW w:w="7428" w:type="dxa"/>
                          </w:tcPr>
                          <w:p w14:paraId="2867AE1A" w14:textId="1AEBA214" w:rsidR="007D0D97" w:rsidRPr="002B453A" w:rsidRDefault="00B6731C" w:rsidP="00B6731C">
                            <w:pPr>
                              <w:rPr>
                                <w:rFonts w:asciiTheme="majorHAnsi" w:hAnsiTheme="majorHAnsi"/>
                                <w:sz w:val="20"/>
                                <w:szCs w:val="20"/>
                              </w:rPr>
                            </w:pPr>
                            <w:r>
                              <w:rPr>
                                <w:rFonts w:asciiTheme="majorHAnsi" w:hAnsiTheme="majorHAnsi"/>
                                <w:sz w:val="20"/>
                                <w:szCs w:val="20"/>
                              </w:rPr>
                              <w:t>Develop a supply chain system that shows the use of tests, measurements, and experiments to improve bottlenecks.</w:t>
                            </w:r>
                          </w:p>
                        </w:tc>
                      </w:sdtContent>
                    </w:sdt>
                  </w:sdtContent>
                </w:sdt>
              </w:sdtContent>
            </w:sdt>
          </w:sdtContent>
        </w:sdt>
      </w:tr>
      <w:tr w:rsidR="007D0D97" w:rsidRPr="002B453A" w14:paraId="559BF413" w14:textId="77777777" w:rsidTr="006A37A6">
        <w:tc>
          <w:tcPr>
            <w:tcW w:w="2148" w:type="dxa"/>
          </w:tcPr>
          <w:p w14:paraId="01F4D3C0" w14:textId="77777777" w:rsidR="007D0D97" w:rsidRPr="002B453A" w:rsidRDefault="007D0D97"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5134608"/>
          </w:sdtPr>
          <w:sdtEndPr/>
          <w:sdtContent>
            <w:tc>
              <w:tcPr>
                <w:tcW w:w="7428" w:type="dxa"/>
              </w:tcPr>
              <w:p w14:paraId="286C1630" w14:textId="77777777" w:rsidR="007D0D97" w:rsidRPr="002B453A" w:rsidRDefault="007D0D97" w:rsidP="006A37A6">
                <w:pPr>
                  <w:rPr>
                    <w:rFonts w:asciiTheme="majorHAnsi" w:hAnsiTheme="majorHAnsi"/>
                    <w:sz w:val="20"/>
                    <w:szCs w:val="20"/>
                  </w:rPr>
                </w:pPr>
                <w:r>
                  <w:rPr>
                    <w:rFonts w:asciiTheme="majorHAnsi" w:hAnsiTheme="majorHAnsi"/>
                    <w:sz w:val="20"/>
                    <w:szCs w:val="20"/>
                  </w:rPr>
                  <w:t>Presentation of course project.</w:t>
                </w:r>
              </w:p>
            </w:tc>
          </w:sdtContent>
        </w:sdt>
      </w:tr>
      <w:tr w:rsidR="007D0D97" w:rsidRPr="002B453A" w14:paraId="7C123509" w14:textId="77777777" w:rsidTr="006A37A6">
        <w:tc>
          <w:tcPr>
            <w:tcW w:w="2148" w:type="dxa"/>
          </w:tcPr>
          <w:p w14:paraId="5AEF5611" w14:textId="77777777" w:rsidR="007D0D97" w:rsidRPr="002B453A" w:rsidRDefault="007D0D97"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C5A9DC" w14:textId="77777777" w:rsidR="007D0D97" w:rsidRPr="002B453A" w:rsidRDefault="00850811" w:rsidP="006A37A6">
            <w:pPr>
              <w:rPr>
                <w:rFonts w:asciiTheme="majorHAnsi" w:hAnsiTheme="majorHAnsi"/>
                <w:sz w:val="20"/>
                <w:szCs w:val="20"/>
              </w:rPr>
            </w:pPr>
            <w:sdt>
              <w:sdtPr>
                <w:rPr>
                  <w:rFonts w:asciiTheme="majorHAnsi" w:hAnsiTheme="majorHAnsi"/>
                  <w:color w:val="808080" w:themeColor="background1" w:themeShade="80"/>
                  <w:sz w:val="20"/>
                  <w:szCs w:val="20"/>
                </w:rPr>
                <w:id w:val="1760945986"/>
                <w:text/>
              </w:sdtPr>
              <w:sdtEndPr/>
              <w:sdtContent>
                <w:r w:rsidR="007D0D97">
                  <w:rPr>
                    <w:rFonts w:asciiTheme="majorHAnsi" w:hAnsiTheme="majorHAnsi"/>
                    <w:color w:val="808080" w:themeColor="background1" w:themeShade="80"/>
                    <w:sz w:val="20"/>
                    <w:szCs w:val="20"/>
                  </w:rPr>
                  <w:t>Project grade with scoring rubric.</w:t>
                </w:r>
                <w:r w:rsidR="007D0D97" w:rsidRPr="00CB2125">
                  <w:rPr>
                    <w:rFonts w:asciiTheme="majorHAnsi" w:hAnsiTheme="majorHAnsi"/>
                    <w:color w:val="808080" w:themeColor="background1" w:themeShade="80"/>
                    <w:sz w:val="20"/>
                    <w:szCs w:val="20"/>
                  </w:rPr>
                  <w:t xml:space="preserve"> </w:t>
                </w:r>
              </w:sdtContent>
            </w:sdt>
          </w:p>
        </w:tc>
      </w:tr>
    </w:tbl>
    <w:p w14:paraId="61898B7C" w14:textId="77777777" w:rsidR="007D0D97" w:rsidRDefault="007D0D97" w:rsidP="007D0D97">
      <w:pPr>
        <w:ind w:firstLine="720"/>
        <w:rPr>
          <w:rFonts w:asciiTheme="majorHAnsi" w:hAnsiTheme="majorHAnsi" w:cs="Arial"/>
          <w:i/>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25455D2" w14:textId="77777777" w:rsidR="0094592F" w:rsidRDefault="0094592F" w:rsidP="0094592F">
      <w:pPr>
        <w:tabs>
          <w:tab w:val="left" w:pos="360"/>
          <w:tab w:val="left" w:pos="720"/>
        </w:tabs>
        <w:spacing w:after="0" w:line="240" w:lineRule="auto"/>
      </w:pPr>
      <w:r>
        <w:t xml:space="preserve">Course Descriptions to be added at page 475 in the 2020-2021 Undergraduate Bulletin.  </w:t>
      </w:r>
    </w:p>
    <w:p w14:paraId="686D30A7" w14:textId="77777777" w:rsidR="0094592F" w:rsidRDefault="0094592F" w:rsidP="0094592F">
      <w:pPr>
        <w:tabs>
          <w:tab w:val="left" w:pos="360"/>
          <w:tab w:val="left" w:pos="720"/>
        </w:tabs>
        <w:spacing w:after="0" w:line="240" w:lineRule="auto"/>
      </w:pPr>
    </w:p>
    <w:p w14:paraId="3FF06EEE" w14:textId="77777777" w:rsidR="0094592F" w:rsidRDefault="0094592F" w:rsidP="0094592F">
      <w:pPr>
        <w:tabs>
          <w:tab w:val="left" w:pos="360"/>
          <w:tab w:val="left" w:pos="720"/>
        </w:tabs>
        <w:spacing w:after="0" w:line="240" w:lineRule="auto"/>
      </w:pPr>
    </w:p>
    <w:p w14:paraId="17A6D87D" w14:textId="77777777" w:rsidR="006113B7" w:rsidRDefault="006113B7" w:rsidP="006113B7">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76CBF365"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0"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0"/>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09456E8B"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47AE7FEB"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1"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0C6E47C5"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7DC40B88"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2"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2"/>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64FB5EBC"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1A6E35BB"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3"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3"/>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110FFBD6"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2D3CFD5C"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4"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4"/>
      <w:proofErr w:type="gramStart"/>
      <w:r w:rsidRPr="009719F3">
        <w:rPr>
          <w:rFonts w:asciiTheme="majorHAnsi" w:hAnsiTheme="majorHAnsi" w:cs="Arial"/>
          <w:color w:val="0070C0"/>
          <w:sz w:val="20"/>
          <w:szCs w:val="20"/>
        </w:rPr>
        <w:t>The</w:t>
      </w:r>
      <w:proofErr w:type="gramEnd"/>
      <w:r w:rsidRPr="009719F3">
        <w:rPr>
          <w:rFonts w:asciiTheme="majorHAnsi" w:hAnsiTheme="majorHAnsi" w:cs="Arial"/>
          <w:color w:val="0070C0"/>
          <w:sz w:val="20"/>
          <w:szCs w:val="20"/>
        </w:rPr>
        <w:t xml:space="preserv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17D08A3E"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36541B81"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5"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53AFF96E"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2100DB70"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6" w:name="OLE_LINK13"/>
      <w:r w:rsidRPr="006113B7">
        <w:rPr>
          <w:rFonts w:asciiTheme="majorHAnsi" w:hAnsiTheme="majorHAnsi" w:cs="Arial"/>
          <w:b/>
          <w:color w:val="0070C0"/>
          <w:sz w:val="20"/>
          <w:szCs w:val="20"/>
          <w:highlight w:val="green"/>
        </w:rPr>
        <w:t>EGRM 4043 Logistics and Supply</w:t>
      </w:r>
      <w:r w:rsidRPr="006113B7">
        <w:rPr>
          <w:rFonts w:asciiTheme="majorHAnsi" w:hAnsiTheme="majorHAnsi" w:cs="Arial"/>
          <w:color w:val="0070C0"/>
          <w:sz w:val="20"/>
          <w:szCs w:val="20"/>
          <w:highlight w:val="green"/>
        </w:rPr>
        <w:t xml:space="preserve"> </w:t>
      </w:r>
      <w:r w:rsidRPr="006113B7">
        <w:rPr>
          <w:rFonts w:asciiTheme="majorHAnsi" w:hAnsiTheme="majorHAnsi" w:cs="Arial"/>
          <w:b/>
          <w:color w:val="0070C0"/>
          <w:sz w:val="20"/>
          <w:szCs w:val="20"/>
          <w:highlight w:val="green"/>
        </w:rPr>
        <w:t xml:space="preserve">Chain </w:t>
      </w:r>
      <w:bookmarkEnd w:id="6"/>
      <w:r w:rsidRPr="006113B7">
        <w:rPr>
          <w:rFonts w:asciiTheme="majorHAnsi" w:hAnsiTheme="majorHAnsi" w:cs="Arial"/>
          <w:b/>
          <w:color w:val="0070C0"/>
          <w:sz w:val="20"/>
          <w:szCs w:val="20"/>
          <w:highlight w:val="green"/>
        </w:rPr>
        <w:t>Systems</w:t>
      </w:r>
      <w:r w:rsidRPr="006113B7">
        <w:rPr>
          <w:rFonts w:asciiTheme="majorHAnsi" w:hAnsiTheme="majorHAnsi" w:cs="Arial"/>
          <w:color w:val="0070C0"/>
          <w:sz w:val="20"/>
          <w:szCs w:val="20"/>
          <w:highlight w:val="green"/>
        </w:rPr>
        <w:t xml:space="preserve"> Topics of logistics operations in transportation, concepts of facilities and methods used in supply chain. Third party logistics, fleet management, physical distribution and a number of other concepts are introduced. Prerequisites, C or better in MATH 2143 or MATH 2204</w:t>
      </w:r>
      <w:r>
        <w:rPr>
          <w:rFonts w:asciiTheme="majorHAnsi" w:hAnsiTheme="majorHAnsi" w:cs="Arial"/>
          <w:color w:val="0070C0"/>
          <w:sz w:val="20"/>
          <w:szCs w:val="20"/>
        </w:rPr>
        <w:t>.  Spring.</w:t>
      </w:r>
    </w:p>
    <w:p w14:paraId="38EF0F6F"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462FF48F"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7" w:name="OLE_LINK14"/>
      <w:r w:rsidRPr="006113B7">
        <w:rPr>
          <w:rFonts w:asciiTheme="majorHAnsi" w:hAnsiTheme="majorHAnsi" w:cs="Arial"/>
          <w:b/>
          <w:color w:val="0070C0"/>
          <w:sz w:val="20"/>
          <w:szCs w:val="20"/>
        </w:rPr>
        <w:t>EGRM 4053 Technical Human Resource Management for Engineers</w:t>
      </w:r>
      <w:r w:rsidRPr="006113B7">
        <w:rPr>
          <w:rFonts w:asciiTheme="majorHAnsi" w:hAnsiTheme="majorHAnsi" w:cs="Arial"/>
          <w:color w:val="0070C0"/>
          <w:sz w:val="20"/>
          <w:szCs w:val="20"/>
        </w:rPr>
        <w:t xml:space="preserve"> </w:t>
      </w:r>
      <w:bookmarkEnd w:id="7"/>
      <w:r w:rsidRPr="006113B7">
        <w:rPr>
          <w:rFonts w:asciiTheme="majorHAnsi" w:hAnsiTheme="majorHAnsi" w:cs="Arial"/>
          <w:color w:val="0070C0"/>
          <w:sz w:val="20"/>
          <w:szCs w:val="20"/>
        </w:rPr>
        <w:t>Application of human resource management in an organization, including human resource leadership, recruitment strategies, equal employment selection, employee retention and turnover, performance management, employment law, diversity, and global talent management.  Prerequisites, C or better in MATH 2143 or MATH 2204.  Fall.</w:t>
      </w:r>
    </w:p>
    <w:p w14:paraId="38C5E69E"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1B2D1EFB"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8" w:name="OLE_LINK15"/>
      <w:r w:rsidRPr="006A4E39">
        <w:rPr>
          <w:rFonts w:asciiTheme="majorHAnsi" w:hAnsiTheme="majorHAnsi" w:cs="Arial"/>
          <w:b/>
          <w:color w:val="0070C0"/>
          <w:sz w:val="20"/>
          <w:szCs w:val="20"/>
        </w:rPr>
        <w:t>EGRM 4063 Engineering Management Internship</w:t>
      </w:r>
      <w:r w:rsidRPr="006A4E39">
        <w:rPr>
          <w:rFonts w:asciiTheme="majorHAnsi" w:hAnsiTheme="majorHAnsi" w:cs="Arial"/>
          <w:color w:val="0070C0"/>
          <w:sz w:val="20"/>
          <w:szCs w:val="20"/>
        </w:rPr>
        <w:t xml:space="preserve"> </w:t>
      </w:r>
      <w:bookmarkEnd w:id="8"/>
      <w:r w:rsidRPr="006A4E39">
        <w:rPr>
          <w:rFonts w:asciiTheme="majorHAnsi" w:hAnsiTheme="majorHAnsi" w:cs="Arial"/>
          <w:color w:val="0070C0"/>
          <w:sz w:val="20"/>
          <w:szCs w:val="20"/>
        </w:rPr>
        <w:t>Practical experience in engineering management. Evaluation and reports required. Prerequisites, program director approval.  Fall, Spring.</w:t>
      </w:r>
      <w:r>
        <w:rPr>
          <w:rFonts w:asciiTheme="majorHAnsi" w:hAnsiTheme="majorHAnsi" w:cs="Arial"/>
          <w:color w:val="0070C0"/>
          <w:sz w:val="20"/>
          <w:szCs w:val="20"/>
        </w:rPr>
        <w:t xml:space="preserve">  </w:t>
      </w:r>
    </w:p>
    <w:p w14:paraId="2D0A4605"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7E2D088D"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bookmarkStart w:id="9" w:name="OLE_LINK16"/>
      <w:r>
        <w:rPr>
          <w:rFonts w:asciiTheme="majorHAnsi" w:hAnsiTheme="majorHAnsi" w:cs="Arial"/>
          <w:b/>
          <w:color w:val="0070C0"/>
          <w:sz w:val="20"/>
          <w:szCs w:val="20"/>
        </w:rPr>
        <w:t>EGRM 4073 Facilities Management Systems</w:t>
      </w:r>
      <w:r>
        <w:t xml:space="preserve"> </w:t>
      </w:r>
      <w:bookmarkEnd w:id="9"/>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20AE0827"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4F7B8E9E"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p>
    <w:p w14:paraId="521B240E" w14:textId="77777777" w:rsidR="006113B7" w:rsidRDefault="006113B7" w:rsidP="006113B7">
      <w:pPr>
        <w:tabs>
          <w:tab w:val="left" w:pos="360"/>
          <w:tab w:val="left" w:pos="720"/>
        </w:tabs>
        <w:spacing w:after="0" w:line="240" w:lineRule="auto"/>
        <w:rPr>
          <w:b/>
        </w:rPr>
      </w:pPr>
      <w:r>
        <w:rPr>
          <w:b/>
        </w:rPr>
        <w:t>Curriculum and Instruction (ELCI)</w:t>
      </w:r>
    </w:p>
    <w:p w14:paraId="7643130F" w14:textId="77777777" w:rsidR="006113B7" w:rsidRDefault="006113B7" w:rsidP="006113B7">
      <w:pPr>
        <w:tabs>
          <w:tab w:val="left" w:pos="360"/>
          <w:tab w:val="left" w:pos="720"/>
        </w:tabs>
        <w:spacing w:after="0" w:line="240" w:lineRule="auto"/>
      </w:pPr>
    </w:p>
    <w:p w14:paraId="063F2ED3" w14:textId="77777777" w:rsidR="006113B7" w:rsidRDefault="006113B7" w:rsidP="006113B7">
      <w:pPr>
        <w:tabs>
          <w:tab w:val="left" w:pos="360"/>
          <w:tab w:val="left" w:pos="720"/>
        </w:tabs>
        <w:spacing w:after="0" w:line="240" w:lineRule="auto"/>
        <w:rPr>
          <w:rFonts w:asciiTheme="majorHAnsi" w:hAnsiTheme="majorHAnsi" w:cs="Arial"/>
          <w:color w:val="0070C0"/>
          <w:sz w:val="20"/>
          <w:szCs w:val="20"/>
        </w:rPr>
      </w:pPr>
      <w:r>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03F6E358" w14:textId="77777777" w:rsidR="0094592F" w:rsidRDefault="0094592F" w:rsidP="0094592F">
      <w:pPr>
        <w:rPr>
          <w:rFonts w:asciiTheme="majorHAnsi" w:hAnsiTheme="majorHAnsi" w:cs="Arial"/>
          <w:color w:val="0070C0"/>
          <w:sz w:val="20"/>
          <w:szCs w:val="20"/>
        </w:rPr>
      </w:pPr>
    </w:p>
    <w:p w14:paraId="317C5427" w14:textId="77777777" w:rsidR="0094592F" w:rsidRDefault="0094592F" w:rsidP="0094592F">
      <w:pPr>
        <w:tabs>
          <w:tab w:val="left" w:pos="360"/>
          <w:tab w:val="left" w:pos="720"/>
        </w:tabs>
        <w:spacing w:after="0" w:line="240" w:lineRule="auto"/>
        <w:jc w:val="center"/>
        <w:rPr>
          <w:rFonts w:asciiTheme="majorHAnsi" w:hAnsiTheme="majorHAnsi" w:cs="Arial"/>
          <w:i/>
          <w:color w:val="FF0000"/>
          <w:szCs w:val="18"/>
        </w:rPr>
      </w:pPr>
    </w:p>
    <w:p w14:paraId="1E323432" w14:textId="77777777" w:rsidR="00525E37" w:rsidRPr="0080256A" w:rsidRDefault="00525E37" w:rsidP="00525E37">
      <w:pPr>
        <w:tabs>
          <w:tab w:val="left" w:pos="360"/>
          <w:tab w:val="left" w:pos="720"/>
        </w:tabs>
        <w:spacing w:after="0" w:line="240" w:lineRule="auto"/>
        <w:rPr>
          <w:rFonts w:asciiTheme="majorHAnsi" w:hAnsiTheme="majorHAnsi" w:cs="Arial"/>
          <w:color w:val="0070C0"/>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9E1A" w14:textId="77777777" w:rsidR="006F6BB8" w:rsidRDefault="006F6BB8" w:rsidP="00AF3758">
      <w:pPr>
        <w:spacing w:after="0" w:line="240" w:lineRule="auto"/>
      </w:pPr>
      <w:r>
        <w:separator/>
      </w:r>
    </w:p>
  </w:endnote>
  <w:endnote w:type="continuationSeparator" w:id="0">
    <w:p w14:paraId="3CA595C8" w14:textId="77777777" w:rsidR="006F6BB8" w:rsidRDefault="006F6B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18FCD4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926">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5F6B5" w14:textId="77777777" w:rsidR="006F6BB8" w:rsidRDefault="006F6BB8" w:rsidP="00AF3758">
      <w:pPr>
        <w:spacing w:after="0" w:line="240" w:lineRule="auto"/>
      </w:pPr>
      <w:r>
        <w:separator/>
      </w:r>
    </w:p>
  </w:footnote>
  <w:footnote w:type="continuationSeparator" w:id="0">
    <w:p w14:paraId="0967404F" w14:textId="77777777" w:rsidR="006F6BB8" w:rsidRDefault="006F6BB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NK8FAD5eir8tAAAA"/>
  </w:docVars>
  <w:rsids>
    <w:rsidRoot w:val="00AF3758"/>
    <w:rsid w:val="000002AC"/>
    <w:rsid w:val="00001C04"/>
    <w:rsid w:val="00003192"/>
    <w:rsid w:val="00013540"/>
    <w:rsid w:val="00016FE7"/>
    <w:rsid w:val="00017178"/>
    <w:rsid w:val="000201EB"/>
    <w:rsid w:val="00024BA5"/>
    <w:rsid w:val="0002589A"/>
    <w:rsid w:val="00026976"/>
    <w:rsid w:val="00041E75"/>
    <w:rsid w:val="000433EC"/>
    <w:rsid w:val="00045D96"/>
    <w:rsid w:val="0005467E"/>
    <w:rsid w:val="00054918"/>
    <w:rsid w:val="00055352"/>
    <w:rsid w:val="000556EA"/>
    <w:rsid w:val="00056EB7"/>
    <w:rsid w:val="0006489D"/>
    <w:rsid w:val="00066BF1"/>
    <w:rsid w:val="00076F60"/>
    <w:rsid w:val="0008410E"/>
    <w:rsid w:val="000A654B"/>
    <w:rsid w:val="000C55A2"/>
    <w:rsid w:val="000D06F1"/>
    <w:rsid w:val="000D691D"/>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2007"/>
    <w:rsid w:val="001A5DD5"/>
    <w:rsid w:val="001A725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95195"/>
    <w:rsid w:val="002A7E22"/>
    <w:rsid w:val="002B2119"/>
    <w:rsid w:val="002C498C"/>
    <w:rsid w:val="002C5AD7"/>
    <w:rsid w:val="002C7B2A"/>
    <w:rsid w:val="002E0CD3"/>
    <w:rsid w:val="002E3BD5"/>
    <w:rsid w:val="002E544F"/>
    <w:rsid w:val="0030740C"/>
    <w:rsid w:val="00310D87"/>
    <w:rsid w:val="0031339E"/>
    <w:rsid w:val="00317376"/>
    <w:rsid w:val="0032032C"/>
    <w:rsid w:val="003345DC"/>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C334C"/>
    <w:rsid w:val="003D2DDC"/>
    <w:rsid w:val="003D5ADD"/>
    <w:rsid w:val="003D6A97"/>
    <w:rsid w:val="003D72FB"/>
    <w:rsid w:val="003F2F3D"/>
    <w:rsid w:val="00406038"/>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1586"/>
    <w:rsid w:val="004D5819"/>
    <w:rsid w:val="004F3C87"/>
    <w:rsid w:val="0050408A"/>
    <w:rsid w:val="00504ECD"/>
    <w:rsid w:val="00525E37"/>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10F3"/>
    <w:rsid w:val="005F41DD"/>
    <w:rsid w:val="0060479F"/>
    <w:rsid w:val="00604E55"/>
    <w:rsid w:val="00606EE4"/>
    <w:rsid w:val="00610022"/>
    <w:rsid w:val="006113B7"/>
    <w:rsid w:val="006179CB"/>
    <w:rsid w:val="00623E7A"/>
    <w:rsid w:val="00627260"/>
    <w:rsid w:val="0063084C"/>
    <w:rsid w:val="00630A6B"/>
    <w:rsid w:val="006311FB"/>
    <w:rsid w:val="00636DB3"/>
    <w:rsid w:val="00641E0F"/>
    <w:rsid w:val="00647038"/>
    <w:rsid w:val="00661D25"/>
    <w:rsid w:val="0066260B"/>
    <w:rsid w:val="00665651"/>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6BB8"/>
    <w:rsid w:val="00707894"/>
    <w:rsid w:val="00712045"/>
    <w:rsid w:val="00713FB8"/>
    <w:rsid w:val="007227F4"/>
    <w:rsid w:val="0073025F"/>
    <w:rsid w:val="0073125A"/>
    <w:rsid w:val="0074009E"/>
    <w:rsid w:val="00750AF6"/>
    <w:rsid w:val="007637B2"/>
    <w:rsid w:val="00770217"/>
    <w:rsid w:val="007735A0"/>
    <w:rsid w:val="007876A3"/>
    <w:rsid w:val="00787FB0"/>
    <w:rsid w:val="007A06B9"/>
    <w:rsid w:val="007A099B"/>
    <w:rsid w:val="007A0B12"/>
    <w:rsid w:val="007B4144"/>
    <w:rsid w:val="007C7F4C"/>
    <w:rsid w:val="007D0D97"/>
    <w:rsid w:val="007D371A"/>
    <w:rsid w:val="007D3A96"/>
    <w:rsid w:val="007E3CEE"/>
    <w:rsid w:val="007F159A"/>
    <w:rsid w:val="007F2D67"/>
    <w:rsid w:val="00802638"/>
    <w:rsid w:val="00820CD9"/>
    <w:rsid w:val="00822A0F"/>
    <w:rsid w:val="00826029"/>
    <w:rsid w:val="0083062E"/>
    <w:rsid w:val="0083170D"/>
    <w:rsid w:val="008426D1"/>
    <w:rsid w:val="00850811"/>
    <w:rsid w:val="00862E36"/>
    <w:rsid w:val="008663CA"/>
    <w:rsid w:val="00877A88"/>
    <w:rsid w:val="0088354E"/>
    <w:rsid w:val="00895557"/>
    <w:rsid w:val="008B2BCB"/>
    <w:rsid w:val="008B74B6"/>
    <w:rsid w:val="008C5834"/>
    <w:rsid w:val="008C6881"/>
    <w:rsid w:val="008C703B"/>
    <w:rsid w:val="008E6C1C"/>
    <w:rsid w:val="008F6B45"/>
    <w:rsid w:val="00900E46"/>
    <w:rsid w:val="00903AB9"/>
    <w:rsid w:val="009053D1"/>
    <w:rsid w:val="009055C4"/>
    <w:rsid w:val="00906D0E"/>
    <w:rsid w:val="00910555"/>
    <w:rsid w:val="00912B7A"/>
    <w:rsid w:val="00916FCA"/>
    <w:rsid w:val="009174DD"/>
    <w:rsid w:val="00941E94"/>
    <w:rsid w:val="0094592F"/>
    <w:rsid w:val="00945EB6"/>
    <w:rsid w:val="00962018"/>
    <w:rsid w:val="00976B5B"/>
    <w:rsid w:val="00983ADC"/>
    <w:rsid w:val="00984490"/>
    <w:rsid w:val="00987195"/>
    <w:rsid w:val="00997390"/>
    <w:rsid w:val="009A529F"/>
    <w:rsid w:val="009B22B2"/>
    <w:rsid w:val="009B2E40"/>
    <w:rsid w:val="009D1CDB"/>
    <w:rsid w:val="009E1002"/>
    <w:rsid w:val="009E1D94"/>
    <w:rsid w:val="009F04BB"/>
    <w:rsid w:val="009F4389"/>
    <w:rsid w:val="009F6F89"/>
    <w:rsid w:val="00A01035"/>
    <w:rsid w:val="00A0329C"/>
    <w:rsid w:val="00A13F37"/>
    <w:rsid w:val="00A16BB1"/>
    <w:rsid w:val="00A367BC"/>
    <w:rsid w:val="00A40562"/>
    <w:rsid w:val="00A41E08"/>
    <w:rsid w:val="00A5089E"/>
    <w:rsid w:val="00A54CD6"/>
    <w:rsid w:val="00A559A8"/>
    <w:rsid w:val="00A56D36"/>
    <w:rsid w:val="00A606BB"/>
    <w:rsid w:val="00A66C99"/>
    <w:rsid w:val="00A75AB0"/>
    <w:rsid w:val="00A804E1"/>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F62"/>
    <w:rsid w:val="00B054E5"/>
    <w:rsid w:val="00B11E96"/>
    <w:rsid w:val="00B134C2"/>
    <w:rsid w:val="00B1628A"/>
    <w:rsid w:val="00B17034"/>
    <w:rsid w:val="00B35368"/>
    <w:rsid w:val="00B46334"/>
    <w:rsid w:val="00B51325"/>
    <w:rsid w:val="00B5470F"/>
    <w:rsid w:val="00B5613F"/>
    <w:rsid w:val="00B6203D"/>
    <w:rsid w:val="00B6337D"/>
    <w:rsid w:val="00B6731C"/>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6926"/>
    <w:rsid w:val="00CC257B"/>
    <w:rsid w:val="00CC6C15"/>
    <w:rsid w:val="00CD5558"/>
    <w:rsid w:val="00CD568A"/>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4161"/>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0B33"/>
    <w:rsid w:val="00E55B44"/>
    <w:rsid w:val="00E70B06"/>
    <w:rsid w:val="00E87EF0"/>
    <w:rsid w:val="00E90913"/>
    <w:rsid w:val="00EA1DBA"/>
    <w:rsid w:val="00EA50C8"/>
    <w:rsid w:val="00EA757C"/>
    <w:rsid w:val="00EB28B7"/>
    <w:rsid w:val="00EC52BB"/>
    <w:rsid w:val="00EC5D93"/>
    <w:rsid w:val="00EC6970"/>
    <w:rsid w:val="00ED5E7F"/>
    <w:rsid w:val="00ED6969"/>
    <w:rsid w:val="00EE0357"/>
    <w:rsid w:val="00EE2479"/>
    <w:rsid w:val="00EF0C73"/>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629432399">
      <w:bodyDiv w:val="1"/>
      <w:marLeft w:val="0"/>
      <w:marRight w:val="0"/>
      <w:marTop w:val="0"/>
      <w:marBottom w:val="0"/>
      <w:divBdr>
        <w:top w:val="none" w:sz="0" w:space="0" w:color="auto"/>
        <w:left w:val="none" w:sz="0" w:space="0" w:color="auto"/>
        <w:bottom w:val="none" w:sz="0" w:space="0" w:color="auto"/>
        <w:right w:val="none" w:sz="0" w:space="0" w:color="auto"/>
      </w:divBdr>
    </w:div>
    <w:div w:id="1653219092">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1874030659">
      <w:bodyDiv w:val="1"/>
      <w:marLeft w:val="0"/>
      <w:marRight w:val="0"/>
      <w:marTop w:val="0"/>
      <w:marBottom w:val="0"/>
      <w:divBdr>
        <w:top w:val="none" w:sz="0" w:space="0" w:color="auto"/>
        <w:left w:val="none" w:sz="0" w:space="0" w:color="auto"/>
        <w:bottom w:val="none" w:sz="0" w:space="0" w:color="auto"/>
        <w:right w:val="none" w:sz="0" w:space="0" w:color="auto"/>
      </w:divBdr>
    </w:div>
    <w:div w:id="206440826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4E62014B8C4141ADE863D695479C54"/>
        <w:category>
          <w:name w:val="General"/>
          <w:gallery w:val="placeholder"/>
        </w:category>
        <w:types>
          <w:type w:val="bbPlcHdr"/>
        </w:types>
        <w:behaviors>
          <w:behavior w:val="content"/>
        </w:behaviors>
        <w:guid w:val="{092A3F0A-52A5-4782-8730-B0A81BD105A8}"/>
      </w:docPartPr>
      <w:docPartBody>
        <w:p w:rsidR="006F35C0" w:rsidRDefault="00F25786" w:rsidP="00F25786">
          <w:pPr>
            <w:pStyle w:val="A44E62014B8C4141ADE863D695479C54"/>
          </w:pPr>
          <w:r w:rsidRPr="008426D1">
            <w:rPr>
              <w:rStyle w:val="PlaceholderText"/>
              <w:shd w:val="clear" w:color="auto" w:fill="D9D9D9" w:themeFill="background1" w:themeFillShade="D9"/>
            </w:rPr>
            <w:t>Enter text...</w:t>
          </w:r>
        </w:p>
      </w:docPartBody>
    </w:docPart>
    <w:docPart>
      <w:docPartPr>
        <w:name w:val="A735719856D54471BC7C504B56121466"/>
        <w:category>
          <w:name w:val="General"/>
          <w:gallery w:val="placeholder"/>
        </w:category>
        <w:types>
          <w:type w:val="bbPlcHdr"/>
        </w:types>
        <w:behaviors>
          <w:behavior w:val="content"/>
        </w:behaviors>
        <w:guid w:val="{BFC90A43-1465-485A-8BFA-017FB09F4037}"/>
      </w:docPartPr>
      <w:docPartBody>
        <w:p w:rsidR="00FE679F" w:rsidRDefault="00A62621" w:rsidP="00A62621">
          <w:pPr>
            <w:pStyle w:val="A735719856D54471BC7C504B5612146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3D96C8F286E4ECAABF855CD708A65EC"/>
        <w:category>
          <w:name w:val="General"/>
          <w:gallery w:val="placeholder"/>
        </w:category>
        <w:types>
          <w:type w:val="bbPlcHdr"/>
        </w:types>
        <w:behaviors>
          <w:behavior w:val="content"/>
        </w:behaviors>
        <w:guid w:val="{CC9A1E0E-B7F3-4738-9F57-3A65C83547E1}"/>
      </w:docPartPr>
      <w:docPartBody>
        <w:p w:rsidR="006904D8" w:rsidRDefault="00FE679F" w:rsidP="00FE679F">
          <w:pPr>
            <w:pStyle w:val="B3D96C8F286E4ECAABF855CD708A65E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49C5"/>
    <w:rsid w:val="002D64D6"/>
    <w:rsid w:val="0032383A"/>
    <w:rsid w:val="00337484"/>
    <w:rsid w:val="00345777"/>
    <w:rsid w:val="003D4C2A"/>
    <w:rsid w:val="003F69FB"/>
    <w:rsid w:val="00425226"/>
    <w:rsid w:val="00436B57"/>
    <w:rsid w:val="004E1A75"/>
    <w:rsid w:val="00534B28"/>
    <w:rsid w:val="00576003"/>
    <w:rsid w:val="00587536"/>
    <w:rsid w:val="005A7A8E"/>
    <w:rsid w:val="005C4D59"/>
    <w:rsid w:val="005D5D2F"/>
    <w:rsid w:val="00623293"/>
    <w:rsid w:val="00654E35"/>
    <w:rsid w:val="00685190"/>
    <w:rsid w:val="006904D8"/>
    <w:rsid w:val="006C3910"/>
    <w:rsid w:val="006F35C0"/>
    <w:rsid w:val="006F5B02"/>
    <w:rsid w:val="00777D2D"/>
    <w:rsid w:val="007B6925"/>
    <w:rsid w:val="008822A5"/>
    <w:rsid w:val="008822D9"/>
    <w:rsid w:val="00891F77"/>
    <w:rsid w:val="008C2B7D"/>
    <w:rsid w:val="00903923"/>
    <w:rsid w:val="00913E4B"/>
    <w:rsid w:val="00950A34"/>
    <w:rsid w:val="0096458F"/>
    <w:rsid w:val="009A1048"/>
    <w:rsid w:val="009D439F"/>
    <w:rsid w:val="00A20583"/>
    <w:rsid w:val="00A44F17"/>
    <w:rsid w:val="00A62621"/>
    <w:rsid w:val="00AB4C10"/>
    <w:rsid w:val="00AC62E8"/>
    <w:rsid w:val="00AD4B92"/>
    <w:rsid w:val="00AD5D56"/>
    <w:rsid w:val="00B03A8B"/>
    <w:rsid w:val="00B2559E"/>
    <w:rsid w:val="00B46360"/>
    <w:rsid w:val="00B46AFF"/>
    <w:rsid w:val="00B72454"/>
    <w:rsid w:val="00B72548"/>
    <w:rsid w:val="00BA0596"/>
    <w:rsid w:val="00BE0E7B"/>
    <w:rsid w:val="00C5438A"/>
    <w:rsid w:val="00CB25D5"/>
    <w:rsid w:val="00CD4EF8"/>
    <w:rsid w:val="00CD656D"/>
    <w:rsid w:val="00CE7C19"/>
    <w:rsid w:val="00D2401A"/>
    <w:rsid w:val="00D87B77"/>
    <w:rsid w:val="00D96F4E"/>
    <w:rsid w:val="00DC036A"/>
    <w:rsid w:val="00DD0159"/>
    <w:rsid w:val="00DD12EE"/>
    <w:rsid w:val="00DE6391"/>
    <w:rsid w:val="00E75B68"/>
    <w:rsid w:val="00E972DE"/>
    <w:rsid w:val="00EB3740"/>
    <w:rsid w:val="00F0343A"/>
    <w:rsid w:val="00F046F5"/>
    <w:rsid w:val="00F25786"/>
    <w:rsid w:val="00F6324D"/>
    <w:rsid w:val="00F70181"/>
    <w:rsid w:val="00FD70C9"/>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0A34"/>
  </w:style>
  <w:style w:type="paragraph" w:customStyle="1" w:styleId="A44E62014B8C4141ADE863D695479C54">
    <w:name w:val="A44E62014B8C4141ADE863D695479C54"/>
    <w:rsid w:val="00F25786"/>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735719856D54471BC7C504B56121466">
    <w:name w:val="A735719856D54471BC7C504B56121466"/>
    <w:rsid w:val="00A62621"/>
    <w:pPr>
      <w:spacing w:after="160" w:line="259" w:lineRule="auto"/>
    </w:pPr>
  </w:style>
  <w:style w:type="paragraph" w:customStyle="1" w:styleId="B3D96C8F286E4ECAABF855CD708A65EC">
    <w:name w:val="B3D96C8F286E4ECAABF855CD708A65EC"/>
    <w:rsid w:val="00FE67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D376-757B-4C36-A09F-89B7CD3F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1944</Words>
  <Characters>11510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stewart</cp:lastModifiedBy>
  <cp:revision>3</cp:revision>
  <cp:lastPrinted>2019-07-10T17:02:00Z</cp:lastPrinted>
  <dcterms:created xsi:type="dcterms:W3CDTF">2020-11-13T02:37:00Z</dcterms:created>
  <dcterms:modified xsi:type="dcterms:W3CDTF">2020-11-13T02:40:00Z</dcterms:modified>
</cp:coreProperties>
</file>