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47C9EEDD"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8C427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2BB422A1" w:rsidR="00AB4AA6" w:rsidRPr="008C4277" w:rsidRDefault="004A6BFD" w:rsidP="00CE105C">
                  <w:pPr>
                    <w:jc w:val="center"/>
                    <w:rPr>
                      <w:rFonts w:asciiTheme="majorHAnsi" w:hAnsiTheme="majorHAnsi"/>
                      <w:sz w:val="24"/>
                      <w:szCs w:val="24"/>
                    </w:rPr>
                  </w:pPr>
                  <w:sdt>
                    <w:sdtPr>
                      <w:rPr>
                        <w:rFonts w:asciiTheme="majorHAnsi" w:hAnsiTheme="majorHAnsi"/>
                        <w:sz w:val="24"/>
                        <w:szCs w:val="24"/>
                      </w:rPr>
                      <w:id w:val="1252627499"/>
                      <w:placeholder>
                        <w:docPart w:val="50FF15F85784428A8573B5155C7915FA"/>
                      </w:placeholder>
                    </w:sdtPr>
                    <w:sdtEndPr/>
                    <w:sdtContent>
                      <w:r w:rsidR="008C4277" w:rsidRPr="008C4277">
                        <w:rPr>
                          <w:rFonts w:asciiTheme="majorHAnsi" w:hAnsiTheme="majorHAnsi"/>
                          <w:sz w:val="24"/>
                          <w:szCs w:val="24"/>
                        </w:rPr>
                        <w:t xml:space="preserve">Gary T. Edwards </w:t>
                      </w:r>
                    </w:sdtContent>
                  </w:sdt>
                </w:p>
              </w:tc>
              <w:sdt>
                <w:sdtPr>
                  <w:rPr>
                    <w:rFonts w:asciiTheme="majorHAnsi" w:hAnsiTheme="majorHAnsi"/>
                    <w:sz w:val="20"/>
                    <w:szCs w:val="20"/>
                  </w:rPr>
                  <w:alias w:val="Date"/>
                  <w:tag w:val="Date"/>
                  <w:id w:val="726572248"/>
                  <w:placeholder>
                    <w:docPart w:val="D2AC6B7D28F640B4BA1C8596DBF2DFDB"/>
                  </w:placeholder>
                  <w:date w:fullDate="2021-02-18T00:00:00Z">
                    <w:dateFormat w:val="M/d/yyyy"/>
                    <w:lid w:val="en-US"/>
                    <w:storeMappedDataAs w:val="dateTime"/>
                    <w:calendar w:val="gregorian"/>
                  </w:date>
                </w:sdtPr>
                <w:sdtEndPr/>
                <w:sdtContent>
                  <w:tc>
                    <w:tcPr>
                      <w:tcW w:w="1350" w:type="dxa"/>
                      <w:vAlign w:val="bottom"/>
                    </w:tcPr>
                    <w:p w14:paraId="11B38DEC" w14:textId="443DC99D" w:rsidR="00AB4AA6" w:rsidRDefault="008C4277" w:rsidP="00CE105C">
                      <w:pPr>
                        <w:jc w:val="center"/>
                        <w:rPr>
                          <w:rFonts w:asciiTheme="majorHAnsi" w:hAnsiTheme="majorHAnsi"/>
                          <w:sz w:val="20"/>
                          <w:szCs w:val="20"/>
                        </w:rPr>
                      </w:pPr>
                      <w:r>
                        <w:rPr>
                          <w:rFonts w:asciiTheme="majorHAnsi" w:hAnsiTheme="majorHAnsi"/>
                          <w:sz w:val="20"/>
                          <w:szCs w:val="20"/>
                        </w:rPr>
                        <w:t>2/18/2021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4A6BF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4798943" w:rsidR="00AB4AA6" w:rsidRDefault="004A6BF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C4277" w:rsidRPr="008C4277">
                        <w:rPr>
                          <w:rFonts w:asciiTheme="majorHAnsi" w:hAnsiTheme="majorHAnsi"/>
                          <w:sz w:val="24"/>
                          <w:szCs w:val="24"/>
                        </w:rPr>
                        <w:t>Justin Castro</w:t>
                      </w:r>
                    </w:sdtContent>
                  </w:sdt>
                </w:p>
              </w:tc>
              <w:sdt>
                <w:sdtPr>
                  <w:rPr>
                    <w:rFonts w:asciiTheme="majorHAnsi" w:hAnsiTheme="majorHAnsi"/>
                    <w:sz w:val="20"/>
                    <w:szCs w:val="20"/>
                  </w:rPr>
                  <w:alias w:val="Date"/>
                  <w:tag w:val="Date"/>
                  <w:id w:val="-1811082839"/>
                  <w:placeholder>
                    <w:docPart w:val="987483FA7F2549D2A332BD355CE915A1"/>
                  </w:placeholder>
                  <w:date w:fullDate="2021-02-18T00:00:00Z">
                    <w:dateFormat w:val="M/d/yyyy"/>
                    <w:lid w:val="en-US"/>
                    <w:storeMappedDataAs w:val="dateTime"/>
                    <w:calendar w:val="gregorian"/>
                  </w:date>
                </w:sdtPr>
                <w:sdtEndPr/>
                <w:sdtContent>
                  <w:tc>
                    <w:tcPr>
                      <w:tcW w:w="1350" w:type="dxa"/>
                      <w:vAlign w:val="bottom"/>
                    </w:tcPr>
                    <w:p w14:paraId="2FF336C4" w14:textId="53160EB0" w:rsidR="00AB4AA6" w:rsidRDefault="008C4277" w:rsidP="00CE105C">
                      <w:pPr>
                        <w:jc w:val="center"/>
                        <w:rPr>
                          <w:rFonts w:asciiTheme="majorHAnsi" w:hAnsiTheme="majorHAnsi"/>
                          <w:sz w:val="20"/>
                          <w:szCs w:val="20"/>
                        </w:rPr>
                      </w:pPr>
                      <w:r>
                        <w:rPr>
                          <w:rFonts w:asciiTheme="majorHAnsi" w:hAnsiTheme="majorHAnsi"/>
                          <w:sz w:val="20"/>
                          <w:szCs w:val="20"/>
                        </w:rPr>
                        <w:t>2/18/2021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4A6BF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681458C6" w:rsidR="00AB4AA6" w:rsidRDefault="004A6BFD"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227645980"/>
                          <w:placeholder>
                            <w:docPart w:val="1FB2974D2C3A4751B116A111D2D54837"/>
                          </w:placeholder>
                        </w:sdtPr>
                        <w:sdtEndPr/>
                        <w:sdtContent>
                          <w:r w:rsidR="00E53D03">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1C007B84" w:rsidR="00AB4AA6" w:rsidRDefault="00E53D03"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4A6BF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3EE70D6" w:rsidR="00AB4AA6" w:rsidRDefault="004A6BFD"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471D28">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7A577F3F" w:rsidR="00AB4AA6" w:rsidRDefault="00471D28"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4A6BF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4A6BF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B43D3DD" w:rsidR="00AB4AA6" w:rsidRDefault="004A6BF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782896">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02T00:00:00Z">
                    <w:dateFormat w:val="M/d/yyyy"/>
                    <w:lid w:val="en-US"/>
                    <w:storeMappedDataAs w:val="dateTime"/>
                    <w:calendar w:val="gregorian"/>
                  </w:date>
                </w:sdtPr>
                <w:sdtEndPr/>
                <w:sdtContent>
                  <w:tc>
                    <w:tcPr>
                      <w:tcW w:w="1350" w:type="dxa"/>
                      <w:vAlign w:val="bottom"/>
                    </w:tcPr>
                    <w:p w14:paraId="0500DD94" w14:textId="138E636C" w:rsidR="00AB4AA6" w:rsidRDefault="00782896" w:rsidP="00CE105C">
                      <w:pPr>
                        <w:jc w:val="center"/>
                        <w:rPr>
                          <w:rFonts w:asciiTheme="majorHAnsi" w:hAnsiTheme="majorHAnsi"/>
                          <w:sz w:val="20"/>
                          <w:szCs w:val="20"/>
                        </w:rPr>
                      </w:pPr>
                      <w:r>
                        <w:rPr>
                          <w:rFonts w:asciiTheme="majorHAnsi" w:hAnsiTheme="majorHAnsi"/>
                          <w:sz w:val="20"/>
                          <w:szCs w:val="20"/>
                        </w:rPr>
                        <w:t>4/2/2021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b/>
          <w:bCs/>
        </w:rPr>
        <w:id w:val="264975268"/>
        <w:placeholder>
          <w:docPart w:val="3C47792742C74F309451C66BDED08312"/>
        </w:placeholder>
      </w:sdtPr>
      <w:sdtEndPr/>
      <w:sdtContent>
        <w:p w14:paraId="5C87CF8F" w14:textId="06D7A94C" w:rsidR="00F87DAF" w:rsidRPr="008C4277" w:rsidRDefault="008C4277" w:rsidP="00F87DAF">
          <w:pPr>
            <w:tabs>
              <w:tab w:val="left" w:pos="360"/>
              <w:tab w:val="left" w:pos="720"/>
            </w:tabs>
            <w:spacing w:after="0" w:line="240" w:lineRule="auto"/>
            <w:rPr>
              <w:rFonts w:asciiTheme="majorHAnsi" w:hAnsiTheme="majorHAnsi" w:cs="Arial"/>
              <w:b/>
              <w:bCs/>
            </w:rPr>
          </w:pPr>
          <w:r w:rsidRPr="008C4277">
            <w:rPr>
              <w:rFonts w:asciiTheme="majorHAnsi" w:hAnsiTheme="majorHAnsi" w:cs="Arial"/>
              <w:b/>
              <w:bCs/>
            </w:rPr>
            <w:t>History of the Crusades, HIST 6543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b/>
          <w:bCs/>
        </w:rPr>
        <w:id w:val="-612591531"/>
        <w:placeholder>
          <w:docPart w:val="368D9F89C90D4C81BB80D9B7C3120886"/>
        </w:placeholder>
      </w:sdtPr>
      <w:sdtEndPr>
        <w:rPr>
          <w:b w:val="0"/>
          <w:bCs w:val="0"/>
          <w:sz w:val="20"/>
          <w:szCs w:val="20"/>
        </w:rPr>
      </w:sdtEndPr>
      <w:sdtContent>
        <w:p w14:paraId="3A894F4B" w14:textId="134C4B59" w:rsidR="00F87DAF" w:rsidRDefault="00FD12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rPr>
            <w:t xml:space="preserve">Gary Edwards, Dept. of History, </w:t>
          </w:r>
          <w:r w:rsidR="008C4277" w:rsidRPr="008C4277">
            <w:rPr>
              <w:rFonts w:asciiTheme="majorHAnsi" w:hAnsiTheme="majorHAnsi" w:cs="Arial"/>
              <w:b/>
              <w:bCs/>
            </w:rPr>
            <w:t>gedwards@astate.edu</w:t>
          </w:r>
          <w:r>
            <w:rPr>
              <w:rFonts w:asciiTheme="majorHAnsi" w:hAnsiTheme="majorHAnsi" w:cs="Arial"/>
              <w:b/>
              <w:bCs/>
            </w:rPr>
            <w:t>,</w:t>
          </w:r>
          <w:r w:rsidRPr="00FD12A9">
            <w:t xml:space="preserve"> </w:t>
          </w:r>
          <w:r w:rsidRPr="00FD12A9">
            <w:rPr>
              <w:rFonts w:asciiTheme="majorHAnsi" w:hAnsiTheme="majorHAnsi" w:cs="Arial"/>
              <w:b/>
              <w:bCs/>
            </w:rPr>
            <w:t>972-2313</w:t>
          </w:r>
          <w:r>
            <w:rPr>
              <w:rFonts w:asciiTheme="majorHAnsi" w:hAnsiTheme="majorHAnsi" w:cs="Arial"/>
              <w:b/>
              <w:bCs/>
            </w:rPr>
            <w:t xml:space="preserve"> </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b/>
          <w:bCs/>
        </w:rPr>
        <w:id w:val="201518056"/>
        <w:placeholder>
          <w:docPart w:val="F86592E7C1F62A4691EB6BE11A05737D"/>
        </w:placeholder>
      </w:sdtPr>
      <w:sdtEndPr>
        <w:rPr>
          <w:b w:val="0"/>
          <w:bCs w:val="0"/>
          <w:sz w:val="20"/>
          <w:szCs w:val="20"/>
        </w:rPr>
      </w:sdtEndPr>
      <w:sdtContent>
        <w:p w14:paraId="4C7B7318" w14:textId="7FEEB9C3" w:rsidR="00806DDA" w:rsidRDefault="00976894" w:rsidP="00806DDA">
          <w:pPr>
            <w:tabs>
              <w:tab w:val="left" w:pos="360"/>
              <w:tab w:val="left" w:pos="720"/>
            </w:tabs>
            <w:spacing w:after="0" w:line="240" w:lineRule="auto"/>
            <w:rPr>
              <w:rFonts w:asciiTheme="majorHAnsi" w:hAnsiTheme="majorHAnsi" w:cs="Arial"/>
              <w:sz w:val="20"/>
              <w:szCs w:val="20"/>
            </w:rPr>
          </w:pPr>
          <w:r w:rsidRPr="00976894">
            <w:rPr>
              <w:rFonts w:asciiTheme="majorHAnsi" w:hAnsiTheme="majorHAnsi" w:cs="Arial"/>
              <w:b/>
              <w:bCs/>
            </w:rPr>
            <w:t>Faculty qualified to teach course has developed new courses designed to cover this topic.</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56C0C10F" w:rsidR="005522D7" w:rsidRDefault="00976894" w:rsidP="00DB5F2F">
          <w:pPr>
            <w:tabs>
              <w:tab w:val="left" w:pos="360"/>
              <w:tab w:val="left" w:pos="720"/>
            </w:tabs>
            <w:spacing w:after="0" w:line="240" w:lineRule="auto"/>
            <w:rPr>
              <w:rFonts w:asciiTheme="majorHAnsi" w:hAnsiTheme="majorHAnsi" w:cs="Arial"/>
              <w:sz w:val="20"/>
              <w:szCs w:val="20"/>
            </w:rPr>
          </w:pPr>
          <w:r w:rsidRPr="00976894">
            <w:rPr>
              <w:rStyle w:val="PlaceholderText"/>
              <w:b/>
              <w:bCs/>
              <w:shd w:val="clear" w:color="auto" w:fill="D9D9D9" w:themeFill="background1" w:themeFillShade="D9"/>
            </w:rPr>
            <w:t>NA</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DEE475E" w:rsidR="00630AD8" w:rsidRPr="00630AD8" w:rsidRDefault="004A6BFD" w:rsidP="00630AD8">
      <w:pPr>
        <w:pStyle w:val="ListParagraph"/>
        <w:numPr>
          <w:ilvl w:val="0"/>
          <w:numId w:val="6"/>
        </w:numPr>
        <w:tabs>
          <w:tab w:val="left" w:pos="360"/>
        </w:tabs>
        <w:spacing w:after="0" w:line="240" w:lineRule="auto"/>
        <w:rPr>
          <w:rFonts w:asciiTheme="majorHAnsi" w:hAnsiTheme="majorHAnsi" w:cs="Arial"/>
          <w:b/>
          <w:sz w:val="20"/>
          <w:szCs w:val="20"/>
        </w:rPr>
      </w:pPr>
      <w:sdt>
        <w:sdtPr>
          <w:rPr>
            <w:b/>
            <w:bCs/>
          </w:rPr>
          <w:alias w:val="Select Yes / No"/>
          <w:tag w:val="Select Yes / No"/>
          <w:id w:val="562916568"/>
          <w:placeholder>
            <w:docPart w:val="1E66CDEE0E17504DA64E1CA4DB97395A"/>
          </w:placeholder>
        </w:sdtPr>
        <w:sdtEndPr/>
        <w:sdtContent>
          <w:r w:rsidR="00976894" w:rsidRPr="00976894">
            <w:rPr>
              <w:b/>
              <w:bCs/>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5532734" w:rsidR="005775A4" w:rsidRPr="005775A4" w:rsidRDefault="004A6BF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76894" w:rsidRPr="00976894">
            <w:rPr>
              <w:b/>
              <w:bCs/>
            </w:rPr>
            <w:t>No</w:t>
          </w:r>
          <w:r w:rsidR="00976894">
            <w:tab/>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4A6BF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3B89C392"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976894">
        <w:rPr>
          <w:rFonts w:asciiTheme="majorHAnsi" w:hAnsiTheme="majorHAnsi" w:cs="Arial"/>
          <w:b/>
          <w:bCs/>
          <w:sz w:val="20"/>
          <w:szCs w:val="20"/>
        </w:rPr>
        <w:t xml:space="preserve"> </w:t>
      </w:r>
      <w:sdt>
        <w:sdtPr>
          <w:rPr>
            <w:b/>
            <w:bCs/>
          </w:rPr>
          <w:alias w:val="Select Yes / No"/>
          <w:tag w:val="Select Yes / No"/>
          <w:id w:val="584731670"/>
          <w:placeholder>
            <w:docPart w:val="A90D4CC34CF54EF9937595360884C895"/>
          </w:placeholder>
        </w:sdtPr>
        <w:sdtEndPr/>
        <w:sdtContent>
          <w:r w:rsidR="00976894" w:rsidRPr="00976894">
            <w:rPr>
              <w:b/>
              <w:bCs/>
            </w:rPr>
            <w:t>No</w:t>
          </w:r>
          <w:r w:rsidR="00976894" w:rsidRPr="00976894">
            <w:rPr>
              <w:b/>
              <w:bCs/>
            </w:rPr>
            <w:tab/>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F1C53F1" w:rsidR="00B478DF" w:rsidRDefault="004A6BFD" w:rsidP="00343CB5">
      <w:pPr>
        <w:pStyle w:val="ListParagraph"/>
        <w:numPr>
          <w:ilvl w:val="0"/>
          <w:numId w:val="6"/>
        </w:numPr>
        <w:spacing w:after="0" w:line="240" w:lineRule="auto"/>
        <w:rPr>
          <w:rFonts w:asciiTheme="majorHAnsi" w:hAnsiTheme="majorHAnsi" w:cs="Arial"/>
          <w:b/>
          <w:sz w:val="20"/>
          <w:szCs w:val="20"/>
        </w:rPr>
      </w:pPr>
      <w:sdt>
        <w:sdtPr>
          <w:rPr>
            <w:b/>
            <w:bCs/>
          </w:rPr>
          <w:alias w:val="Select Yes / No"/>
          <w:tag w:val="Select Yes / No"/>
          <w:id w:val="1181168640"/>
          <w:placeholder>
            <w:docPart w:val="57277351D0C752409696B1CA242307B2"/>
          </w:placeholder>
        </w:sdtPr>
        <w:sdtEndPr/>
        <w:sdtContent>
          <w:r w:rsidR="00976894" w:rsidRPr="00976894">
            <w:rPr>
              <w:b/>
              <w:bCs/>
            </w:rPr>
            <w:t>No</w:t>
          </w:r>
          <w:r w:rsidR="00976894" w:rsidRPr="00976894">
            <w:rPr>
              <w:b/>
              <w:bCs/>
            </w:rPr>
            <w:tab/>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0645E906" w14:textId="211331B0" w:rsidR="00976894" w:rsidRPr="00035451" w:rsidRDefault="00035451" w:rsidP="00976894">
          <w:pPr>
            <w:pStyle w:val="Pa258"/>
            <w:spacing w:after="80"/>
            <w:rPr>
              <w:rFonts w:asciiTheme="majorHAnsi" w:hAnsiTheme="majorHAnsi" w:cs="Arial"/>
              <w:sz w:val="22"/>
              <w:szCs w:val="22"/>
            </w:rPr>
          </w:pPr>
          <w:r w:rsidRPr="00035451">
            <w:rPr>
              <w:rFonts w:asciiTheme="majorHAnsi" w:hAnsiTheme="majorHAnsi" w:cs="Arial"/>
              <w:b/>
              <w:sz w:val="22"/>
              <w:szCs w:val="22"/>
              <w:u w:val="single"/>
            </w:rPr>
            <w:t>CURRENT</w:t>
          </w:r>
        </w:p>
        <w:p w14:paraId="38CA1924" w14:textId="7865E98D" w:rsidR="00035451" w:rsidRDefault="00035451" w:rsidP="00976894">
          <w:pPr>
            <w:tabs>
              <w:tab w:val="left" w:pos="360"/>
              <w:tab w:val="left" w:pos="720"/>
            </w:tabs>
            <w:spacing w:after="0" w:line="240" w:lineRule="auto"/>
            <w:rPr>
              <w:rFonts w:ascii="Arial" w:hAnsi="Arial" w:cs="Arial"/>
              <w:sz w:val="20"/>
              <w:szCs w:val="20"/>
            </w:rPr>
          </w:pPr>
        </w:p>
        <w:p w14:paraId="23AA9A43" w14:textId="7C50AE45" w:rsidR="00035451" w:rsidRPr="00B44261" w:rsidRDefault="00FD12A9" w:rsidP="00035451">
          <w:pPr>
            <w:pStyle w:val="Heading4"/>
            <w:kinsoku w:val="0"/>
            <w:overflowPunct w:val="0"/>
            <w:rPr>
              <w:rFonts w:asciiTheme="minorHAnsi" w:eastAsiaTheme="minorHAnsi" w:hAnsiTheme="minorHAnsi" w:cstheme="minorHAnsi"/>
              <w:b/>
              <w:i w:val="0"/>
              <w:iCs w:val="0"/>
              <w:color w:val="auto"/>
            </w:rPr>
          </w:pPr>
          <w:r>
            <w:rPr>
              <w:rFonts w:asciiTheme="minorHAnsi" w:eastAsiaTheme="minorHAnsi" w:hAnsiTheme="minorHAnsi" w:cstheme="minorHAnsi"/>
              <w:b/>
              <w:i w:val="0"/>
              <w:iCs w:val="0"/>
              <w:color w:val="auto"/>
            </w:rPr>
            <w:t>G</w:t>
          </w:r>
          <w:r w:rsidR="00035451" w:rsidRPr="00B44261">
            <w:rPr>
              <w:rFonts w:asciiTheme="minorHAnsi" w:eastAsiaTheme="minorHAnsi" w:hAnsiTheme="minorHAnsi" w:cstheme="minorHAnsi"/>
              <w:b/>
              <w:i w:val="0"/>
              <w:iCs w:val="0"/>
              <w:color w:val="auto"/>
            </w:rPr>
            <w:t>raduate Bulletin 2020-2021, p. 225</w:t>
          </w:r>
        </w:p>
        <w:p w14:paraId="62ECBFD9" w14:textId="77777777" w:rsidR="00035451" w:rsidRPr="00B44261" w:rsidRDefault="00035451" w:rsidP="00035451">
          <w:pPr>
            <w:rPr>
              <w:rFonts w:cstheme="minorHAnsi"/>
            </w:rPr>
          </w:pPr>
        </w:p>
        <w:p w14:paraId="2F88DAEC" w14:textId="77777777" w:rsidR="00035451" w:rsidRPr="00B44261" w:rsidRDefault="00035451" w:rsidP="00035451">
          <w:pPr>
            <w:rPr>
              <w:rFonts w:cstheme="minorHAnsi"/>
              <w:b/>
              <w:bCs/>
            </w:rPr>
          </w:pPr>
          <w:r w:rsidRPr="00B44261">
            <w:rPr>
              <w:rFonts w:cstheme="minorHAnsi"/>
              <w:b/>
              <w:bCs/>
            </w:rPr>
            <w:t>History Graduate Certificate</w:t>
          </w:r>
        </w:p>
        <w:p w14:paraId="30436993"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University Requirements:See Graduate Degree Policies for additional information (p. 38)</w:t>
          </w:r>
        </w:p>
        <w:p w14:paraId="2535FE13" w14:textId="77777777" w:rsidR="00035451" w:rsidRPr="00B44261" w:rsidRDefault="00035451" w:rsidP="00035451">
          <w:pPr>
            <w:tabs>
              <w:tab w:val="left" w:pos="360"/>
              <w:tab w:val="left" w:pos="720"/>
            </w:tabs>
            <w:spacing w:after="0" w:line="240" w:lineRule="auto"/>
            <w:rPr>
              <w:rFonts w:cstheme="minorHAnsi"/>
            </w:rPr>
          </w:pPr>
        </w:p>
        <w:p w14:paraId="2360F84B"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Program Requirements:</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t>Sem. Hours</w:t>
          </w:r>
        </w:p>
        <w:p w14:paraId="5A222378"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Select eighteen hours from the following:</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Pr>
              <w:rFonts w:cstheme="minorHAnsi"/>
            </w:rPr>
            <w:tab/>
            <w:t xml:space="preserve">      </w:t>
          </w:r>
          <w:r w:rsidRPr="00B44261">
            <w:rPr>
              <w:rFonts w:cstheme="minorHAnsi"/>
            </w:rPr>
            <w:t xml:space="preserve"> 18</w:t>
          </w:r>
        </w:p>
        <w:p w14:paraId="6AB7A4B5"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5113, Imperial Russia </w:t>
          </w:r>
        </w:p>
        <w:p w14:paraId="2236A619"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5123, Soviet and Post-Communist Russia </w:t>
          </w:r>
        </w:p>
        <w:p w14:paraId="258EC79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5133, History of Ancient China </w:t>
          </w:r>
        </w:p>
        <w:p w14:paraId="718C3376"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5143, Rise of Modern China </w:t>
          </w:r>
        </w:p>
        <w:p w14:paraId="2A9F31E0"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5213, History of England: 55 B.C. to A.D. 1689 </w:t>
          </w:r>
        </w:p>
        <w:p w14:paraId="38492987"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HIST 5223, History of Great Britain: 1688 to 1982</w:t>
          </w:r>
        </w:p>
        <w:p w14:paraId="69CB00FF" w14:textId="77777777" w:rsidR="00035451" w:rsidRPr="00035451" w:rsidRDefault="00035451" w:rsidP="00035451">
          <w:pPr>
            <w:tabs>
              <w:tab w:val="left" w:pos="360"/>
              <w:tab w:val="left" w:pos="720"/>
            </w:tabs>
            <w:spacing w:after="0" w:line="240" w:lineRule="auto"/>
            <w:rPr>
              <w:rFonts w:cstheme="minorHAnsi"/>
              <w:color w:val="000000" w:themeColor="text1"/>
            </w:rPr>
          </w:pPr>
          <w:r w:rsidRPr="00035451">
            <w:rPr>
              <w:rFonts w:cstheme="minorHAnsi"/>
              <w:color w:val="000000" w:themeColor="text1"/>
            </w:rPr>
            <w:t>HIST 5243, The Vikings</w:t>
          </w:r>
        </w:p>
        <w:p w14:paraId="2BF2387D"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5263, Early Christianity </w:t>
          </w:r>
        </w:p>
        <w:p w14:paraId="066DE4F0"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5273, History of Mexico </w:t>
          </w:r>
        </w:p>
        <w:p w14:paraId="40F47047"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HIST 5313, Introduction to Public History</w:t>
          </w:r>
        </w:p>
        <w:p w14:paraId="7C842A42"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5323, Management of Archives and Manuscripts </w:t>
          </w:r>
        </w:p>
        <w:p w14:paraId="75561757"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5413, Colonial North America </w:t>
          </w:r>
        </w:p>
        <w:p w14:paraId="02CA5E11"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5423, Foundations of the American Republic, 1783-1850 </w:t>
          </w:r>
        </w:p>
        <w:p w14:paraId="28877696"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5453, United States Civil War and Reconstruction </w:t>
          </w:r>
        </w:p>
        <w:p w14:paraId="6FDD2C1D"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5463, U.S. Gilded Age/Progressive Era </w:t>
          </w:r>
        </w:p>
        <w:p w14:paraId="12F23A4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5473, U.S. Southern Women’s History </w:t>
          </w:r>
        </w:p>
        <w:p w14:paraId="71B2F622"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5483, History of Sexuality in America </w:t>
          </w:r>
        </w:p>
        <w:p w14:paraId="79995A9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5513, Museum Collections Management </w:t>
          </w:r>
        </w:p>
        <w:p w14:paraId="0B35C7A6"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5553, History of Medicine </w:t>
          </w:r>
        </w:p>
        <w:p w14:paraId="2938EEF7"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lastRenderedPageBreak/>
            <w:t xml:space="preserve">HIST 5613, Seminar in Global History </w:t>
          </w:r>
        </w:p>
        <w:p w14:paraId="08345466"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5713, Computers in the Social Studies Classroom </w:t>
          </w:r>
        </w:p>
        <w:p w14:paraId="5A967849"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5763, Public History Seminar </w:t>
          </w:r>
        </w:p>
        <w:p w14:paraId="5991814D"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6003, Introduction to Graduate Study of History </w:t>
          </w:r>
        </w:p>
        <w:p w14:paraId="3E1A5FAF"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6213, The Practice of History </w:t>
          </w:r>
        </w:p>
        <w:p w14:paraId="14D587F4"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6253, Graduate Readings Seminar </w:t>
          </w:r>
        </w:p>
        <w:p w14:paraId="5ECD6B23"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6263, Graduate Research Seminar </w:t>
          </w:r>
        </w:p>
        <w:p w14:paraId="09941335"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6273, Special Topics in World History </w:t>
          </w:r>
        </w:p>
        <w:p w14:paraId="10B1848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6283, Special Topics in American History </w:t>
          </w:r>
        </w:p>
        <w:p w14:paraId="05366306"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6323, Historic Preservation </w:t>
          </w:r>
        </w:p>
        <w:p w14:paraId="12819C33"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6333, Seminar in Arkansas Studies </w:t>
          </w:r>
        </w:p>
        <w:p w14:paraId="1151FAC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6343, Historic Preservation Field School </w:t>
          </w:r>
        </w:p>
        <w:p w14:paraId="110EDBF2"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6363, American Architectural History </w:t>
          </w:r>
        </w:p>
        <w:p w14:paraId="02188E1D"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6403, Studies in African-American History </w:t>
          </w:r>
        </w:p>
        <w:p w14:paraId="03108EAF"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6413, American Regional History </w:t>
          </w:r>
        </w:p>
        <w:p w14:paraId="2D3E8022"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6433, American Cultural and Social History </w:t>
          </w:r>
        </w:p>
        <w:p w14:paraId="51C65770"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6443, American Groups in Conflict </w:t>
          </w:r>
        </w:p>
        <w:p w14:paraId="411533A3"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6453, American Period Studies </w:t>
          </w:r>
        </w:p>
        <w:p w14:paraId="656AC6C9"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6513, Theory and Practice of Global History </w:t>
          </w:r>
        </w:p>
        <w:p w14:paraId="4C58ED4D"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6523, Africa, Slavery, and World History </w:t>
          </w:r>
        </w:p>
        <w:p w14:paraId="0A948C7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6533, Indian Ocean World Since 1100 </w:t>
          </w:r>
        </w:p>
        <w:p w14:paraId="7FDDCE34" w14:textId="77777777" w:rsidR="00035451" w:rsidRPr="00035451" w:rsidRDefault="00035451" w:rsidP="00035451">
          <w:pPr>
            <w:tabs>
              <w:tab w:val="left" w:pos="360"/>
              <w:tab w:val="left" w:pos="720"/>
            </w:tabs>
            <w:spacing w:after="0" w:line="240" w:lineRule="auto"/>
            <w:rPr>
              <w:rFonts w:cstheme="minorHAnsi"/>
              <w:b/>
              <w:bCs/>
              <w:color w:val="FF0000"/>
            </w:rPr>
          </w:pPr>
          <w:r w:rsidRPr="00035451">
            <w:rPr>
              <w:rFonts w:cstheme="minorHAnsi"/>
              <w:b/>
              <w:bCs/>
              <w:color w:val="FF0000"/>
            </w:rPr>
            <w:t xml:space="preserve">HIST 6543, History of the Crusades </w:t>
          </w:r>
        </w:p>
        <w:p w14:paraId="7B3C8F55"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HIST 6553, Black Death in Global Perspective</w:t>
          </w:r>
        </w:p>
        <w:p w14:paraId="5D53A630"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6613, Studies in Civilization </w:t>
          </w:r>
        </w:p>
        <w:p w14:paraId="6D1B7872"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6623, European History </w:t>
          </w:r>
        </w:p>
        <w:p w14:paraId="51E894AA"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6633, Eurasian History </w:t>
          </w:r>
        </w:p>
        <w:p w14:paraId="629C2349" w14:textId="77777777" w:rsidR="00035451" w:rsidRPr="00B44261" w:rsidRDefault="00035451" w:rsidP="00035451">
          <w:pPr>
            <w:tabs>
              <w:tab w:val="left" w:pos="360"/>
              <w:tab w:val="left" w:pos="720"/>
            </w:tabs>
            <w:spacing w:after="0" w:line="240" w:lineRule="auto"/>
            <w:rPr>
              <w:rFonts w:cstheme="minorHAnsi"/>
            </w:rPr>
          </w:pPr>
          <w:r w:rsidRPr="00B44261">
            <w:rPr>
              <w:rFonts w:cstheme="minorHAnsi"/>
            </w:rPr>
            <w:t xml:space="preserve">HIST 6653, Asian History </w:t>
          </w:r>
        </w:p>
        <w:p w14:paraId="1B028615" w14:textId="77777777" w:rsidR="00035451" w:rsidRDefault="00035451" w:rsidP="00035451">
          <w:pPr>
            <w:tabs>
              <w:tab w:val="left" w:pos="360"/>
              <w:tab w:val="left" w:pos="720"/>
            </w:tabs>
            <w:spacing w:after="0" w:line="240" w:lineRule="auto"/>
            <w:rPr>
              <w:rFonts w:cstheme="minorHAnsi"/>
            </w:rPr>
          </w:pPr>
          <w:r w:rsidRPr="00B44261">
            <w:rPr>
              <w:rFonts w:cstheme="minorHAnsi"/>
            </w:rPr>
            <w:t>HIST 680V, Independent Study</w:t>
          </w:r>
        </w:p>
        <w:p w14:paraId="4A80EF0E" w14:textId="77777777" w:rsidR="00035451" w:rsidRDefault="00035451" w:rsidP="00035451">
          <w:pPr>
            <w:tabs>
              <w:tab w:val="left" w:pos="360"/>
              <w:tab w:val="left" w:pos="720"/>
            </w:tabs>
            <w:spacing w:after="0" w:line="240" w:lineRule="auto"/>
            <w:rPr>
              <w:rFonts w:cstheme="minorHAnsi"/>
            </w:rPr>
          </w:pPr>
        </w:p>
        <w:p w14:paraId="57451938" w14:textId="10E55F2D" w:rsidR="00035451" w:rsidRDefault="00035451" w:rsidP="00035451">
          <w:pPr>
            <w:tabs>
              <w:tab w:val="left" w:pos="360"/>
              <w:tab w:val="left" w:pos="720"/>
            </w:tabs>
            <w:spacing w:after="0" w:line="240" w:lineRule="auto"/>
            <w:rPr>
              <w:rFonts w:ascii="Arial" w:hAnsi="Arial" w:cs="Arial"/>
            </w:rPr>
          </w:pPr>
          <w:r w:rsidRPr="00B44261">
            <w:rPr>
              <w:rFonts w:ascii="Arial" w:hAnsi="Arial" w:cs="Arial"/>
            </w:rPr>
            <w:t xml:space="preserve">Total Required Hours: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44261">
            <w:rPr>
              <w:rFonts w:ascii="Arial" w:hAnsi="Arial" w:cs="Arial"/>
            </w:rPr>
            <w:t>18</w:t>
          </w:r>
        </w:p>
        <w:p w14:paraId="4AF77C27" w14:textId="77777777" w:rsidR="00FD12A9" w:rsidRDefault="00FD12A9" w:rsidP="00FD12A9">
          <w:pPr>
            <w:tabs>
              <w:tab w:val="left" w:pos="360"/>
              <w:tab w:val="left" w:pos="720"/>
            </w:tabs>
            <w:spacing w:after="0" w:line="240" w:lineRule="auto"/>
            <w:rPr>
              <w:rFonts w:cs="Arial"/>
              <w:b/>
            </w:rPr>
          </w:pPr>
        </w:p>
        <w:p w14:paraId="3E53E14F" w14:textId="77777777" w:rsidR="00FD12A9" w:rsidRDefault="00FD12A9" w:rsidP="00FD12A9">
          <w:pPr>
            <w:tabs>
              <w:tab w:val="left" w:pos="360"/>
              <w:tab w:val="left" w:pos="720"/>
            </w:tabs>
            <w:spacing w:after="0" w:line="240" w:lineRule="auto"/>
            <w:rPr>
              <w:rFonts w:cs="Arial"/>
              <w:b/>
            </w:rPr>
          </w:pPr>
        </w:p>
        <w:p w14:paraId="2402FDB1" w14:textId="19752688" w:rsidR="00FD12A9" w:rsidRPr="00035451" w:rsidRDefault="00FD12A9" w:rsidP="00FD12A9">
          <w:pPr>
            <w:tabs>
              <w:tab w:val="left" w:pos="360"/>
              <w:tab w:val="left" w:pos="720"/>
            </w:tabs>
            <w:spacing w:after="0" w:line="240" w:lineRule="auto"/>
            <w:rPr>
              <w:rFonts w:cs="Arial"/>
              <w:b/>
            </w:rPr>
          </w:pPr>
          <w:r w:rsidRPr="00035451">
            <w:rPr>
              <w:rFonts w:cs="Arial"/>
              <w:b/>
            </w:rPr>
            <w:t>p.358</w:t>
          </w:r>
          <w:r>
            <w:rPr>
              <w:rFonts w:cs="Arial"/>
              <w:b/>
            </w:rPr>
            <w:t xml:space="preserve">  </w:t>
          </w:r>
        </w:p>
        <w:p w14:paraId="21CB3729" w14:textId="77777777" w:rsidR="00FD12A9" w:rsidRDefault="00FD12A9" w:rsidP="00FD12A9">
          <w:pPr>
            <w:tabs>
              <w:tab w:val="left" w:pos="360"/>
              <w:tab w:val="left" w:pos="720"/>
            </w:tabs>
            <w:spacing w:after="0" w:line="240" w:lineRule="auto"/>
            <w:rPr>
              <w:rFonts w:cs="Arial"/>
              <w:b/>
              <w:sz w:val="20"/>
              <w:szCs w:val="20"/>
            </w:rPr>
          </w:pPr>
        </w:p>
        <w:p w14:paraId="0C0FDACB"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6333. Seminar in Arkansas Studies Intensive research seminar covering various aspects of Arkansas history. </w:t>
          </w:r>
        </w:p>
        <w:p w14:paraId="57494861"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6343. Historic Preservation Field School A historic preservation field project that will allow students to gain hands-on experience. The project will include archival research and supervised field investigations to examine a specific type of historic resource.</w:t>
          </w:r>
        </w:p>
        <w:p w14:paraId="316A98A4"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6363. American Architectural HistoryExamination of the development of American architecture in the context of the social, cultural, and economic history of the nation from pre-European settlement to the present.</w:t>
          </w:r>
        </w:p>
        <w:p w14:paraId="616E9887"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6403. Studies in African-American History This course will focus on the reading, analysis, and research of primary sources dealing with the African-American experience. (May be repeated for credit with different subtitle.) </w:t>
          </w:r>
        </w:p>
        <w:p w14:paraId="6ADE61C9"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6413. American Regional History Studies in the history of select American regions. (May be repeated for credit with different subtitle.) </w:t>
          </w:r>
        </w:p>
        <w:p w14:paraId="705A47B0"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6433. American Cultural and Social History Studies in select cultural and social topics in American history. (May be repeated for credit with different subtitle.)</w:t>
          </w:r>
        </w:p>
        <w:p w14:paraId="527D2BE3"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6443. American Groups in Conflict Studies in the history of select American groups. (May be repeated for credit with different subtitle.) </w:t>
          </w:r>
        </w:p>
        <w:p w14:paraId="27099489"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6453. American Period Studies Studies in select periods of American history. (May be repeated for credit with different subtitle.) </w:t>
          </w:r>
        </w:p>
        <w:p w14:paraId="359402EB"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HIST 6513. Theory and Practice of Global History Theoretical and practical issues facing teachers and practitioners of global history. </w:t>
          </w:r>
        </w:p>
        <w:p w14:paraId="0A40BF3A"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6523. Africa, Slavery, and World History Africa’s role in larger global historical processes as a result of the slave trade. </w:t>
          </w:r>
        </w:p>
        <w:p w14:paraId="70F4BCFA"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6533. Indian Ocean World Since 1100 The Indian Ocean as a coherent unit of historical study, the sources and extent of this unity, and several explanations for its decline. </w:t>
          </w:r>
        </w:p>
        <w:p w14:paraId="7802C9C3" w14:textId="77777777" w:rsidR="00FD12A9" w:rsidRPr="00035451" w:rsidRDefault="00FD12A9" w:rsidP="00FD12A9">
          <w:pPr>
            <w:tabs>
              <w:tab w:val="left" w:pos="360"/>
              <w:tab w:val="left" w:pos="720"/>
            </w:tabs>
            <w:spacing w:after="0" w:line="240" w:lineRule="auto"/>
            <w:rPr>
              <w:rFonts w:ascii="Arial" w:hAnsi="Arial" w:cs="Arial"/>
              <w:b/>
              <w:bCs/>
              <w:color w:val="FF0000"/>
              <w:sz w:val="20"/>
              <w:szCs w:val="20"/>
            </w:rPr>
          </w:pPr>
          <w:r w:rsidRPr="00035451">
            <w:rPr>
              <w:rStyle w:val="highlight"/>
              <w:rFonts w:ascii="Arial" w:hAnsi="Arial" w:cs="Arial"/>
              <w:b/>
              <w:bCs/>
              <w:color w:val="FF0000"/>
              <w:sz w:val="20"/>
              <w:szCs w:val="20"/>
            </w:rPr>
            <w:t>HIST 6543</w:t>
          </w:r>
          <w:r w:rsidRPr="00035451">
            <w:rPr>
              <w:rFonts w:ascii="Arial" w:hAnsi="Arial" w:cs="Arial"/>
              <w:b/>
              <w:bCs/>
              <w:color w:val="FF0000"/>
              <w:sz w:val="20"/>
              <w:szCs w:val="20"/>
            </w:rPr>
            <w:t>. History of the Crusades The medieval Crusades as multi-national military efforts, inter-cultural transactions and inter-religious conflicts, with emphasis on global consequences.</w:t>
          </w:r>
        </w:p>
        <w:p w14:paraId="1E03434A"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6553. Black Death in Global Perspective Research seminar on the history and historiography of the great 14th-century pandemic, seen from a global perspective. </w:t>
          </w:r>
        </w:p>
        <w:p w14:paraId="7E3934B0"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6613. Studies in Civilization Studies in the history of civilization before modern times. (May be repeated for credit with different subtitle.) </w:t>
          </w:r>
        </w:p>
        <w:p w14:paraId="73A736BA"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6623. European History Studies in select topics in the history of Europe. (May be repeated for credit with different subtitle.)</w:t>
          </w:r>
        </w:p>
        <w:p w14:paraId="70EB61E6"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6633. Eurasian History Studies in select topics in the history of Eastern Europe, Russia, and the Eurasian Plain. (May be repeated for credit with different subtitle.) HIST 6653. Asian History Studies in select topics in the history of Asia. (May be repeated for credit with different subtitle.)</w:t>
          </w:r>
        </w:p>
        <w:p w14:paraId="111796CA"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6673. Teaching College Level HistoryMethods and strategies for teaching American and World history survey courses at the community college and university level.</w:t>
          </w:r>
        </w:p>
        <w:p w14:paraId="51007BF4"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6763. Public History Seminar This course will examine the philosophical, ethical, and practical aspects of applying the historians craft and training outside the classroom. </w:t>
          </w:r>
        </w:p>
        <w:p w14:paraId="1AA01ECD" w14:textId="77777777" w:rsidR="00FD12A9" w:rsidRDefault="00FD12A9" w:rsidP="00FD12A9">
          <w:pPr>
            <w:tabs>
              <w:tab w:val="left" w:pos="360"/>
              <w:tab w:val="left" w:pos="720"/>
            </w:tabs>
            <w:spacing w:after="0" w:line="240" w:lineRule="auto"/>
            <w:rPr>
              <w:rFonts w:ascii="Arial" w:hAnsi="Arial" w:cs="Arial"/>
              <w:sz w:val="20"/>
              <w:szCs w:val="20"/>
            </w:rPr>
          </w:pPr>
          <w:r>
            <w:rPr>
              <w:rFonts w:ascii="Arial" w:hAnsi="Arial" w:cs="Arial"/>
              <w:sz w:val="20"/>
              <w:szCs w:val="20"/>
            </w:rPr>
            <w:t>HIST 680V. Independent Study</w:t>
          </w:r>
        </w:p>
        <w:p w14:paraId="78E6CD3F" w14:textId="77777777" w:rsidR="00FD12A9" w:rsidRDefault="00FD12A9" w:rsidP="00976894">
          <w:pPr>
            <w:tabs>
              <w:tab w:val="left" w:pos="360"/>
              <w:tab w:val="left" w:pos="720"/>
            </w:tabs>
            <w:spacing w:after="0" w:line="240" w:lineRule="auto"/>
            <w:rPr>
              <w:rFonts w:ascii="Arial" w:hAnsi="Arial" w:cs="Arial"/>
              <w:sz w:val="20"/>
              <w:szCs w:val="20"/>
            </w:rPr>
          </w:pPr>
        </w:p>
        <w:p w14:paraId="7F9D1CAB" w14:textId="77777777" w:rsidR="00035451" w:rsidRDefault="00035451" w:rsidP="00976894">
          <w:pPr>
            <w:tabs>
              <w:tab w:val="left" w:pos="360"/>
              <w:tab w:val="left" w:pos="720"/>
            </w:tabs>
            <w:spacing w:after="0" w:line="240" w:lineRule="auto"/>
            <w:rPr>
              <w:rFonts w:asciiTheme="majorHAnsi" w:hAnsiTheme="majorHAnsi" w:cs="Arial"/>
              <w:sz w:val="20"/>
              <w:szCs w:val="20"/>
            </w:rPr>
          </w:pPr>
        </w:p>
        <w:p w14:paraId="31160616" w14:textId="77777777" w:rsidR="00035451" w:rsidRDefault="00035451" w:rsidP="00976894">
          <w:pPr>
            <w:tabs>
              <w:tab w:val="left" w:pos="360"/>
              <w:tab w:val="left" w:pos="720"/>
            </w:tabs>
            <w:spacing w:after="0" w:line="240" w:lineRule="auto"/>
            <w:rPr>
              <w:rFonts w:asciiTheme="majorHAnsi" w:hAnsiTheme="majorHAnsi" w:cs="Arial"/>
              <w:b/>
              <w:bCs/>
              <w:sz w:val="20"/>
              <w:szCs w:val="20"/>
              <w:u w:val="single"/>
            </w:rPr>
          </w:pPr>
          <w:r>
            <w:rPr>
              <w:rFonts w:asciiTheme="majorHAnsi" w:hAnsiTheme="majorHAnsi" w:cs="Arial"/>
              <w:b/>
              <w:bCs/>
              <w:sz w:val="20"/>
              <w:szCs w:val="20"/>
              <w:u w:val="single"/>
            </w:rPr>
            <w:t>PROPOSED</w:t>
          </w:r>
        </w:p>
        <w:p w14:paraId="18054BD0" w14:textId="5D8FA7FD" w:rsidR="00035451" w:rsidRDefault="00035451" w:rsidP="00976894">
          <w:pPr>
            <w:tabs>
              <w:tab w:val="left" w:pos="360"/>
              <w:tab w:val="left" w:pos="720"/>
            </w:tabs>
            <w:spacing w:after="0" w:line="240" w:lineRule="auto"/>
            <w:rPr>
              <w:rFonts w:asciiTheme="majorHAnsi" w:hAnsiTheme="majorHAnsi" w:cs="Arial"/>
              <w:b/>
              <w:bCs/>
              <w:sz w:val="20"/>
              <w:szCs w:val="20"/>
              <w:u w:val="single"/>
            </w:rPr>
          </w:pPr>
        </w:p>
        <w:p w14:paraId="6B2C7F02" w14:textId="38844139" w:rsidR="00584D58" w:rsidRDefault="00584D58" w:rsidP="00976894">
          <w:pPr>
            <w:tabs>
              <w:tab w:val="left" w:pos="360"/>
              <w:tab w:val="left" w:pos="720"/>
            </w:tabs>
            <w:spacing w:after="0" w:line="240" w:lineRule="auto"/>
            <w:rPr>
              <w:rFonts w:asciiTheme="majorHAnsi" w:hAnsiTheme="majorHAnsi" w:cs="Arial"/>
              <w:b/>
              <w:bCs/>
              <w:sz w:val="20"/>
              <w:szCs w:val="20"/>
              <w:u w:val="single"/>
            </w:rPr>
          </w:pPr>
        </w:p>
        <w:p w14:paraId="44C6F269" w14:textId="63725A60" w:rsidR="00584D58" w:rsidRDefault="00584D58" w:rsidP="00976894">
          <w:pPr>
            <w:tabs>
              <w:tab w:val="left" w:pos="360"/>
              <w:tab w:val="left" w:pos="720"/>
            </w:tabs>
            <w:spacing w:after="0" w:line="240" w:lineRule="auto"/>
            <w:rPr>
              <w:rFonts w:asciiTheme="majorHAnsi" w:hAnsiTheme="majorHAnsi" w:cs="Arial"/>
              <w:b/>
              <w:bCs/>
              <w:sz w:val="20"/>
              <w:szCs w:val="20"/>
              <w:u w:val="single"/>
            </w:rPr>
          </w:pPr>
        </w:p>
        <w:p w14:paraId="741BF447" w14:textId="77777777" w:rsidR="00584D58" w:rsidRPr="00B44261" w:rsidRDefault="00584D58" w:rsidP="00584D58">
          <w:pPr>
            <w:pStyle w:val="Heading4"/>
            <w:kinsoku w:val="0"/>
            <w:overflowPunct w:val="0"/>
            <w:rPr>
              <w:rFonts w:asciiTheme="minorHAnsi" w:eastAsiaTheme="minorHAnsi" w:hAnsiTheme="minorHAnsi" w:cstheme="minorHAnsi"/>
              <w:b/>
              <w:i w:val="0"/>
              <w:iCs w:val="0"/>
              <w:color w:val="auto"/>
            </w:rPr>
          </w:pPr>
          <w:r>
            <w:rPr>
              <w:rFonts w:asciiTheme="minorHAnsi" w:eastAsiaTheme="minorHAnsi" w:hAnsiTheme="minorHAnsi" w:cstheme="minorHAnsi"/>
              <w:b/>
              <w:i w:val="0"/>
              <w:iCs w:val="0"/>
              <w:color w:val="auto"/>
            </w:rPr>
            <w:t>G</w:t>
          </w:r>
          <w:r w:rsidRPr="00B44261">
            <w:rPr>
              <w:rFonts w:asciiTheme="minorHAnsi" w:eastAsiaTheme="minorHAnsi" w:hAnsiTheme="minorHAnsi" w:cstheme="minorHAnsi"/>
              <w:b/>
              <w:i w:val="0"/>
              <w:iCs w:val="0"/>
              <w:color w:val="auto"/>
            </w:rPr>
            <w:t>raduate Bulletin 2020-2021, p. 225</w:t>
          </w:r>
        </w:p>
        <w:p w14:paraId="6F7746CB" w14:textId="77777777" w:rsidR="00584D58" w:rsidRPr="00B44261" w:rsidRDefault="00584D58" w:rsidP="00584D58">
          <w:pPr>
            <w:rPr>
              <w:rFonts w:cstheme="minorHAnsi"/>
            </w:rPr>
          </w:pPr>
        </w:p>
        <w:p w14:paraId="4DE3D574" w14:textId="77777777" w:rsidR="00584D58" w:rsidRPr="00B44261" w:rsidRDefault="00584D58" w:rsidP="00584D58">
          <w:pPr>
            <w:rPr>
              <w:rFonts w:cstheme="minorHAnsi"/>
              <w:b/>
              <w:bCs/>
            </w:rPr>
          </w:pPr>
          <w:r w:rsidRPr="00B44261">
            <w:rPr>
              <w:rFonts w:cstheme="minorHAnsi"/>
              <w:b/>
              <w:bCs/>
            </w:rPr>
            <w:t>History Graduate Certificate</w:t>
          </w:r>
        </w:p>
        <w:p w14:paraId="388098C9"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University Requirements:See Graduate Degree Policies for additional information (p. 38)</w:t>
          </w:r>
        </w:p>
        <w:p w14:paraId="38722219" w14:textId="77777777" w:rsidR="00584D58" w:rsidRPr="00B44261" w:rsidRDefault="00584D58" w:rsidP="00584D58">
          <w:pPr>
            <w:tabs>
              <w:tab w:val="left" w:pos="360"/>
              <w:tab w:val="left" w:pos="720"/>
            </w:tabs>
            <w:spacing w:after="0" w:line="240" w:lineRule="auto"/>
            <w:rPr>
              <w:rFonts w:cstheme="minorHAnsi"/>
            </w:rPr>
          </w:pPr>
        </w:p>
        <w:p w14:paraId="0D92F313"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Program Requirements:</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t>Sem. Hours</w:t>
          </w:r>
        </w:p>
        <w:p w14:paraId="5983D925"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Select eighteen hours from the following:</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Pr>
              <w:rFonts w:cstheme="minorHAnsi"/>
            </w:rPr>
            <w:tab/>
            <w:t xml:space="preserve">      </w:t>
          </w:r>
          <w:r w:rsidRPr="00B44261">
            <w:rPr>
              <w:rFonts w:cstheme="minorHAnsi"/>
            </w:rPr>
            <w:t xml:space="preserve"> 18</w:t>
          </w:r>
        </w:p>
        <w:p w14:paraId="322E57F4"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5113, Imperial Russia </w:t>
          </w:r>
        </w:p>
        <w:p w14:paraId="36F0FA9E"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5123, Soviet and Post-Communist Russia </w:t>
          </w:r>
        </w:p>
        <w:p w14:paraId="55CB441B"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5133, History of Ancient China </w:t>
          </w:r>
        </w:p>
        <w:p w14:paraId="7200AF4D"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5143, Rise of Modern China </w:t>
          </w:r>
        </w:p>
        <w:p w14:paraId="1F52019B"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5213, History of England: 55 B.C. to A.D. 1689 </w:t>
          </w:r>
        </w:p>
        <w:p w14:paraId="281448B0"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HIST 5223, History of Great Britain: 1688 to 1982</w:t>
          </w:r>
        </w:p>
        <w:p w14:paraId="2D355650" w14:textId="77777777" w:rsidR="00584D58" w:rsidRPr="00035451" w:rsidRDefault="00584D58" w:rsidP="00584D58">
          <w:pPr>
            <w:tabs>
              <w:tab w:val="left" w:pos="360"/>
              <w:tab w:val="left" w:pos="720"/>
            </w:tabs>
            <w:spacing w:after="0" w:line="240" w:lineRule="auto"/>
            <w:rPr>
              <w:rFonts w:cstheme="minorHAnsi"/>
              <w:color w:val="000000" w:themeColor="text1"/>
            </w:rPr>
          </w:pPr>
          <w:r w:rsidRPr="00035451">
            <w:rPr>
              <w:rFonts w:cstheme="minorHAnsi"/>
              <w:color w:val="000000" w:themeColor="text1"/>
            </w:rPr>
            <w:t>HIST 5243, The Vikings</w:t>
          </w:r>
        </w:p>
        <w:p w14:paraId="723D14C0"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5263, Early Christianity </w:t>
          </w:r>
        </w:p>
        <w:p w14:paraId="2C51F3DA"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5273, History of Mexico </w:t>
          </w:r>
        </w:p>
        <w:p w14:paraId="5F04AD76"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HIST 5313, Introduction to Public History</w:t>
          </w:r>
        </w:p>
        <w:p w14:paraId="517F7BB5"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5323, Management of Archives and Manuscripts </w:t>
          </w:r>
        </w:p>
        <w:p w14:paraId="22B9A18D"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5413, Colonial North America </w:t>
          </w:r>
        </w:p>
        <w:p w14:paraId="46776D0C"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5423, Foundations of the American Republic, 1783-1850 </w:t>
          </w:r>
        </w:p>
        <w:p w14:paraId="6E9F427E"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5453, United States Civil War and Reconstruction </w:t>
          </w:r>
        </w:p>
        <w:p w14:paraId="6EC6D382"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5463, U.S. Gilded Age/Progressive Era </w:t>
          </w:r>
        </w:p>
        <w:p w14:paraId="5CAD0641"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lastRenderedPageBreak/>
            <w:t xml:space="preserve">HIST 5473, U.S. Southern Women’s History </w:t>
          </w:r>
        </w:p>
        <w:p w14:paraId="74D5D855"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5483, History of Sexuality in America </w:t>
          </w:r>
        </w:p>
        <w:p w14:paraId="4AD92439"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5513, Museum Collections Management </w:t>
          </w:r>
        </w:p>
        <w:p w14:paraId="074F758D"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5553, History of Medicine </w:t>
          </w:r>
        </w:p>
        <w:p w14:paraId="0E5D69B5"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5613, Seminar in Global History </w:t>
          </w:r>
        </w:p>
        <w:p w14:paraId="30AD032C"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5713, Computers in the Social Studies Classroom </w:t>
          </w:r>
        </w:p>
        <w:p w14:paraId="785F6E39"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5763, Public History Seminar </w:t>
          </w:r>
        </w:p>
        <w:p w14:paraId="0014663D"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6003, Introduction to Graduate Study of History </w:t>
          </w:r>
        </w:p>
        <w:p w14:paraId="29A2EA6F"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6213, The Practice of History </w:t>
          </w:r>
        </w:p>
        <w:p w14:paraId="6A08679C"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6253, Graduate Readings Seminar </w:t>
          </w:r>
        </w:p>
        <w:p w14:paraId="5F7BB77E"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6263, Graduate Research Seminar </w:t>
          </w:r>
        </w:p>
        <w:p w14:paraId="283B453A"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6273, Special Topics in World History </w:t>
          </w:r>
        </w:p>
        <w:p w14:paraId="04DB7D7E"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6283, Special Topics in American History </w:t>
          </w:r>
        </w:p>
        <w:p w14:paraId="7369FFD2"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6323, Historic Preservation </w:t>
          </w:r>
        </w:p>
        <w:p w14:paraId="44880C35"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6333, Seminar in Arkansas Studies </w:t>
          </w:r>
        </w:p>
        <w:p w14:paraId="32491CE7"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6343, Historic Preservation Field School </w:t>
          </w:r>
        </w:p>
        <w:p w14:paraId="39E6A6FB"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6363, American Architectural History </w:t>
          </w:r>
        </w:p>
        <w:p w14:paraId="60A0B596"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6403, Studies in African-American History </w:t>
          </w:r>
        </w:p>
        <w:p w14:paraId="1063237F"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6413, American Regional History </w:t>
          </w:r>
        </w:p>
        <w:p w14:paraId="4655771C"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6433, American Cultural and Social History </w:t>
          </w:r>
        </w:p>
        <w:p w14:paraId="57C73AF2"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6443, American Groups in Conflict </w:t>
          </w:r>
        </w:p>
        <w:p w14:paraId="112D4496"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6453, American Period Studies </w:t>
          </w:r>
        </w:p>
        <w:p w14:paraId="10ACECD6"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6513, Theory and Practice of Global History </w:t>
          </w:r>
        </w:p>
        <w:p w14:paraId="55068603"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6523, Africa, Slavery, and World History </w:t>
          </w:r>
        </w:p>
        <w:p w14:paraId="76500ABC"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6533, Indian Ocean World Since 1100 </w:t>
          </w:r>
        </w:p>
        <w:p w14:paraId="087D8EC0"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HIST 6553, Black Death in Global Perspective</w:t>
          </w:r>
        </w:p>
        <w:p w14:paraId="53DA0CFA"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6613, Studies in Civilization </w:t>
          </w:r>
        </w:p>
        <w:p w14:paraId="6F30B99F"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6623, European History </w:t>
          </w:r>
        </w:p>
        <w:p w14:paraId="3B4DEAB2"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6633, Eurasian History </w:t>
          </w:r>
        </w:p>
        <w:p w14:paraId="373171BA" w14:textId="77777777" w:rsidR="00584D58" w:rsidRPr="00B44261" w:rsidRDefault="00584D58" w:rsidP="00584D58">
          <w:pPr>
            <w:tabs>
              <w:tab w:val="left" w:pos="360"/>
              <w:tab w:val="left" w:pos="720"/>
            </w:tabs>
            <w:spacing w:after="0" w:line="240" w:lineRule="auto"/>
            <w:rPr>
              <w:rFonts w:cstheme="minorHAnsi"/>
            </w:rPr>
          </w:pPr>
          <w:r w:rsidRPr="00B44261">
            <w:rPr>
              <w:rFonts w:cstheme="minorHAnsi"/>
            </w:rPr>
            <w:t xml:space="preserve">HIST 6653, Asian History </w:t>
          </w:r>
        </w:p>
        <w:p w14:paraId="7EE4B5D9" w14:textId="77777777" w:rsidR="00584D58" w:rsidRDefault="00584D58" w:rsidP="00584D58">
          <w:pPr>
            <w:tabs>
              <w:tab w:val="left" w:pos="360"/>
              <w:tab w:val="left" w:pos="720"/>
            </w:tabs>
            <w:spacing w:after="0" w:line="240" w:lineRule="auto"/>
            <w:rPr>
              <w:rFonts w:cstheme="minorHAnsi"/>
            </w:rPr>
          </w:pPr>
          <w:r w:rsidRPr="00B44261">
            <w:rPr>
              <w:rFonts w:cstheme="minorHAnsi"/>
            </w:rPr>
            <w:t>HIST 680V, Independent Study</w:t>
          </w:r>
        </w:p>
        <w:p w14:paraId="27213866" w14:textId="77777777" w:rsidR="00584D58" w:rsidRDefault="00584D58" w:rsidP="00584D58">
          <w:pPr>
            <w:tabs>
              <w:tab w:val="left" w:pos="360"/>
              <w:tab w:val="left" w:pos="720"/>
            </w:tabs>
            <w:spacing w:after="0" w:line="240" w:lineRule="auto"/>
            <w:rPr>
              <w:rFonts w:cstheme="minorHAnsi"/>
            </w:rPr>
          </w:pPr>
        </w:p>
        <w:p w14:paraId="407D708E" w14:textId="77777777" w:rsidR="00584D58" w:rsidRDefault="00584D58" w:rsidP="00584D58">
          <w:pPr>
            <w:tabs>
              <w:tab w:val="left" w:pos="360"/>
              <w:tab w:val="left" w:pos="720"/>
            </w:tabs>
            <w:spacing w:after="0" w:line="240" w:lineRule="auto"/>
            <w:rPr>
              <w:rFonts w:ascii="Arial" w:hAnsi="Arial" w:cs="Arial"/>
            </w:rPr>
          </w:pPr>
          <w:r w:rsidRPr="00B44261">
            <w:rPr>
              <w:rFonts w:ascii="Arial" w:hAnsi="Arial" w:cs="Arial"/>
            </w:rPr>
            <w:t xml:space="preserve">Total Required Hours: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44261">
            <w:rPr>
              <w:rFonts w:ascii="Arial" w:hAnsi="Arial" w:cs="Arial"/>
            </w:rPr>
            <w:t>18</w:t>
          </w:r>
        </w:p>
        <w:p w14:paraId="2753C6B6" w14:textId="77777777" w:rsidR="00584D58" w:rsidRDefault="00584D58" w:rsidP="00584D58">
          <w:pPr>
            <w:tabs>
              <w:tab w:val="left" w:pos="360"/>
              <w:tab w:val="left" w:pos="720"/>
            </w:tabs>
            <w:spacing w:after="0" w:line="240" w:lineRule="auto"/>
            <w:rPr>
              <w:rFonts w:cs="Arial"/>
              <w:b/>
            </w:rPr>
          </w:pPr>
        </w:p>
        <w:p w14:paraId="53FB06C3" w14:textId="77777777" w:rsidR="00584D58" w:rsidRDefault="00584D58" w:rsidP="00584D58">
          <w:pPr>
            <w:tabs>
              <w:tab w:val="left" w:pos="360"/>
              <w:tab w:val="left" w:pos="720"/>
            </w:tabs>
            <w:spacing w:after="0" w:line="240" w:lineRule="auto"/>
            <w:rPr>
              <w:rFonts w:cs="Arial"/>
              <w:b/>
            </w:rPr>
          </w:pPr>
        </w:p>
        <w:p w14:paraId="603F4E17" w14:textId="77777777" w:rsidR="00584D58" w:rsidRPr="00035451" w:rsidRDefault="00584D58" w:rsidP="00584D58">
          <w:pPr>
            <w:tabs>
              <w:tab w:val="left" w:pos="360"/>
              <w:tab w:val="left" w:pos="720"/>
            </w:tabs>
            <w:spacing w:after="0" w:line="240" w:lineRule="auto"/>
            <w:rPr>
              <w:rFonts w:cs="Arial"/>
              <w:b/>
            </w:rPr>
          </w:pPr>
          <w:r w:rsidRPr="00035451">
            <w:rPr>
              <w:rFonts w:cs="Arial"/>
              <w:b/>
            </w:rPr>
            <w:t>p.358</w:t>
          </w:r>
          <w:r>
            <w:rPr>
              <w:rFonts w:cs="Arial"/>
              <w:b/>
            </w:rPr>
            <w:t xml:space="preserve">  </w:t>
          </w:r>
        </w:p>
        <w:p w14:paraId="77A3ADBB" w14:textId="77777777" w:rsidR="00584D58" w:rsidRDefault="00584D58" w:rsidP="00584D58">
          <w:pPr>
            <w:tabs>
              <w:tab w:val="left" w:pos="360"/>
              <w:tab w:val="left" w:pos="720"/>
            </w:tabs>
            <w:spacing w:after="0" w:line="240" w:lineRule="auto"/>
            <w:rPr>
              <w:rFonts w:cs="Arial"/>
              <w:b/>
              <w:sz w:val="20"/>
              <w:szCs w:val="20"/>
            </w:rPr>
          </w:pPr>
        </w:p>
        <w:p w14:paraId="5D4CD5EB"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6333. Seminar in Arkansas Studies Intensive research seminar covering various aspects of Arkansas history. </w:t>
          </w:r>
        </w:p>
        <w:p w14:paraId="67B7834B"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6343. Historic Preservation Field School A historic preservation field project that will allow students to gain hands-on experience. The project will include archival research and supervised field investigations to examine a specific type of historic resource.</w:t>
          </w:r>
        </w:p>
        <w:p w14:paraId="0634B5CE"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6363. American Architectural HistoryExamination of the development of American architecture in the context of the social, cultural, and economic history of the nation from pre-European settlement to the present.</w:t>
          </w:r>
        </w:p>
        <w:p w14:paraId="2F2F6658"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6403. Studies in African-American History This course will focus on the reading, analysis, and research of primary sources dealing with the African-American experience. (May be repeated for credit with different subtitle.) </w:t>
          </w:r>
        </w:p>
        <w:p w14:paraId="487614E3"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6413. American Regional History Studies in the history of select American regions. (May be repeated for credit with different subtitle.) </w:t>
          </w:r>
        </w:p>
        <w:p w14:paraId="750C16E9"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6433. American Cultural and Social History Studies in select cultural and social topics in American history. (May be repeated for credit with different subtitle.)</w:t>
          </w:r>
        </w:p>
        <w:p w14:paraId="6BD7EFAA"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HIST 6443. American Groups in Conflict Studies in the history of select American groups. (May be repeated for credit with different subtitle.) </w:t>
          </w:r>
        </w:p>
        <w:p w14:paraId="561232E2"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6453. American Period Studies Studies in select periods of American history. (May be repeated for credit with different subtitle.) </w:t>
          </w:r>
        </w:p>
        <w:p w14:paraId="1336F81F"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6513. Theory and Practice of Global History Theoretical and practical issues facing teachers and practitioners of global history. </w:t>
          </w:r>
        </w:p>
        <w:p w14:paraId="3ED985F1"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6523. Africa, Slavery, and World History Africa’s role in larger global historical processes as a result of the slave trade. </w:t>
          </w:r>
        </w:p>
        <w:p w14:paraId="39F44FBC"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6533. Indian Ocean World Since 1100 The Indian Ocean as a coherent unit of historical study, the sources and extent of this unity, and several explanations for its decline. </w:t>
          </w:r>
        </w:p>
        <w:p w14:paraId="5DA3C0AC"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6553. Black Death in Global Perspective Research seminar on the history and historiography of the great 14th-century pandemic, seen from a global perspective. </w:t>
          </w:r>
        </w:p>
        <w:p w14:paraId="6E23797F"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6613. Studies in Civilization Studies in the history of civilization before modern times. (May be repeated for credit with different subtitle.) </w:t>
          </w:r>
        </w:p>
        <w:p w14:paraId="61F8F65E"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6623. European History Studies in select topics in the history of Europe. (May be repeated for credit with different subtitle.)</w:t>
          </w:r>
        </w:p>
        <w:p w14:paraId="27107075"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6633. Eurasian History Studies in select topics in the history of Eastern Europe, Russia, and the Eurasian Plain. (May be repeated for credit with different subtitle.) HIST 6653. Asian History Studies in select topics in the history of Asia. (May be repeated for credit with different subtitle.)</w:t>
          </w:r>
        </w:p>
        <w:p w14:paraId="3CB6F918"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6673. Teaching College Level HistoryMethods and strategies for teaching American and World history survey courses at the community college and university level.</w:t>
          </w:r>
        </w:p>
        <w:p w14:paraId="527ED739"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6763. Public History Seminar This course will examine the philosophical, ethical, and practical aspects of applying the historians craft and training outside the classroom. </w:t>
          </w:r>
        </w:p>
        <w:p w14:paraId="671386D0" w14:textId="77777777" w:rsidR="00584D58" w:rsidRDefault="00584D58" w:rsidP="00584D58">
          <w:pPr>
            <w:tabs>
              <w:tab w:val="left" w:pos="360"/>
              <w:tab w:val="left" w:pos="720"/>
            </w:tabs>
            <w:spacing w:after="0" w:line="240" w:lineRule="auto"/>
            <w:rPr>
              <w:rFonts w:ascii="Arial" w:hAnsi="Arial" w:cs="Arial"/>
              <w:sz w:val="20"/>
              <w:szCs w:val="20"/>
            </w:rPr>
          </w:pPr>
          <w:r>
            <w:rPr>
              <w:rFonts w:ascii="Arial" w:hAnsi="Arial" w:cs="Arial"/>
              <w:sz w:val="20"/>
              <w:szCs w:val="20"/>
            </w:rPr>
            <w:t>HIST 680V. Independent Study</w:t>
          </w:r>
        </w:p>
        <w:p w14:paraId="3501F575" w14:textId="77777777" w:rsidR="00584D58" w:rsidRDefault="00584D58" w:rsidP="00976894">
          <w:pPr>
            <w:tabs>
              <w:tab w:val="left" w:pos="360"/>
              <w:tab w:val="left" w:pos="720"/>
            </w:tabs>
            <w:spacing w:after="0" w:line="240" w:lineRule="auto"/>
            <w:rPr>
              <w:rFonts w:asciiTheme="majorHAnsi" w:hAnsiTheme="majorHAnsi" w:cs="Arial"/>
              <w:b/>
              <w:bCs/>
              <w:sz w:val="20"/>
              <w:szCs w:val="20"/>
              <w:u w:val="single"/>
            </w:rPr>
          </w:pPr>
        </w:p>
        <w:p w14:paraId="34BF29E5" w14:textId="4742312A" w:rsidR="005775A4" w:rsidRPr="008426D1" w:rsidRDefault="004A6BFD" w:rsidP="0097689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2263" w14:textId="77777777" w:rsidR="004A6BFD" w:rsidRDefault="004A6BFD" w:rsidP="00AF3758">
      <w:pPr>
        <w:spacing w:after="0" w:line="240" w:lineRule="auto"/>
      </w:pPr>
      <w:r>
        <w:separator/>
      </w:r>
    </w:p>
  </w:endnote>
  <w:endnote w:type="continuationSeparator" w:id="0">
    <w:p w14:paraId="6634604C" w14:textId="77777777" w:rsidR="004A6BFD" w:rsidRDefault="004A6B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573465B6"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3D03">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2F788" w14:textId="77777777" w:rsidR="004A6BFD" w:rsidRDefault="004A6BFD" w:rsidP="00AF3758">
      <w:pPr>
        <w:spacing w:after="0" w:line="240" w:lineRule="auto"/>
      </w:pPr>
      <w:r>
        <w:separator/>
      </w:r>
    </w:p>
  </w:footnote>
  <w:footnote w:type="continuationSeparator" w:id="0">
    <w:p w14:paraId="037DB541" w14:textId="77777777" w:rsidR="004A6BFD" w:rsidRDefault="004A6BF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35451"/>
    <w:rsid w:val="000403B1"/>
    <w:rsid w:val="000470FE"/>
    <w:rsid w:val="00050706"/>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1D28"/>
    <w:rsid w:val="00473252"/>
    <w:rsid w:val="00487771"/>
    <w:rsid w:val="004A35D2"/>
    <w:rsid w:val="004A6BFD"/>
    <w:rsid w:val="004A7706"/>
    <w:rsid w:val="004D3FDD"/>
    <w:rsid w:val="004F3C87"/>
    <w:rsid w:val="00504BCC"/>
    <w:rsid w:val="00526B81"/>
    <w:rsid w:val="00535DFE"/>
    <w:rsid w:val="005522D7"/>
    <w:rsid w:val="00571E0A"/>
    <w:rsid w:val="00576393"/>
    <w:rsid w:val="005775A4"/>
    <w:rsid w:val="00584C22"/>
    <w:rsid w:val="00584D58"/>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82896"/>
    <w:rsid w:val="007929F8"/>
    <w:rsid w:val="007A06B9"/>
    <w:rsid w:val="007B15E3"/>
    <w:rsid w:val="00806DDA"/>
    <w:rsid w:val="0083170D"/>
    <w:rsid w:val="00874DA5"/>
    <w:rsid w:val="008829ED"/>
    <w:rsid w:val="00884F7A"/>
    <w:rsid w:val="008C4277"/>
    <w:rsid w:val="008C703B"/>
    <w:rsid w:val="008E6C1C"/>
    <w:rsid w:val="00927911"/>
    <w:rsid w:val="00940426"/>
    <w:rsid w:val="00976894"/>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698A"/>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278"/>
    <w:rsid w:val="00C8689C"/>
    <w:rsid w:val="00CA3A6A"/>
    <w:rsid w:val="00CB39DD"/>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53D03"/>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C5D4B"/>
    <w:rsid w:val="00FD12A9"/>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354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8">
    <w:name w:val="Pa258"/>
    <w:basedOn w:val="Normal"/>
    <w:next w:val="Normal"/>
    <w:uiPriority w:val="99"/>
    <w:rsid w:val="00976894"/>
    <w:pPr>
      <w:autoSpaceDE w:val="0"/>
      <w:autoSpaceDN w:val="0"/>
      <w:adjustRightInd w:val="0"/>
      <w:spacing w:after="0" w:line="441" w:lineRule="atLeast"/>
    </w:pPr>
    <w:rPr>
      <w:rFonts w:ascii="Myriad Pro Cond" w:hAnsi="Myriad Pro Cond"/>
      <w:sz w:val="24"/>
      <w:szCs w:val="24"/>
    </w:rPr>
  </w:style>
  <w:style w:type="character" w:customStyle="1" w:styleId="highlight">
    <w:name w:val="highlight"/>
    <w:basedOn w:val="DefaultParagraphFont"/>
    <w:rsid w:val="00035451"/>
  </w:style>
  <w:style w:type="character" w:customStyle="1" w:styleId="Heading4Char">
    <w:name w:val="Heading 4 Char"/>
    <w:basedOn w:val="DefaultParagraphFont"/>
    <w:link w:val="Heading4"/>
    <w:uiPriority w:val="9"/>
    <w:semiHidden/>
    <w:rsid w:val="000354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66389948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1FB2974D2C3A4751B116A111D2D54837"/>
        <w:category>
          <w:name w:val="General"/>
          <w:gallery w:val="placeholder"/>
        </w:category>
        <w:types>
          <w:type w:val="bbPlcHdr"/>
        </w:types>
        <w:behaviors>
          <w:behavior w:val="content"/>
        </w:behaviors>
        <w:guid w:val="{98C48BCB-3317-4C52-ACD3-7369314940B8}"/>
      </w:docPartPr>
      <w:docPartBody>
        <w:p w:rsidR="00F20B47" w:rsidRDefault="00A701DF" w:rsidP="00A701DF">
          <w:pPr>
            <w:pStyle w:val="1FB2974D2C3A4751B116A111D2D5483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7E0C"/>
    <w:rsid w:val="000723D9"/>
    <w:rsid w:val="001B45B5"/>
    <w:rsid w:val="001C209A"/>
    <w:rsid w:val="00214B2F"/>
    <w:rsid w:val="002717AE"/>
    <w:rsid w:val="00293FD4"/>
    <w:rsid w:val="002B4884"/>
    <w:rsid w:val="002C1415"/>
    <w:rsid w:val="0038082A"/>
    <w:rsid w:val="00380F18"/>
    <w:rsid w:val="00423F7A"/>
    <w:rsid w:val="004518A2"/>
    <w:rsid w:val="004B457A"/>
    <w:rsid w:val="004D0057"/>
    <w:rsid w:val="004E1A75"/>
    <w:rsid w:val="005632EE"/>
    <w:rsid w:val="00567276"/>
    <w:rsid w:val="00587536"/>
    <w:rsid w:val="005D5D2F"/>
    <w:rsid w:val="005D656C"/>
    <w:rsid w:val="005F181B"/>
    <w:rsid w:val="00623293"/>
    <w:rsid w:val="006C0858"/>
    <w:rsid w:val="00713AC7"/>
    <w:rsid w:val="00795998"/>
    <w:rsid w:val="007F243F"/>
    <w:rsid w:val="0088037B"/>
    <w:rsid w:val="0090105B"/>
    <w:rsid w:val="00922CC2"/>
    <w:rsid w:val="009B1A71"/>
    <w:rsid w:val="009C0E11"/>
    <w:rsid w:val="00A11836"/>
    <w:rsid w:val="00A701DF"/>
    <w:rsid w:val="00A77AA6"/>
    <w:rsid w:val="00AD11A1"/>
    <w:rsid w:val="00AD5D56"/>
    <w:rsid w:val="00AE23B2"/>
    <w:rsid w:val="00B155E6"/>
    <w:rsid w:val="00B2559E"/>
    <w:rsid w:val="00B46AFF"/>
    <w:rsid w:val="00BA2926"/>
    <w:rsid w:val="00C35680"/>
    <w:rsid w:val="00CD4EF8"/>
    <w:rsid w:val="00E07E32"/>
    <w:rsid w:val="00E223B8"/>
    <w:rsid w:val="00ED2714"/>
    <w:rsid w:val="00F01E35"/>
    <w:rsid w:val="00F20B47"/>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1FB2974D2C3A4751B116A111D2D54837">
    <w:name w:val="1FB2974D2C3A4751B116A111D2D54837"/>
    <w:rsid w:val="00A701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147C-C87B-5345-AAAB-CECB7751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9</cp:revision>
  <dcterms:created xsi:type="dcterms:W3CDTF">2021-02-18T18:44:00Z</dcterms:created>
  <dcterms:modified xsi:type="dcterms:W3CDTF">2021-04-02T19:35:00Z</dcterms:modified>
</cp:coreProperties>
</file>