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0011A260" w:rsidR="00AD2FB4" w:rsidRDefault="00AD2FB4" w:rsidP="00AD2FB4">
      <w:pPr>
        <w:rPr>
          <w:rFonts w:asciiTheme="majorHAnsi" w:hAnsiTheme="majorHAnsi" w:cs="Arial"/>
          <w:b/>
          <w:szCs w:val="20"/>
        </w:rPr>
      </w:pPr>
      <w:r>
        <w:rPr>
          <w:rFonts w:ascii="MS Gothic" w:eastAsia="MS Gothic" w:hAnsi="MS Gothic" w:cs="Arial"/>
          <w:b/>
          <w:szCs w:val="20"/>
        </w:rPr>
        <w:t>[</w:t>
      </w:r>
      <w:r w:rsidR="00E83261">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6D6AD4F"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F45DC7">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4AEC374" w:rsidR="00AD2FB4" w:rsidRDefault="00B73885" w:rsidP="00C663B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C663B5">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B560AC293F8646BBB2E6EA913E4A2A05"/>
                  </w:placeholder>
                  <w:date w:fullDate="2020-09-10T00:00:00Z">
                    <w:dateFormat w:val="M/d/yyyy"/>
                    <w:lid w:val="en-US"/>
                    <w:storeMappedDataAs w:val="dateTime"/>
                    <w:calendar w:val="gregorian"/>
                  </w:date>
                </w:sdtPr>
                <w:sdtEndPr/>
                <w:sdtContent>
                  <w:tc>
                    <w:tcPr>
                      <w:tcW w:w="1350" w:type="dxa"/>
                      <w:vAlign w:val="bottom"/>
                    </w:tcPr>
                    <w:p w14:paraId="314C59B3" w14:textId="55EAE3F9" w:rsidR="00AD2FB4" w:rsidRDefault="00C663B5" w:rsidP="00C663B5">
                      <w:pPr>
                        <w:jc w:val="center"/>
                        <w:rPr>
                          <w:rFonts w:asciiTheme="majorHAnsi" w:hAnsiTheme="majorHAnsi"/>
                          <w:sz w:val="20"/>
                          <w:szCs w:val="20"/>
                        </w:rPr>
                      </w:pPr>
                      <w:r>
                        <w:rPr>
                          <w:rFonts w:asciiTheme="majorHAnsi" w:hAnsiTheme="majorHAnsi"/>
                          <w:sz w:val="20"/>
                          <w:szCs w:val="20"/>
                        </w:rPr>
                        <w:t>9/10/2020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00F0EA94" w:rsidR="00AD2FB4" w:rsidRDefault="00B73885" w:rsidP="00872518">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872518">
                        <w:rPr>
                          <w:rFonts w:asciiTheme="majorHAnsi" w:hAnsiTheme="majorHAnsi"/>
                          <w:sz w:val="20"/>
                          <w:szCs w:val="20"/>
                        </w:rPr>
                        <w:t>Joanna M Grymes</w:t>
                      </w:r>
                    </w:sdtContent>
                  </w:sdt>
                </w:p>
              </w:tc>
              <w:sdt>
                <w:sdtPr>
                  <w:rPr>
                    <w:rFonts w:asciiTheme="majorHAnsi" w:hAnsiTheme="majorHAnsi"/>
                    <w:sz w:val="20"/>
                    <w:szCs w:val="20"/>
                  </w:rPr>
                  <w:alias w:val="Date"/>
                  <w:tag w:val="Date"/>
                  <w:id w:val="1114327292"/>
                  <w:placeholder>
                    <w:docPart w:val="65A1562B3A9043A8994E8D6A5452C4FC"/>
                  </w:placeholder>
                  <w:date w:fullDate="2020-10-23T00:00:00Z">
                    <w:dateFormat w:val="M/d/yyyy"/>
                    <w:lid w:val="en-US"/>
                    <w:storeMappedDataAs w:val="dateTime"/>
                    <w:calendar w:val="gregorian"/>
                  </w:date>
                </w:sdtPr>
                <w:sdtEndPr/>
                <w:sdtContent>
                  <w:tc>
                    <w:tcPr>
                      <w:tcW w:w="1350" w:type="dxa"/>
                      <w:vAlign w:val="bottom"/>
                    </w:tcPr>
                    <w:p w14:paraId="02F570D0" w14:textId="6226FF46" w:rsidR="00AD2FB4" w:rsidRDefault="00872518" w:rsidP="00694ADE">
                      <w:pPr>
                        <w:jc w:val="center"/>
                        <w:rPr>
                          <w:rFonts w:asciiTheme="majorHAnsi" w:hAnsiTheme="majorHAnsi"/>
                          <w:sz w:val="20"/>
                          <w:szCs w:val="20"/>
                        </w:rPr>
                      </w:pPr>
                      <w:r>
                        <w:rPr>
                          <w:rFonts w:asciiTheme="majorHAnsi" w:hAnsiTheme="majorHAnsi"/>
                          <w:sz w:val="20"/>
                          <w:szCs w:val="20"/>
                        </w:rPr>
                        <w:t>10/23/2020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7315F24" w:rsidR="00AD2FB4" w:rsidRDefault="00B73885"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C4F63">
                        <w:rPr>
                          <w:rFonts w:asciiTheme="majorHAnsi" w:hAnsiTheme="majorHAnsi"/>
                          <w:sz w:val="20"/>
                          <w:szCs w:val="20"/>
                        </w:rPr>
                        <w:t>Kris Biondolillo</w:t>
                      </w:r>
                    </w:sdtContent>
                  </w:sdt>
                </w:p>
              </w:tc>
              <w:sdt>
                <w:sdtPr>
                  <w:rPr>
                    <w:rFonts w:asciiTheme="majorHAnsi" w:hAnsiTheme="majorHAnsi"/>
                    <w:sz w:val="20"/>
                    <w:szCs w:val="20"/>
                  </w:rPr>
                  <w:alias w:val="Date"/>
                  <w:tag w:val="Date"/>
                  <w:id w:val="-1811082839"/>
                  <w:placeholder>
                    <w:docPart w:val="18E75FDC68B240D1AFB9E3320B45C25B"/>
                  </w:placeholder>
                  <w:date w:fullDate="2020-09-10T00:00:00Z">
                    <w:dateFormat w:val="M/d/yyyy"/>
                    <w:lid w:val="en-US"/>
                    <w:storeMappedDataAs w:val="dateTime"/>
                    <w:calendar w:val="gregorian"/>
                  </w:date>
                </w:sdtPr>
                <w:sdtEndPr/>
                <w:sdtContent>
                  <w:tc>
                    <w:tcPr>
                      <w:tcW w:w="1350" w:type="dxa"/>
                      <w:vAlign w:val="bottom"/>
                    </w:tcPr>
                    <w:p w14:paraId="35AAA168" w14:textId="1951C59A" w:rsidR="00AD2FB4" w:rsidRDefault="00BC4F63" w:rsidP="00694ADE">
                      <w:pPr>
                        <w:jc w:val="center"/>
                        <w:rPr>
                          <w:rFonts w:asciiTheme="majorHAnsi" w:hAnsiTheme="majorHAnsi"/>
                          <w:sz w:val="20"/>
                          <w:szCs w:val="20"/>
                        </w:rPr>
                      </w:pPr>
                      <w:r>
                        <w:rPr>
                          <w:rFonts w:asciiTheme="majorHAnsi" w:hAnsiTheme="majorHAnsi"/>
                          <w:sz w:val="20"/>
                          <w:szCs w:val="20"/>
                        </w:rPr>
                        <w:t>9/10/2020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89D6568" w:rsidR="00AD2FB4" w:rsidRDefault="00B73885" w:rsidP="00BE0D26">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BE0D26">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20-10-23T00:00:00Z">
                    <w:dateFormat w:val="M/d/yyyy"/>
                    <w:lid w:val="en-US"/>
                    <w:storeMappedDataAs w:val="dateTime"/>
                    <w:calendar w:val="gregorian"/>
                  </w:date>
                </w:sdtPr>
                <w:sdtEndPr/>
                <w:sdtContent>
                  <w:tc>
                    <w:tcPr>
                      <w:tcW w:w="1350" w:type="dxa"/>
                      <w:vAlign w:val="bottom"/>
                    </w:tcPr>
                    <w:p w14:paraId="5E460750" w14:textId="4326224D" w:rsidR="00AD2FB4" w:rsidRDefault="00BE0D26" w:rsidP="00BE0D26">
                      <w:pPr>
                        <w:jc w:val="center"/>
                        <w:rPr>
                          <w:rFonts w:asciiTheme="majorHAnsi" w:hAnsiTheme="majorHAnsi"/>
                          <w:sz w:val="20"/>
                          <w:szCs w:val="20"/>
                        </w:rPr>
                      </w:pPr>
                      <w:r>
                        <w:rPr>
                          <w:rFonts w:asciiTheme="majorHAnsi" w:hAnsiTheme="majorHAnsi"/>
                          <w:sz w:val="20"/>
                          <w:szCs w:val="20"/>
                        </w:rPr>
                        <w:t>10/23/2020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C671617" w:rsidR="00AD2FB4" w:rsidRDefault="00B73885" w:rsidP="00DD357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D357B">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20-10-21T00:00:00Z">
                    <w:dateFormat w:val="M/d/yyyy"/>
                    <w:lid w:val="en-US"/>
                    <w:storeMappedDataAs w:val="dateTime"/>
                    <w:calendar w:val="gregorian"/>
                  </w:date>
                </w:sdtPr>
                <w:sdtEndPr/>
                <w:sdtContent>
                  <w:tc>
                    <w:tcPr>
                      <w:tcW w:w="1350" w:type="dxa"/>
                      <w:vAlign w:val="bottom"/>
                    </w:tcPr>
                    <w:p w14:paraId="59A2A3AF" w14:textId="0047B5C3" w:rsidR="00AD2FB4" w:rsidRDefault="00DD357B" w:rsidP="00DD357B">
                      <w:pPr>
                        <w:jc w:val="center"/>
                        <w:rPr>
                          <w:rFonts w:asciiTheme="majorHAnsi" w:hAnsiTheme="majorHAnsi"/>
                          <w:sz w:val="20"/>
                          <w:szCs w:val="20"/>
                        </w:rPr>
                      </w:pPr>
                      <w:r>
                        <w:rPr>
                          <w:rFonts w:asciiTheme="majorHAnsi" w:hAnsiTheme="majorHAnsi"/>
                          <w:sz w:val="20"/>
                          <w:szCs w:val="20"/>
                        </w:rPr>
                        <w:t>10/21/2020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B73885"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272CD3A1" w:rsidR="00AD2FB4" w:rsidRDefault="00B73885" w:rsidP="00E1023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10234">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20-10-21T00:00:00Z">
                    <w:dateFormat w:val="M/d/yyyy"/>
                    <w:lid w:val="en-US"/>
                    <w:storeMappedDataAs w:val="dateTime"/>
                    <w:calendar w:val="gregorian"/>
                  </w:date>
                </w:sdtPr>
                <w:sdtEndPr/>
                <w:sdtContent>
                  <w:tc>
                    <w:tcPr>
                      <w:tcW w:w="1350" w:type="dxa"/>
                      <w:vAlign w:val="bottom"/>
                    </w:tcPr>
                    <w:p w14:paraId="22A0A8E1" w14:textId="18A54598" w:rsidR="00AD2FB4" w:rsidRDefault="00E10234" w:rsidP="00E10234">
                      <w:pPr>
                        <w:jc w:val="center"/>
                        <w:rPr>
                          <w:rFonts w:asciiTheme="majorHAnsi" w:hAnsiTheme="majorHAnsi"/>
                          <w:sz w:val="20"/>
                          <w:szCs w:val="20"/>
                        </w:rPr>
                      </w:pPr>
                      <w:r>
                        <w:rPr>
                          <w:rFonts w:asciiTheme="majorHAnsi" w:hAnsiTheme="majorHAnsi"/>
                          <w:sz w:val="20"/>
                          <w:szCs w:val="20"/>
                        </w:rPr>
                        <w:t>10/21/2020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B73885"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B7388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DE66B30" w14:textId="77777777" w:rsidR="003B5954" w:rsidRDefault="000F2A51" w:rsidP="00694ADE">
            <w:pPr>
              <w:rPr>
                <w:rFonts w:asciiTheme="majorHAnsi" w:hAnsiTheme="majorHAnsi"/>
                <w:b/>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f applicable)</w:t>
            </w:r>
          </w:p>
          <w:p w14:paraId="1ADE49F2" w14:textId="77777777" w:rsidR="003B5954" w:rsidRDefault="003B5954" w:rsidP="00694ADE">
            <w:pPr>
              <w:rPr>
                <w:rFonts w:asciiTheme="majorHAnsi" w:hAnsiTheme="majorHAnsi"/>
                <w:b/>
                <w:sz w:val="20"/>
                <w:szCs w:val="20"/>
              </w:rPr>
            </w:pPr>
          </w:p>
          <w:p w14:paraId="212B9400" w14:textId="77777777" w:rsidR="003B5954" w:rsidRDefault="003B5954" w:rsidP="00694ADE">
            <w:pPr>
              <w:rPr>
                <w:rFonts w:asciiTheme="majorHAnsi" w:hAnsiTheme="majorHAnsi"/>
                <w:sz w:val="20"/>
                <w:szCs w:val="20"/>
              </w:rPr>
            </w:pPr>
            <w:r w:rsidRPr="003B5954">
              <w:rPr>
                <w:rFonts w:asciiTheme="majorHAnsi" w:hAnsiTheme="majorHAnsi"/>
                <w:bCs/>
                <w:sz w:val="20"/>
                <w:szCs w:val="20"/>
              </w:rPr>
              <w:t>Mary Elizabeth Spence</w:t>
            </w:r>
            <w:r w:rsidR="000F2A51" w:rsidRPr="00592A95">
              <w:rPr>
                <w:rFonts w:asciiTheme="majorHAnsi" w:hAnsiTheme="majorHAnsi"/>
                <w:b/>
                <w:sz w:val="20"/>
                <w:szCs w:val="20"/>
              </w:rPr>
              <w:t xml:space="preserve"> </w:t>
            </w:r>
            <w:r w:rsidR="000F2A51" w:rsidRPr="00592A95">
              <w:rPr>
                <w:rFonts w:asciiTheme="majorHAnsi" w:hAnsiTheme="majorHAnsi"/>
                <w:sz w:val="20"/>
                <w:szCs w:val="20"/>
              </w:rPr>
              <w:t xml:space="preserve">    </w:t>
            </w:r>
            <w:r>
              <w:rPr>
                <w:rFonts w:asciiTheme="majorHAnsi" w:hAnsiTheme="majorHAnsi"/>
                <w:sz w:val="20"/>
                <w:szCs w:val="20"/>
              </w:rPr>
              <w:t>10/19/20</w:t>
            </w:r>
            <w:r w:rsidR="000F2A51" w:rsidRPr="00592A95">
              <w:rPr>
                <w:rFonts w:asciiTheme="majorHAnsi" w:hAnsiTheme="majorHAnsi"/>
                <w:sz w:val="20"/>
                <w:szCs w:val="20"/>
              </w:rPr>
              <w:t xml:space="preserve"> </w:t>
            </w:r>
          </w:p>
          <w:p w14:paraId="2BDE62AE" w14:textId="76D458E1" w:rsidR="00AD2FB4" w:rsidRPr="00592A95" w:rsidRDefault="003B5954" w:rsidP="00694ADE">
            <w:pPr>
              <w:rPr>
                <w:rFonts w:asciiTheme="majorHAnsi" w:hAnsiTheme="majorHAnsi"/>
                <w:sz w:val="20"/>
                <w:szCs w:val="20"/>
              </w:rPr>
            </w:pPr>
            <w:r>
              <w:rPr>
                <w:rFonts w:asciiTheme="majorHAnsi" w:hAnsiTheme="majorHAnsi"/>
                <w:b/>
                <w:bCs/>
                <w:sz w:val="20"/>
                <w:szCs w:val="20"/>
              </w:rPr>
              <w:t>Office of Assessment</w:t>
            </w:r>
            <w:r w:rsidR="000F2A51"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B73885"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5B65B877" w:rsidR="006E6FEC" w:rsidRDefault="00E8326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Rebekah Cole, recole@astate.edu, 619-396-8601</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04FBC505" w14:textId="069FABA9" w:rsidR="00E83261" w:rsidRDefault="00E83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F45DC7">
            <w:rPr>
              <w:rFonts w:asciiTheme="majorHAnsi" w:hAnsiTheme="majorHAnsi" w:cs="Arial"/>
              <w:sz w:val="20"/>
              <w:szCs w:val="20"/>
            </w:rPr>
            <w:t>curriculum change</w:t>
          </w:r>
          <w:r>
            <w:rPr>
              <w:rFonts w:asciiTheme="majorHAnsi" w:hAnsiTheme="majorHAnsi" w:cs="Arial"/>
              <w:sz w:val="20"/>
              <w:szCs w:val="20"/>
            </w:rPr>
            <w:t xml:space="preserve"> for the MSE School Counseling Program is requested. 13 core courses will be required and 3 </w:t>
          </w:r>
          <w:r w:rsidR="00E648FA">
            <w:rPr>
              <w:rFonts w:asciiTheme="majorHAnsi" w:hAnsiTheme="majorHAnsi" w:cs="Arial"/>
              <w:sz w:val="20"/>
              <w:szCs w:val="20"/>
            </w:rPr>
            <w:t>concentration</w:t>
          </w:r>
          <w:r>
            <w:rPr>
              <w:rFonts w:asciiTheme="majorHAnsi" w:hAnsiTheme="majorHAnsi" w:cs="Arial"/>
              <w:sz w:val="20"/>
              <w:szCs w:val="20"/>
            </w:rPr>
            <w:t xml:space="preserve"> courses will be required for the 48 credit hour program. Students will be able to choose between the following two</w:t>
          </w:r>
          <w:r w:rsidR="00E648FA">
            <w:rPr>
              <w:rFonts w:asciiTheme="majorHAnsi" w:hAnsiTheme="majorHAnsi" w:cs="Arial"/>
              <w:sz w:val="20"/>
              <w:szCs w:val="20"/>
            </w:rPr>
            <w:t xml:space="preserve"> concentrations</w:t>
          </w:r>
          <w:r>
            <w:rPr>
              <w:rFonts w:asciiTheme="majorHAnsi" w:hAnsiTheme="majorHAnsi" w:cs="Arial"/>
              <w:sz w:val="20"/>
              <w:szCs w:val="20"/>
            </w:rPr>
            <w:t xml:space="preserve">: Special Populations and Crisis </w:t>
          </w:r>
          <w:r w:rsidR="00950668">
            <w:rPr>
              <w:rFonts w:asciiTheme="majorHAnsi" w:hAnsiTheme="majorHAnsi" w:cs="Arial"/>
              <w:sz w:val="20"/>
              <w:szCs w:val="20"/>
            </w:rPr>
            <w:t>and Trauma</w:t>
          </w:r>
          <w:r>
            <w:rPr>
              <w:rFonts w:asciiTheme="majorHAnsi" w:hAnsiTheme="majorHAnsi" w:cs="Arial"/>
              <w:sz w:val="20"/>
              <w:szCs w:val="20"/>
            </w:rPr>
            <w:t xml:space="preserve">. </w:t>
          </w:r>
        </w:p>
        <w:p w14:paraId="34D7CFA6" w14:textId="77777777" w:rsidR="00E83261" w:rsidRDefault="00E83261" w:rsidP="002E3FC9">
          <w:pPr>
            <w:tabs>
              <w:tab w:val="left" w:pos="360"/>
              <w:tab w:val="left" w:pos="720"/>
            </w:tabs>
            <w:spacing w:after="0" w:line="240" w:lineRule="auto"/>
            <w:rPr>
              <w:rFonts w:asciiTheme="majorHAnsi" w:hAnsiTheme="majorHAnsi" w:cs="Arial"/>
              <w:sz w:val="20"/>
              <w:szCs w:val="20"/>
            </w:rPr>
          </w:pPr>
        </w:p>
        <w:p w14:paraId="66238650" w14:textId="77777777" w:rsidR="00E83261" w:rsidRDefault="00E83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core courses are as follows:</w:t>
          </w:r>
        </w:p>
        <w:p w14:paraId="0A9FEE83" w14:textId="77777777" w:rsidR="00E83261" w:rsidRDefault="00E83261" w:rsidP="002E3FC9">
          <w:pPr>
            <w:tabs>
              <w:tab w:val="left" w:pos="360"/>
              <w:tab w:val="left" w:pos="720"/>
            </w:tabs>
            <w:spacing w:after="0" w:line="240" w:lineRule="auto"/>
            <w:rPr>
              <w:rFonts w:asciiTheme="majorHAnsi" w:hAnsiTheme="majorHAnsi" w:cs="Arial"/>
              <w:sz w:val="20"/>
              <w:szCs w:val="20"/>
            </w:rPr>
          </w:pPr>
        </w:p>
        <w:p w14:paraId="73EFC1E9" w14:textId="77777777"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6603: Foundational Knowledge of Professional School Counseling and Professional Practice</w:t>
          </w:r>
        </w:p>
        <w:p w14:paraId="45CE12ED" w14:textId="77777777"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6843: Theories of Professional School Counseling</w:t>
          </w:r>
        </w:p>
        <w:p w14:paraId="341228D2" w14:textId="5B91DBFD"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6623: Data-Informed Professional School Counseling 6663: Techniques and Instructional School Counseling Interventions</w:t>
          </w:r>
        </w:p>
        <w:p w14:paraId="05B16CE7" w14:textId="3B6689F7"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6873: Program Development in Professional School Counseling</w:t>
          </w:r>
        </w:p>
        <w:p w14:paraId="67C7AC62" w14:textId="71F4CA43"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6053: Ethical and Legal Issues in Professional School Counseling</w:t>
          </w:r>
        </w:p>
        <w:p w14:paraId="57005191" w14:textId="32CB5DE4"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6213: School Counseling Practicum</w:t>
          </w:r>
        </w:p>
        <w:p w14:paraId="3EDDB949" w14:textId="36F7FE81"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6223: School Counseling Internship I</w:t>
          </w:r>
        </w:p>
        <w:p w14:paraId="62EB5C59" w14:textId="2991F849"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6233: School Counseling Internship II</w:t>
          </w:r>
        </w:p>
        <w:p w14:paraId="5FEECB34" w14:textId="253C86ED"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6123: Group Counseling</w:t>
          </w:r>
        </w:p>
        <w:p w14:paraId="1E1108DE" w14:textId="450A3ACE"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6473: Counseling Children and Adolescents</w:t>
          </w:r>
        </w:p>
        <w:p w14:paraId="347ED6F7" w14:textId="20CAADB9" w:rsidR="00E83261" w:rsidRDefault="00E83261" w:rsidP="002E3FC9">
          <w:pPr>
            <w:tabs>
              <w:tab w:val="left" w:pos="360"/>
              <w:tab w:val="left" w:pos="720"/>
            </w:tabs>
            <w:spacing w:after="0" w:line="240" w:lineRule="auto"/>
            <w:rPr>
              <w:rFonts w:asciiTheme="majorHAnsi" w:hAnsiTheme="majorHAnsi" w:cs="Arial"/>
              <w:sz w:val="20"/>
              <w:szCs w:val="20"/>
            </w:rPr>
          </w:pPr>
          <w:r w:rsidRPr="00E83261">
            <w:rPr>
              <w:rFonts w:asciiTheme="majorHAnsi" w:hAnsiTheme="majorHAnsi" w:cs="Arial"/>
              <w:sz w:val="20"/>
              <w:szCs w:val="20"/>
            </w:rPr>
            <w:t>COUN 6033: Social and Cultural Foundations of Counseling</w:t>
          </w:r>
        </w:p>
        <w:p w14:paraId="1A7747EF" w14:textId="6D0F585D" w:rsidR="00E83261" w:rsidRDefault="00E83261" w:rsidP="002E3FC9">
          <w:pPr>
            <w:tabs>
              <w:tab w:val="left" w:pos="360"/>
              <w:tab w:val="left" w:pos="720"/>
            </w:tabs>
            <w:spacing w:after="0" w:line="240" w:lineRule="auto"/>
            <w:rPr>
              <w:rFonts w:asciiTheme="majorHAnsi" w:hAnsiTheme="majorHAnsi" w:cs="Arial"/>
              <w:sz w:val="20"/>
              <w:szCs w:val="20"/>
            </w:rPr>
          </w:pPr>
        </w:p>
        <w:p w14:paraId="00BDDF00" w14:textId="3171616F" w:rsidR="00E83261" w:rsidRDefault="00E832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two </w:t>
          </w:r>
          <w:r w:rsidR="00E648FA" w:rsidRPr="007752E4">
            <w:rPr>
              <w:rFonts w:asciiTheme="majorHAnsi" w:hAnsiTheme="majorHAnsi" w:cs="Arial"/>
              <w:sz w:val="20"/>
              <w:szCs w:val="20"/>
            </w:rPr>
            <w:t>concentrations</w:t>
          </w:r>
          <w:r>
            <w:rPr>
              <w:rFonts w:asciiTheme="majorHAnsi" w:hAnsiTheme="majorHAnsi" w:cs="Arial"/>
              <w:sz w:val="20"/>
              <w:szCs w:val="20"/>
            </w:rPr>
            <w:t xml:space="preserve"> are as follows</w:t>
          </w:r>
          <w:r w:rsidR="00A9751E">
            <w:rPr>
              <w:rFonts w:asciiTheme="majorHAnsi" w:hAnsiTheme="majorHAnsi" w:cs="Arial"/>
              <w:sz w:val="20"/>
              <w:szCs w:val="20"/>
            </w:rPr>
            <w:t xml:space="preserve"> (students choose one)</w:t>
          </w:r>
          <w:r>
            <w:rPr>
              <w:rFonts w:asciiTheme="majorHAnsi" w:hAnsiTheme="majorHAnsi" w:cs="Arial"/>
              <w:sz w:val="20"/>
              <w:szCs w:val="20"/>
            </w:rPr>
            <w:t>:</w:t>
          </w:r>
        </w:p>
        <w:p w14:paraId="0F291EDE" w14:textId="3791E372" w:rsidR="00E83261" w:rsidRDefault="00E83261" w:rsidP="002E3FC9">
          <w:pPr>
            <w:tabs>
              <w:tab w:val="left" w:pos="360"/>
              <w:tab w:val="left" w:pos="720"/>
            </w:tabs>
            <w:spacing w:after="0" w:line="240" w:lineRule="auto"/>
            <w:rPr>
              <w:rFonts w:asciiTheme="majorHAnsi" w:hAnsiTheme="majorHAnsi" w:cs="Arial"/>
              <w:sz w:val="20"/>
              <w:szCs w:val="20"/>
            </w:rPr>
          </w:pPr>
        </w:p>
        <w:p w14:paraId="72CF5A1D" w14:textId="48B43254" w:rsidR="00E83261" w:rsidRPr="00A9751E" w:rsidRDefault="00E83261" w:rsidP="002E3FC9">
          <w:pPr>
            <w:tabs>
              <w:tab w:val="left" w:pos="360"/>
              <w:tab w:val="left" w:pos="720"/>
            </w:tabs>
            <w:spacing w:after="0" w:line="240" w:lineRule="auto"/>
            <w:rPr>
              <w:rFonts w:asciiTheme="majorHAnsi" w:hAnsiTheme="majorHAnsi" w:cs="Arial"/>
              <w:b/>
              <w:sz w:val="20"/>
              <w:szCs w:val="20"/>
            </w:rPr>
          </w:pPr>
          <w:r w:rsidRPr="00A9751E">
            <w:rPr>
              <w:rFonts w:asciiTheme="majorHAnsi" w:hAnsiTheme="majorHAnsi" w:cs="Arial"/>
              <w:b/>
              <w:sz w:val="20"/>
              <w:szCs w:val="20"/>
            </w:rPr>
            <w:t>Crisis and Trauma</w:t>
          </w:r>
        </w:p>
        <w:p w14:paraId="43FBABE3" w14:textId="73CC6C40" w:rsidR="00E83261" w:rsidRDefault="00A9751E" w:rsidP="002E3FC9">
          <w:pPr>
            <w:tabs>
              <w:tab w:val="left" w:pos="360"/>
              <w:tab w:val="left" w:pos="720"/>
            </w:tabs>
            <w:spacing w:after="0" w:line="240" w:lineRule="auto"/>
            <w:rPr>
              <w:rFonts w:asciiTheme="majorHAnsi" w:hAnsiTheme="majorHAnsi" w:cs="Arial"/>
              <w:sz w:val="20"/>
              <w:szCs w:val="20"/>
            </w:rPr>
          </w:pPr>
          <w:r w:rsidRPr="00A9751E">
            <w:rPr>
              <w:rFonts w:asciiTheme="majorHAnsi" w:hAnsiTheme="majorHAnsi" w:cs="Arial"/>
              <w:sz w:val="20"/>
              <w:szCs w:val="20"/>
            </w:rPr>
            <w:t>COUN 6883: Introduction to Crisis and Trauma in Children and Adolescents</w:t>
          </w:r>
        </w:p>
        <w:p w14:paraId="0461BF86" w14:textId="5484D04C" w:rsidR="00A9751E" w:rsidRDefault="00A9751E" w:rsidP="002E3FC9">
          <w:pPr>
            <w:tabs>
              <w:tab w:val="left" w:pos="360"/>
              <w:tab w:val="left" w:pos="720"/>
            </w:tabs>
            <w:spacing w:after="0" w:line="240" w:lineRule="auto"/>
            <w:rPr>
              <w:rFonts w:asciiTheme="majorHAnsi" w:hAnsiTheme="majorHAnsi" w:cs="Arial"/>
              <w:sz w:val="20"/>
              <w:szCs w:val="20"/>
            </w:rPr>
          </w:pPr>
          <w:r w:rsidRPr="00A9751E">
            <w:rPr>
              <w:rFonts w:asciiTheme="majorHAnsi" w:hAnsiTheme="majorHAnsi" w:cs="Arial"/>
              <w:sz w:val="20"/>
              <w:szCs w:val="20"/>
            </w:rPr>
            <w:t>COUN 6893: School-Based Crisis Planning and Intervention</w:t>
          </w:r>
        </w:p>
        <w:p w14:paraId="0637CC41" w14:textId="5BFB7D05" w:rsidR="00A9751E" w:rsidRDefault="00A9751E" w:rsidP="002E3FC9">
          <w:pPr>
            <w:tabs>
              <w:tab w:val="left" w:pos="360"/>
              <w:tab w:val="left" w:pos="720"/>
            </w:tabs>
            <w:spacing w:after="0" w:line="240" w:lineRule="auto"/>
            <w:rPr>
              <w:rFonts w:asciiTheme="majorHAnsi" w:hAnsiTheme="majorHAnsi" w:cs="Arial"/>
              <w:sz w:val="20"/>
              <w:szCs w:val="20"/>
            </w:rPr>
          </w:pPr>
          <w:r w:rsidRPr="00A9751E">
            <w:rPr>
              <w:rFonts w:asciiTheme="majorHAnsi" w:hAnsiTheme="majorHAnsi" w:cs="Arial"/>
              <w:sz w:val="20"/>
              <w:szCs w:val="20"/>
            </w:rPr>
            <w:t>COUN 6803: Multicultural Issues in Crisis and Trauma</w:t>
          </w:r>
        </w:p>
        <w:p w14:paraId="59F81C21" w14:textId="1E5C0CBC" w:rsidR="00A9751E" w:rsidRDefault="00A9751E" w:rsidP="002E3FC9">
          <w:pPr>
            <w:tabs>
              <w:tab w:val="left" w:pos="360"/>
              <w:tab w:val="left" w:pos="720"/>
            </w:tabs>
            <w:spacing w:after="0" w:line="240" w:lineRule="auto"/>
            <w:rPr>
              <w:rFonts w:asciiTheme="majorHAnsi" w:hAnsiTheme="majorHAnsi" w:cs="Arial"/>
              <w:sz w:val="20"/>
              <w:szCs w:val="20"/>
            </w:rPr>
          </w:pPr>
        </w:p>
        <w:p w14:paraId="4C614D9B" w14:textId="7BFEBEA2" w:rsidR="00A9751E" w:rsidRPr="00A9751E" w:rsidRDefault="00A9751E" w:rsidP="002E3FC9">
          <w:pPr>
            <w:tabs>
              <w:tab w:val="left" w:pos="360"/>
              <w:tab w:val="left" w:pos="720"/>
            </w:tabs>
            <w:spacing w:after="0" w:line="240" w:lineRule="auto"/>
            <w:rPr>
              <w:rFonts w:asciiTheme="majorHAnsi" w:hAnsiTheme="majorHAnsi" w:cs="Arial"/>
              <w:b/>
              <w:sz w:val="20"/>
              <w:szCs w:val="20"/>
            </w:rPr>
          </w:pPr>
          <w:r w:rsidRPr="00A9751E">
            <w:rPr>
              <w:rFonts w:asciiTheme="majorHAnsi" w:hAnsiTheme="majorHAnsi" w:cs="Arial"/>
              <w:b/>
              <w:sz w:val="20"/>
              <w:szCs w:val="20"/>
            </w:rPr>
            <w:t>Special Populations</w:t>
          </w:r>
        </w:p>
        <w:p w14:paraId="76E43BBE" w14:textId="266B72D0" w:rsidR="00A9751E" w:rsidRDefault="00A9751E" w:rsidP="002E3FC9">
          <w:pPr>
            <w:tabs>
              <w:tab w:val="left" w:pos="360"/>
              <w:tab w:val="left" w:pos="720"/>
            </w:tabs>
            <w:spacing w:after="0" w:line="240" w:lineRule="auto"/>
            <w:rPr>
              <w:rFonts w:asciiTheme="majorHAnsi" w:hAnsiTheme="majorHAnsi" w:cs="Arial"/>
              <w:sz w:val="20"/>
              <w:szCs w:val="20"/>
            </w:rPr>
          </w:pPr>
          <w:r w:rsidRPr="00A9751E">
            <w:rPr>
              <w:rFonts w:asciiTheme="majorHAnsi" w:hAnsiTheme="majorHAnsi" w:cs="Arial"/>
              <w:sz w:val="20"/>
              <w:szCs w:val="20"/>
            </w:rPr>
            <w:t>COUN 6813: Counseling Students with Disabilities in the School Setting</w:t>
          </w:r>
        </w:p>
        <w:p w14:paraId="0320528F" w14:textId="368E989B" w:rsidR="00A9751E" w:rsidRDefault="00A9751E" w:rsidP="002E3FC9">
          <w:pPr>
            <w:tabs>
              <w:tab w:val="left" w:pos="360"/>
              <w:tab w:val="left" w:pos="720"/>
            </w:tabs>
            <w:spacing w:after="0" w:line="240" w:lineRule="auto"/>
            <w:rPr>
              <w:rFonts w:asciiTheme="majorHAnsi" w:hAnsiTheme="majorHAnsi" w:cs="Arial"/>
              <w:sz w:val="20"/>
              <w:szCs w:val="20"/>
            </w:rPr>
          </w:pPr>
          <w:r w:rsidRPr="00A9751E">
            <w:rPr>
              <w:rFonts w:asciiTheme="majorHAnsi" w:hAnsiTheme="majorHAnsi" w:cs="Arial"/>
              <w:sz w:val="20"/>
              <w:szCs w:val="20"/>
            </w:rPr>
            <w:t>COUN 6703: Counseling English Language Learners in the School Setting</w:t>
          </w:r>
        </w:p>
        <w:p w14:paraId="17814AF4" w14:textId="50B41480" w:rsidR="00A9751E" w:rsidRDefault="00A9751E" w:rsidP="002E3FC9">
          <w:pPr>
            <w:tabs>
              <w:tab w:val="left" w:pos="360"/>
              <w:tab w:val="left" w:pos="720"/>
            </w:tabs>
            <w:spacing w:after="0" w:line="240" w:lineRule="auto"/>
            <w:rPr>
              <w:rFonts w:asciiTheme="majorHAnsi" w:hAnsiTheme="majorHAnsi" w:cs="Arial"/>
              <w:sz w:val="20"/>
              <w:szCs w:val="20"/>
            </w:rPr>
          </w:pPr>
          <w:r w:rsidRPr="00A9751E">
            <w:rPr>
              <w:rFonts w:asciiTheme="majorHAnsi" w:hAnsiTheme="majorHAnsi" w:cs="Arial"/>
              <w:sz w:val="20"/>
              <w:szCs w:val="20"/>
            </w:rPr>
            <w:t>COUN 6003: Counseling Students who are Gifted and Talented in the School Setting</w:t>
          </w:r>
        </w:p>
        <w:p w14:paraId="1B3C1C6B" w14:textId="48EC80B3" w:rsidR="002E3FC9" w:rsidRDefault="00B73885"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51A6527" w:rsidR="002E3FC9" w:rsidRDefault="00C663B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 (Bulletin Revision: Bulletin Year 2021-2022)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2E5ADB9" w14:textId="2DF958FF" w:rsidR="0040688A" w:rsidRPr="0040688A" w:rsidRDefault="0040688A" w:rsidP="0040688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MSE School Counseling Program will be using </w:t>
          </w:r>
          <w:r w:rsidR="000E5C8B">
            <w:rPr>
              <w:rFonts w:asciiTheme="majorHAnsi" w:hAnsiTheme="majorHAnsi" w:cs="Arial"/>
              <w:sz w:val="20"/>
              <w:szCs w:val="20"/>
            </w:rPr>
            <w:t>American School Counselor Association (</w:t>
          </w:r>
          <w:r>
            <w:rPr>
              <w:rFonts w:asciiTheme="majorHAnsi" w:hAnsiTheme="majorHAnsi" w:cs="Arial"/>
              <w:sz w:val="20"/>
              <w:szCs w:val="20"/>
            </w:rPr>
            <w:t>ASCA</w:t>
          </w:r>
          <w:r w:rsidR="000E5C8B">
            <w:rPr>
              <w:rFonts w:asciiTheme="majorHAnsi" w:hAnsiTheme="majorHAnsi" w:cs="Arial"/>
              <w:sz w:val="20"/>
              <w:szCs w:val="20"/>
            </w:rPr>
            <w:t>)</w:t>
          </w:r>
          <w:r>
            <w:rPr>
              <w:rFonts w:asciiTheme="majorHAnsi" w:hAnsiTheme="majorHAnsi" w:cs="Arial"/>
              <w:sz w:val="20"/>
              <w:szCs w:val="20"/>
            </w:rPr>
            <w:t xml:space="preserve"> as its </w:t>
          </w:r>
          <w:r w:rsidR="000E5C8B">
            <w:rPr>
              <w:rFonts w:asciiTheme="majorHAnsi" w:hAnsiTheme="majorHAnsi" w:cs="Arial"/>
              <w:sz w:val="20"/>
              <w:szCs w:val="20"/>
            </w:rPr>
            <w:t>Specialized Professional Association (</w:t>
          </w:r>
          <w:r>
            <w:rPr>
              <w:rFonts w:asciiTheme="majorHAnsi" w:hAnsiTheme="majorHAnsi" w:cs="Arial"/>
              <w:sz w:val="20"/>
              <w:szCs w:val="20"/>
            </w:rPr>
            <w:t>SPA</w:t>
          </w:r>
          <w:r w:rsidR="000E5C8B">
            <w:rPr>
              <w:rFonts w:asciiTheme="majorHAnsi" w:hAnsiTheme="majorHAnsi" w:cs="Arial"/>
              <w:sz w:val="20"/>
              <w:szCs w:val="20"/>
            </w:rPr>
            <w:t>)</w:t>
          </w:r>
          <w:r>
            <w:rPr>
              <w:rFonts w:asciiTheme="majorHAnsi" w:hAnsiTheme="majorHAnsi" w:cs="Arial"/>
              <w:sz w:val="20"/>
              <w:szCs w:val="20"/>
            </w:rPr>
            <w:t xml:space="preserve"> </w:t>
          </w:r>
          <w:r w:rsidR="009378F7">
            <w:rPr>
              <w:rFonts w:asciiTheme="majorHAnsi" w:hAnsiTheme="majorHAnsi" w:cs="Arial"/>
              <w:sz w:val="20"/>
              <w:szCs w:val="20"/>
            </w:rPr>
            <w:t xml:space="preserve">for </w:t>
          </w:r>
          <w:r w:rsidR="000E5C8B">
            <w:rPr>
              <w:rFonts w:asciiTheme="majorHAnsi" w:hAnsiTheme="majorHAnsi" w:cs="Arial"/>
              <w:sz w:val="20"/>
              <w:szCs w:val="20"/>
            </w:rPr>
            <w:t>Council for the Accreditation of Educator Preparation (</w:t>
          </w:r>
          <w:r w:rsidR="009378F7">
            <w:rPr>
              <w:rFonts w:asciiTheme="majorHAnsi" w:hAnsiTheme="majorHAnsi" w:cs="Arial"/>
              <w:sz w:val="20"/>
              <w:szCs w:val="20"/>
            </w:rPr>
            <w:t>CAEP</w:t>
          </w:r>
          <w:r w:rsidR="000E5C8B">
            <w:rPr>
              <w:rFonts w:asciiTheme="majorHAnsi" w:hAnsiTheme="majorHAnsi" w:cs="Arial"/>
              <w:sz w:val="20"/>
              <w:szCs w:val="20"/>
            </w:rPr>
            <w:t>)</w:t>
          </w:r>
          <w:r w:rsidR="009378F7">
            <w:rPr>
              <w:rFonts w:asciiTheme="majorHAnsi" w:hAnsiTheme="majorHAnsi" w:cs="Arial"/>
              <w:sz w:val="20"/>
              <w:szCs w:val="20"/>
            </w:rPr>
            <w:t xml:space="preserve"> </w:t>
          </w:r>
          <w:r>
            <w:rPr>
              <w:rFonts w:asciiTheme="majorHAnsi" w:hAnsiTheme="majorHAnsi" w:cs="Arial"/>
              <w:sz w:val="20"/>
              <w:szCs w:val="20"/>
            </w:rPr>
            <w:t xml:space="preserve">rather than </w:t>
          </w:r>
          <w:r w:rsidR="000E5C8B">
            <w:rPr>
              <w:rFonts w:asciiTheme="majorHAnsi" w:hAnsiTheme="majorHAnsi" w:cs="Arial"/>
              <w:sz w:val="20"/>
              <w:szCs w:val="20"/>
            </w:rPr>
            <w:t>the Council for Accreditation of Counseling and Related Educational Programs (</w:t>
          </w:r>
          <w:r>
            <w:rPr>
              <w:rFonts w:asciiTheme="majorHAnsi" w:hAnsiTheme="majorHAnsi" w:cs="Arial"/>
              <w:sz w:val="20"/>
              <w:szCs w:val="20"/>
            </w:rPr>
            <w:t>CACREP</w:t>
          </w:r>
          <w:r w:rsidR="000E5C8B">
            <w:rPr>
              <w:rFonts w:asciiTheme="majorHAnsi" w:hAnsiTheme="majorHAnsi" w:cs="Arial"/>
              <w:sz w:val="20"/>
              <w:szCs w:val="20"/>
            </w:rPr>
            <w:t>)</w:t>
          </w:r>
          <w:r>
            <w:rPr>
              <w:rFonts w:asciiTheme="majorHAnsi" w:hAnsiTheme="majorHAnsi" w:cs="Arial"/>
              <w:sz w:val="20"/>
              <w:szCs w:val="20"/>
            </w:rPr>
            <w:t xml:space="preserve">. Therefore, the </w:t>
          </w:r>
          <w:r w:rsidR="009378F7">
            <w:rPr>
              <w:rFonts w:asciiTheme="majorHAnsi" w:hAnsiTheme="majorHAnsi" w:cs="Arial"/>
              <w:sz w:val="20"/>
              <w:szCs w:val="20"/>
            </w:rPr>
            <w:t>program curriculum</w:t>
          </w:r>
          <w:r>
            <w:rPr>
              <w:rFonts w:asciiTheme="majorHAnsi" w:hAnsiTheme="majorHAnsi" w:cs="Arial"/>
              <w:sz w:val="20"/>
              <w:szCs w:val="20"/>
            </w:rPr>
            <w:t xml:space="preserve"> must be revised in order to align with ASCA SPA Standards. </w:t>
          </w:r>
          <w:r w:rsidRPr="0040688A">
            <w:rPr>
              <w:rFonts w:asciiTheme="majorHAnsi" w:hAnsiTheme="majorHAnsi" w:cs="Arial"/>
              <w:sz w:val="20"/>
              <w:szCs w:val="20"/>
            </w:rPr>
            <w:t xml:space="preserve">While the ASCA SPA standards bear some similarities to sections of the CACREP standards, the ASCA standards focus on the essential knowledge and skills necessary to be a successful school counselor. CACREP standards do not address the critical role of a comprehensive school counseling program in serving all students, nor do they fully address the unique role of school counselors distinct from the roles of clinical counselors. ASCA believes school counselors practice counseling and are well-versed in mental health issues; however, they work in an education profession rather than a counseling profession with differences much deeper than the work setting. School counselors’ role as educators does not diminish the importance of school counseling in student mental health and wellness or the need for school counselors to be knowledgeable about mental health issues. </w:t>
          </w:r>
        </w:p>
        <w:p w14:paraId="10464D2E" w14:textId="77777777" w:rsidR="0040688A" w:rsidRPr="0040688A" w:rsidRDefault="0040688A" w:rsidP="0040688A">
          <w:pPr>
            <w:tabs>
              <w:tab w:val="left" w:pos="360"/>
              <w:tab w:val="left" w:pos="720"/>
            </w:tabs>
            <w:spacing w:after="0" w:line="240" w:lineRule="auto"/>
            <w:rPr>
              <w:rFonts w:asciiTheme="majorHAnsi" w:hAnsiTheme="majorHAnsi" w:cs="Arial"/>
              <w:sz w:val="20"/>
              <w:szCs w:val="20"/>
            </w:rPr>
          </w:pPr>
        </w:p>
        <w:p w14:paraId="740B8F50" w14:textId="77777777" w:rsidR="0040688A" w:rsidRPr="0040688A" w:rsidRDefault="0040688A" w:rsidP="0040688A">
          <w:pPr>
            <w:tabs>
              <w:tab w:val="left" w:pos="360"/>
              <w:tab w:val="left" w:pos="720"/>
            </w:tabs>
            <w:spacing w:after="0" w:line="240" w:lineRule="auto"/>
            <w:rPr>
              <w:rFonts w:asciiTheme="majorHAnsi" w:hAnsiTheme="majorHAnsi" w:cs="Arial"/>
              <w:sz w:val="20"/>
              <w:szCs w:val="20"/>
            </w:rPr>
          </w:pPr>
          <w:r w:rsidRPr="0040688A">
            <w:rPr>
              <w:rFonts w:asciiTheme="majorHAnsi" w:hAnsiTheme="majorHAnsi" w:cs="Arial"/>
              <w:sz w:val="20"/>
              <w:szCs w:val="20"/>
            </w:rPr>
            <w:t>Despite the diverse nature of their work, school counselors are ultimately employed by educational organizations. School systems and their leadership have a foremost focus on the academic success of their students. As an integral part of the education program, school counselors must effectively work within the system, while delivering a data-informed counseling program to support the goal of maximizing student success. This is the foundation of the ASCA SPA standards.</w:t>
          </w:r>
        </w:p>
        <w:p w14:paraId="019AAB76" w14:textId="023CEB67" w:rsidR="002E3FC9" w:rsidRDefault="00B73885" w:rsidP="002E3FC9">
          <w:pPr>
            <w:tabs>
              <w:tab w:val="left" w:pos="360"/>
              <w:tab w:val="left" w:pos="720"/>
            </w:tabs>
            <w:spacing w:after="0" w:line="240" w:lineRule="auto"/>
            <w:rPr>
              <w:rFonts w:asciiTheme="majorHAnsi" w:hAnsiTheme="majorHAnsi" w:cs="Arial"/>
              <w:sz w:val="20"/>
              <w:szCs w:val="20"/>
            </w:rPr>
          </w:pP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lastRenderedPageBreak/>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33500A14" w:rsidR="00AE6604" w:rsidRDefault="00AE6604" w:rsidP="006C22AE">
      <w:pPr>
        <w:tabs>
          <w:tab w:val="left" w:pos="360"/>
          <w:tab w:val="left" w:pos="720"/>
        </w:tabs>
        <w:spacing w:after="0" w:line="240" w:lineRule="auto"/>
        <w:rPr>
          <w:rFonts w:asciiTheme="majorHAnsi" w:hAnsiTheme="majorHAnsi"/>
          <w:b/>
          <w:i/>
          <w:color w:val="FF0000"/>
          <w:szCs w:val="18"/>
        </w:rPr>
      </w:pPr>
    </w:p>
    <w:p w14:paraId="209F6348" w14:textId="144C3275" w:rsidR="006C22AE" w:rsidRPr="006C22AE" w:rsidRDefault="006C22AE" w:rsidP="006C22AE">
      <w:pPr>
        <w:tabs>
          <w:tab w:val="left" w:pos="360"/>
          <w:tab w:val="left" w:pos="720"/>
        </w:tabs>
        <w:spacing w:after="0" w:line="240" w:lineRule="auto"/>
        <w:rPr>
          <w:rFonts w:asciiTheme="majorHAnsi" w:hAnsiTheme="majorHAnsi" w:cs="Arial"/>
          <w:b/>
          <w:i/>
          <w:szCs w:val="18"/>
        </w:rPr>
      </w:pPr>
      <w:r w:rsidRPr="006C22AE">
        <w:rPr>
          <w:rFonts w:asciiTheme="majorHAnsi" w:hAnsiTheme="majorHAnsi"/>
          <w:b/>
          <w:i/>
          <w:szCs w:val="18"/>
        </w:rPr>
        <w:t>2020-21 Graduate Bulletin, page 135 (BEFORE)</w:t>
      </w:r>
    </w:p>
    <w:p w14:paraId="00029C39" w14:textId="77777777" w:rsidR="00950668" w:rsidRDefault="00950668" w:rsidP="00950668">
      <w:pPr>
        <w:pStyle w:val="Heading1"/>
      </w:pPr>
      <w:r>
        <w:rPr>
          <w:color w:val="231F20"/>
        </w:rPr>
        <w:t>School Counseling</w:t>
      </w:r>
    </w:p>
    <w:p w14:paraId="7F2FD68C" w14:textId="77777777" w:rsidR="00950668" w:rsidRDefault="00950668" w:rsidP="00950668">
      <w:pPr>
        <w:spacing w:before="52"/>
        <w:ind w:left="60" w:right="77"/>
        <w:jc w:val="center"/>
        <w:rPr>
          <w:b/>
          <w:sz w:val="16"/>
        </w:rPr>
      </w:pPr>
      <w:r>
        <w:rPr>
          <w:b/>
          <w:color w:val="231F20"/>
          <w:sz w:val="16"/>
        </w:rPr>
        <w:t>Master of Science in Education</w:t>
      </w:r>
    </w:p>
    <w:p w14:paraId="6946C0A1" w14:textId="77777777" w:rsidR="00950668" w:rsidRDefault="00950668" w:rsidP="00950668">
      <w:pPr>
        <w:pStyle w:val="BodyText"/>
        <w:spacing w:before="9" w:after="1"/>
        <w:jc w:val="left"/>
        <w:rPr>
          <w:b/>
          <w:sz w:val="11"/>
        </w:rPr>
      </w:pPr>
    </w:p>
    <w:tbl>
      <w:tblPr>
        <w:tblW w:w="0" w:type="auto"/>
        <w:tblInd w:w="52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950668" w14:paraId="5997ED0E" w14:textId="77777777" w:rsidTr="00AC1487">
        <w:trPr>
          <w:trHeight w:val="256"/>
        </w:trPr>
        <w:tc>
          <w:tcPr>
            <w:tcW w:w="5471" w:type="dxa"/>
            <w:shd w:val="clear" w:color="auto" w:fill="BCBEC0"/>
          </w:tcPr>
          <w:p w14:paraId="5A58CD5C" w14:textId="77777777" w:rsidR="00950668" w:rsidRDefault="00950668" w:rsidP="00AC1487">
            <w:pPr>
              <w:pStyle w:val="TableParagraph"/>
              <w:spacing w:before="36"/>
              <w:ind w:left="80"/>
              <w:rPr>
                <w:b/>
                <w:sz w:val="16"/>
              </w:rPr>
            </w:pPr>
            <w:r>
              <w:rPr>
                <w:b/>
                <w:color w:val="231F20"/>
                <w:sz w:val="16"/>
              </w:rPr>
              <w:t>University Requirements:</w:t>
            </w:r>
          </w:p>
        </w:tc>
        <w:tc>
          <w:tcPr>
            <w:tcW w:w="900" w:type="dxa"/>
            <w:shd w:val="clear" w:color="auto" w:fill="BCBEC0"/>
          </w:tcPr>
          <w:p w14:paraId="1BCB1957" w14:textId="77777777" w:rsidR="00950668" w:rsidRDefault="00950668" w:rsidP="00AC1487">
            <w:pPr>
              <w:pStyle w:val="TableParagraph"/>
              <w:rPr>
                <w:rFonts w:ascii="Times New Roman"/>
                <w:sz w:val="12"/>
              </w:rPr>
            </w:pPr>
          </w:p>
        </w:tc>
      </w:tr>
      <w:tr w:rsidR="00950668" w14:paraId="78E48701" w14:textId="77777777" w:rsidTr="00AC1487">
        <w:trPr>
          <w:trHeight w:val="227"/>
        </w:trPr>
        <w:tc>
          <w:tcPr>
            <w:tcW w:w="5471" w:type="dxa"/>
          </w:tcPr>
          <w:p w14:paraId="346E12BF" w14:textId="77777777" w:rsidR="00950668" w:rsidRDefault="00950668" w:rsidP="00AC1487">
            <w:pPr>
              <w:pStyle w:val="TableParagraph"/>
              <w:rPr>
                <w:sz w:val="12"/>
              </w:rPr>
            </w:pPr>
            <w:r>
              <w:rPr>
                <w:color w:val="231F20"/>
                <w:sz w:val="12"/>
              </w:rPr>
              <w:t>See Graduate Degree Policies for additional information (p. 38)</w:t>
            </w:r>
          </w:p>
        </w:tc>
        <w:tc>
          <w:tcPr>
            <w:tcW w:w="900" w:type="dxa"/>
          </w:tcPr>
          <w:p w14:paraId="7DD1E8FF" w14:textId="77777777" w:rsidR="00950668" w:rsidRDefault="00950668" w:rsidP="00AC1487">
            <w:pPr>
              <w:pStyle w:val="TableParagraph"/>
              <w:rPr>
                <w:rFonts w:ascii="Times New Roman"/>
                <w:sz w:val="12"/>
              </w:rPr>
            </w:pPr>
          </w:p>
        </w:tc>
      </w:tr>
      <w:tr w:rsidR="00950668" w14:paraId="3C71B3D9" w14:textId="77777777" w:rsidTr="00AC1487">
        <w:trPr>
          <w:trHeight w:val="256"/>
        </w:trPr>
        <w:tc>
          <w:tcPr>
            <w:tcW w:w="5471" w:type="dxa"/>
            <w:shd w:val="clear" w:color="auto" w:fill="BCBEC0"/>
          </w:tcPr>
          <w:p w14:paraId="721C21AE" w14:textId="77777777" w:rsidR="00950668" w:rsidRDefault="00950668" w:rsidP="00AC1487">
            <w:pPr>
              <w:pStyle w:val="TableParagraph"/>
              <w:spacing w:before="36"/>
              <w:ind w:left="80"/>
              <w:rPr>
                <w:b/>
                <w:sz w:val="16"/>
              </w:rPr>
            </w:pPr>
            <w:r w:rsidRPr="00864A4C">
              <w:rPr>
                <w:b/>
                <w:color w:val="231F20"/>
                <w:sz w:val="16"/>
                <w:highlight w:val="yellow"/>
              </w:rPr>
              <w:t>Program Requirements:</w:t>
            </w:r>
          </w:p>
        </w:tc>
        <w:tc>
          <w:tcPr>
            <w:tcW w:w="900" w:type="dxa"/>
            <w:shd w:val="clear" w:color="auto" w:fill="BCBEC0"/>
          </w:tcPr>
          <w:p w14:paraId="3C44F4D7" w14:textId="77777777" w:rsidR="00950668" w:rsidRDefault="00950668" w:rsidP="00AC1487">
            <w:pPr>
              <w:pStyle w:val="TableParagraph"/>
              <w:ind w:left="153" w:right="133"/>
              <w:jc w:val="center"/>
              <w:rPr>
                <w:b/>
                <w:sz w:val="12"/>
              </w:rPr>
            </w:pPr>
            <w:r>
              <w:rPr>
                <w:b/>
                <w:color w:val="231F20"/>
                <w:sz w:val="12"/>
              </w:rPr>
              <w:t>Sem. Hrs.</w:t>
            </w:r>
          </w:p>
        </w:tc>
      </w:tr>
      <w:tr w:rsidR="00950668" w14:paraId="4CA813B9" w14:textId="77777777" w:rsidTr="00AC1487">
        <w:trPr>
          <w:trHeight w:val="227"/>
        </w:trPr>
        <w:tc>
          <w:tcPr>
            <w:tcW w:w="5471" w:type="dxa"/>
          </w:tcPr>
          <w:p w14:paraId="710D5A34" w14:textId="77777777" w:rsidR="00950668" w:rsidRDefault="00950668" w:rsidP="00AC1487">
            <w:pPr>
              <w:pStyle w:val="TableParagraph"/>
              <w:rPr>
                <w:sz w:val="12"/>
              </w:rPr>
            </w:pPr>
            <w:r>
              <w:rPr>
                <w:color w:val="231F20"/>
                <w:sz w:val="12"/>
              </w:rPr>
              <w:t>COUN 6013, Introduction to School Counseling</w:t>
            </w:r>
          </w:p>
        </w:tc>
        <w:tc>
          <w:tcPr>
            <w:tcW w:w="900" w:type="dxa"/>
          </w:tcPr>
          <w:p w14:paraId="284A7CF2" w14:textId="77777777" w:rsidR="00950668" w:rsidRDefault="00950668" w:rsidP="00AC1487">
            <w:pPr>
              <w:pStyle w:val="TableParagraph"/>
              <w:ind w:left="20"/>
              <w:jc w:val="center"/>
              <w:rPr>
                <w:sz w:val="12"/>
              </w:rPr>
            </w:pPr>
            <w:r>
              <w:rPr>
                <w:color w:val="231F20"/>
                <w:sz w:val="12"/>
              </w:rPr>
              <w:t>3</w:t>
            </w:r>
          </w:p>
        </w:tc>
      </w:tr>
      <w:tr w:rsidR="00950668" w14:paraId="6283B8C1" w14:textId="77777777" w:rsidTr="00AC1487">
        <w:trPr>
          <w:trHeight w:val="227"/>
        </w:trPr>
        <w:tc>
          <w:tcPr>
            <w:tcW w:w="5471" w:type="dxa"/>
          </w:tcPr>
          <w:p w14:paraId="670988CE" w14:textId="77777777" w:rsidR="00950668" w:rsidRDefault="00950668" w:rsidP="00AC1487">
            <w:pPr>
              <w:pStyle w:val="TableParagraph"/>
              <w:rPr>
                <w:sz w:val="12"/>
              </w:rPr>
            </w:pPr>
            <w:r>
              <w:rPr>
                <w:color w:val="231F20"/>
                <w:sz w:val="12"/>
              </w:rPr>
              <w:t>COUN 6033, Social and Cultural Foundations of Counseling</w:t>
            </w:r>
          </w:p>
        </w:tc>
        <w:tc>
          <w:tcPr>
            <w:tcW w:w="900" w:type="dxa"/>
          </w:tcPr>
          <w:p w14:paraId="73D2368D" w14:textId="77777777" w:rsidR="00950668" w:rsidRDefault="00950668" w:rsidP="00AC1487">
            <w:pPr>
              <w:pStyle w:val="TableParagraph"/>
              <w:ind w:left="20"/>
              <w:jc w:val="center"/>
              <w:rPr>
                <w:sz w:val="12"/>
              </w:rPr>
            </w:pPr>
            <w:r>
              <w:rPr>
                <w:color w:val="231F20"/>
                <w:sz w:val="12"/>
              </w:rPr>
              <w:t>3</w:t>
            </w:r>
          </w:p>
        </w:tc>
      </w:tr>
      <w:tr w:rsidR="00950668" w14:paraId="4A29129D" w14:textId="77777777" w:rsidTr="00AC1487">
        <w:trPr>
          <w:trHeight w:val="227"/>
        </w:trPr>
        <w:tc>
          <w:tcPr>
            <w:tcW w:w="5471" w:type="dxa"/>
          </w:tcPr>
          <w:p w14:paraId="7253B5ED" w14:textId="77777777" w:rsidR="00950668" w:rsidRPr="00864A4C" w:rsidRDefault="00950668" w:rsidP="00AC1487">
            <w:pPr>
              <w:pStyle w:val="TableParagraph"/>
              <w:rPr>
                <w:sz w:val="12"/>
                <w:highlight w:val="yellow"/>
              </w:rPr>
            </w:pPr>
            <w:r w:rsidRPr="00864A4C">
              <w:rPr>
                <w:color w:val="231F20"/>
                <w:sz w:val="12"/>
                <w:highlight w:val="yellow"/>
              </w:rPr>
              <w:t>COUN 6043, Career Development and Services</w:t>
            </w:r>
          </w:p>
        </w:tc>
        <w:tc>
          <w:tcPr>
            <w:tcW w:w="900" w:type="dxa"/>
          </w:tcPr>
          <w:p w14:paraId="107741EE" w14:textId="77777777" w:rsidR="00950668" w:rsidRDefault="00950668" w:rsidP="00AC1487">
            <w:pPr>
              <w:pStyle w:val="TableParagraph"/>
              <w:ind w:left="20"/>
              <w:jc w:val="center"/>
              <w:rPr>
                <w:sz w:val="12"/>
              </w:rPr>
            </w:pPr>
            <w:r>
              <w:rPr>
                <w:color w:val="231F20"/>
                <w:sz w:val="12"/>
              </w:rPr>
              <w:t>3</w:t>
            </w:r>
          </w:p>
        </w:tc>
      </w:tr>
      <w:tr w:rsidR="00950668" w14:paraId="7308A25C" w14:textId="77777777" w:rsidTr="00AC1487">
        <w:trPr>
          <w:trHeight w:val="227"/>
        </w:trPr>
        <w:tc>
          <w:tcPr>
            <w:tcW w:w="5471" w:type="dxa"/>
          </w:tcPr>
          <w:p w14:paraId="24BBF1FF" w14:textId="77777777" w:rsidR="00950668" w:rsidRDefault="00950668" w:rsidP="00AC1487">
            <w:pPr>
              <w:pStyle w:val="TableParagraph"/>
              <w:rPr>
                <w:sz w:val="12"/>
              </w:rPr>
            </w:pPr>
            <w:r>
              <w:rPr>
                <w:color w:val="231F20"/>
                <w:sz w:val="12"/>
              </w:rPr>
              <w:t>COUN 6053, Ethical, Legal and Professional Issues in Counseling</w:t>
            </w:r>
          </w:p>
        </w:tc>
        <w:tc>
          <w:tcPr>
            <w:tcW w:w="900" w:type="dxa"/>
          </w:tcPr>
          <w:p w14:paraId="593F78C2" w14:textId="77777777" w:rsidR="00950668" w:rsidRDefault="00950668" w:rsidP="00AC1487">
            <w:pPr>
              <w:pStyle w:val="TableParagraph"/>
              <w:ind w:left="20"/>
              <w:jc w:val="center"/>
              <w:rPr>
                <w:sz w:val="12"/>
              </w:rPr>
            </w:pPr>
            <w:r>
              <w:rPr>
                <w:color w:val="231F20"/>
                <w:sz w:val="12"/>
              </w:rPr>
              <w:t>3</w:t>
            </w:r>
          </w:p>
        </w:tc>
      </w:tr>
      <w:tr w:rsidR="00950668" w14:paraId="42069A5D" w14:textId="77777777" w:rsidTr="00AC1487">
        <w:trPr>
          <w:trHeight w:val="227"/>
        </w:trPr>
        <w:tc>
          <w:tcPr>
            <w:tcW w:w="5471" w:type="dxa"/>
          </w:tcPr>
          <w:p w14:paraId="2D49953D" w14:textId="77777777" w:rsidR="00950668" w:rsidRPr="00864A4C" w:rsidRDefault="00950668" w:rsidP="00AC1487">
            <w:pPr>
              <w:pStyle w:val="TableParagraph"/>
              <w:rPr>
                <w:sz w:val="12"/>
                <w:highlight w:val="yellow"/>
              </w:rPr>
            </w:pPr>
            <w:r w:rsidRPr="00864A4C">
              <w:rPr>
                <w:color w:val="231F20"/>
                <w:sz w:val="12"/>
                <w:highlight w:val="yellow"/>
              </w:rPr>
              <w:t>COUN 6073, Program Development, Implementation, and Evaluation in School Counseling</w:t>
            </w:r>
          </w:p>
        </w:tc>
        <w:tc>
          <w:tcPr>
            <w:tcW w:w="900" w:type="dxa"/>
          </w:tcPr>
          <w:p w14:paraId="7AEF1BB3" w14:textId="77777777" w:rsidR="00950668" w:rsidRDefault="00950668" w:rsidP="00AC1487">
            <w:pPr>
              <w:pStyle w:val="TableParagraph"/>
              <w:ind w:left="20"/>
              <w:jc w:val="center"/>
              <w:rPr>
                <w:sz w:val="12"/>
              </w:rPr>
            </w:pPr>
            <w:r>
              <w:rPr>
                <w:color w:val="231F20"/>
                <w:sz w:val="12"/>
              </w:rPr>
              <w:t>3</w:t>
            </w:r>
          </w:p>
        </w:tc>
      </w:tr>
      <w:tr w:rsidR="00950668" w14:paraId="4BED6D3E" w14:textId="77777777" w:rsidTr="00AC1487">
        <w:trPr>
          <w:trHeight w:val="227"/>
        </w:trPr>
        <w:tc>
          <w:tcPr>
            <w:tcW w:w="5471" w:type="dxa"/>
          </w:tcPr>
          <w:p w14:paraId="125CB0D6" w14:textId="77777777" w:rsidR="00950668" w:rsidRPr="00864A4C" w:rsidRDefault="00950668" w:rsidP="00AC1487">
            <w:pPr>
              <w:pStyle w:val="TableParagraph"/>
              <w:rPr>
                <w:sz w:val="12"/>
                <w:highlight w:val="yellow"/>
              </w:rPr>
            </w:pPr>
            <w:r w:rsidRPr="00864A4C">
              <w:rPr>
                <w:color w:val="231F20"/>
                <w:sz w:val="12"/>
                <w:highlight w:val="yellow"/>
              </w:rPr>
              <w:t>COUN 6113, Theories and Techniques in Counseling</w:t>
            </w:r>
          </w:p>
        </w:tc>
        <w:tc>
          <w:tcPr>
            <w:tcW w:w="900" w:type="dxa"/>
          </w:tcPr>
          <w:p w14:paraId="08F8CD6C" w14:textId="77777777" w:rsidR="00950668" w:rsidRDefault="00950668" w:rsidP="00AC1487">
            <w:pPr>
              <w:pStyle w:val="TableParagraph"/>
              <w:ind w:left="20"/>
              <w:jc w:val="center"/>
              <w:rPr>
                <w:sz w:val="12"/>
              </w:rPr>
            </w:pPr>
            <w:r>
              <w:rPr>
                <w:color w:val="231F20"/>
                <w:sz w:val="12"/>
              </w:rPr>
              <w:t>3</w:t>
            </w:r>
          </w:p>
        </w:tc>
      </w:tr>
      <w:tr w:rsidR="00950668" w14:paraId="643985AD" w14:textId="77777777" w:rsidTr="00AC1487">
        <w:trPr>
          <w:trHeight w:val="227"/>
        </w:trPr>
        <w:tc>
          <w:tcPr>
            <w:tcW w:w="5471" w:type="dxa"/>
          </w:tcPr>
          <w:p w14:paraId="6E84C886" w14:textId="77777777" w:rsidR="00950668" w:rsidRDefault="00950668" w:rsidP="00AC1487">
            <w:pPr>
              <w:pStyle w:val="TableParagraph"/>
              <w:rPr>
                <w:sz w:val="12"/>
              </w:rPr>
            </w:pPr>
            <w:r>
              <w:rPr>
                <w:color w:val="231F20"/>
                <w:sz w:val="12"/>
              </w:rPr>
              <w:t>COUN 6123, Group Counseling</w:t>
            </w:r>
          </w:p>
        </w:tc>
        <w:tc>
          <w:tcPr>
            <w:tcW w:w="900" w:type="dxa"/>
          </w:tcPr>
          <w:p w14:paraId="770DB72F" w14:textId="77777777" w:rsidR="00950668" w:rsidRDefault="00950668" w:rsidP="00AC1487">
            <w:pPr>
              <w:pStyle w:val="TableParagraph"/>
              <w:ind w:left="20"/>
              <w:jc w:val="center"/>
              <w:rPr>
                <w:sz w:val="12"/>
              </w:rPr>
            </w:pPr>
            <w:r>
              <w:rPr>
                <w:color w:val="231F20"/>
                <w:sz w:val="12"/>
              </w:rPr>
              <w:t>3</w:t>
            </w:r>
          </w:p>
        </w:tc>
      </w:tr>
      <w:tr w:rsidR="00950668" w14:paraId="109D3B42" w14:textId="77777777" w:rsidTr="00AC1487">
        <w:trPr>
          <w:trHeight w:val="227"/>
        </w:trPr>
        <w:tc>
          <w:tcPr>
            <w:tcW w:w="5471" w:type="dxa"/>
          </w:tcPr>
          <w:p w14:paraId="0DCA2494" w14:textId="77777777" w:rsidR="00950668" w:rsidRDefault="00950668" w:rsidP="00AC1487">
            <w:pPr>
              <w:pStyle w:val="TableParagraph"/>
              <w:rPr>
                <w:sz w:val="12"/>
              </w:rPr>
            </w:pPr>
            <w:r>
              <w:rPr>
                <w:color w:val="231F20"/>
                <w:sz w:val="12"/>
              </w:rPr>
              <w:t>COUN 6213, Counseling Practicum</w:t>
            </w:r>
          </w:p>
        </w:tc>
        <w:tc>
          <w:tcPr>
            <w:tcW w:w="900" w:type="dxa"/>
          </w:tcPr>
          <w:p w14:paraId="1EE9F65E" w14:textId="77777777" w:rsidR="00950668" w:rsidRDefault="00950668" w:rsidP="00AC1487">
            <w:pPr>
              <w:pStyle w:val="TableParagraph"/>
              <w:ind w:left="20"/>
              <w:jc w:val="center"/>
              <w:rPr>
                <w:sz w:val="12"/>
              </w:rPr>
            </w:pPr>
            <w:r>
              <w:rPr>
                <w:color w:val="231F20"/>
                <w:sz w:val="12"/>
              </w:rPr>
              <w:t>3</w:t>
            </w:r>
          </w:p>
        </w:tc>
      </w:tr>
      <w:tr w:rsidR="00950668" w14:paraId="792E16EC" w14:textId="77777777" w:rsidTr="00AC1487">
        <w:trPr>
          <w:trHeight w:val="227"/>
        </w:trPr>
        <w:tc>
          <w:tcPr>
            <w:tcW w:w="5471" w:type="dxa"/>
          </w:tcPr>
          <w:p w14:paraId="7AF714E9" w14:textId="77777777" w:rsidR="00950668" w:rsidRDefault="00950668" w:rsidP="00AC1487">
            <w:pPr>
              <w:pStyle w:val="TableParagraph"/>
              <w:rPr>
                <w:sz w:val="12"/>
              </w:rPr>
            </w:pPr>
            <w:r>
              <w:rPr>
                <w:color w:val="231F20"/>
                <w:sz w:val="12"/>
              </w:rPr>
              <w:t>COUN 6223, Counseling Internship – Elementary School</w:t>
            </w:r>
          </w:p>
        </w:tc>
        <w:tc>
          <w:tcPr>
            <w:tcW w:w="900" w:type="dxa"/>
          </w:tcPr>
          <w:p w14:paraId="73EA28DA" w14:textId="77777777" w:rsidR="00950668" w:rsidRDefault="00950668" w:rsidP="00AC1487">
            <w:pPr>
              <w:pStyle w:val="TableParagraph"/>
              <w:ind w:left="20"/>
              <w:jc w:val="center"/>
              <w:rPr>
                <w:sz w:val="12"/>
              </w:rPr>
            </w:pPr>
            <w:r>
              <w:rPr>
                <w:color w:val="231F20"/>
                <w:sz w:val="12"/>
              </w:rPr>
              <w:t>3</w:t>
            </w:r>
          </w:p>
        </w:tc>
      </w:tr>
      <w:tr w:rsidR="00950668" w14:paraId="7A502960" w14:textId="77777777" w:rsidTr="00AC1487">
        <w:trPr>
          <w:trHeight w:val="227"/>
        </w:trPr>
        <w:tc>
          <w:tcPr>
            <w:tcW w:w="5471" w:type="dxa"/>
          </w:tcPr>
          <w:p w14:paraId="783252F1" w14:textId="77777777" w:rsidR="00950668" w:rsidRDefault="00950668" w:rsidP="00AC1487">
            <w:pPr>
              <w:pStyle w:val="TableParagraph"/>
              <w:rPr>
                <w:sz w:val="12"/>
              </w:rPr>
            </w:pPr>
            <w:r>
              <w:rPr>
                <w:color w:val="231F20"/>
                <w:sz w:val="12"/>
              </w:rPr>
              <w:t>COUN 6233, Counseling Internship – Secondary School</w:t>
            </w:r>
          </w:p>
        </w:tc>
        <w:tc>
          <w:tcPr>
            <w:tcW w:w="900" w:type="dxa"/>
          </w:tcPr>
          <w:p w14:paraId="3DA4E774" w14:textId="77777777" w:rsidR="00950668" w:rsidRDefault="00950668" w:rsidP="00AC1487">
            <w:pPr>
              <w:pStyle w:val="TableParagraph"/>
              <w:ind w:left="20"/>
              <w:jc w:val="center"/>
              <w:rPr>
                <w:sz w:val="12"/>
              </w:rPr>
            </w:pPr>
            <w:r>
              <w:rPr>
                <w:color w:val="231F20"/>
                <w:sz w:val="12"/>
              </w:rPr>
              <w:t>3</w:t>
            </w:r>
          </w:p>
        </w:tc>
      </w:tr>
      <w:tr w:rsidR="00950668" w14:paraId="26A2DCCF" w14:textId="77777777" w:rsidTr="00AC1487">
        <w:trPr>
          <w:trHeight w:val="227"/>
        </w:trPr>
        <w:tc>
          <w:tcPr>
            <w:tcW w:w="5471" w:type="dxa"/>
          </w:tcPr>
          <w:p w14:paraId="705038B7" w14:textId="77777777" w:rsidR="00950668" w:rsidRDefault="00950668" w:rsidP="00AC1487">
            <w:pPr>
              <w:pStyle w:val="TableParagraph"/>
              <w:rPr>
                <w:sz w:val="12"/>
              </w:rPr>
            </w:pPr>
            <w:r w:rsidRPr="00864A4C">
              <w:rPr>
                <w:color w:val="231F20"/>
                <w:sz w:val="12"/>
                <w:highlight w:val="yellow"/>
              </w:rPr>
              <w:t>COUN 6433, Crisis Counseling</w:t>
            </w:r>
          </w:p>
        </w:tc>
        <w:tc>
          <w:tcPr>
            <w:tcW w:w="900" w:type="dxa"/>
          </w:tcPr>
          <w:p w14:paraId="509CB399" w14:textId="77777777" w:rsidR="00950668" w:rsidRDefault="00950668" w:rsidP="00AC1487">
            <w:pPr>
              <w:pStyle w:val="TableParagraph"/>
              <w:ind w:left="20"/>
              <w:jc w:val="center"/>
              <w:rPr>
                <w:sz w:val="12"/>
              </w:rPr>
            </w:pPr>
            <w:r>
              <w:rPr>
                <w:color w:val="231F20"/>
                <w:sz w:val="12"/>
              </w:rPr>
              <w:t>3</w:t>
            </w:r>
          </w:p>
        </w:tc>
      </w:tr>
      <w:tr w:rsidR="00950668" w14:paraId="74DFCAA3" w14:textId="77777777" w:rsidTr="00AC1487">
        <w:trPr>
          <w:trHeight w:val="227"/>
        </w:trPr>
        <w:tc>
          <w:tcPr>
            <w:tcW w:w="5471" w:type="dxa"/>
          </w:tcPr>
          <w:p w14:paraId="50FDBE13" w14:textId="77777777" w:rsidR="00950668" w:rsidRDefault="00950668" w:rsidP="00AC1487">
            <w:pPr>
              <w:pStyle w:val="TableParagraph"/>
              <w:rPr>
                <w:sz w:val="12"/>
              </w:rPr>
            </w:pPr>
            <w:r>
              <w:rPr>
                <w:color w:val="231F20"/>
                <w:sz w:val="12"/>
              </w:rPr>
              <w:t>COUN 6473, Child and Adolescent Counseling</w:t>
            </w:r>
          </w:p>
        </w:tc>
        <w:tc>
          <w:tcPr>
            <w:tcW w:w="900" w:type="dxa"/>
          </w:tcPr>
          <w:p w14:paraId="3171C6AE" w14:textId="77777777" w:rsidR="00950668" w:rsidRDefault="00950668" w:rsidP="00AC1487">
            <w:pPr>
              <w:pStyle w:val="TableParagraph"/>
              <w:ind w:left="20"/>
              <w:jc w:val="center"/>
              <w:rPr>
                <w:sz w:val="12"/>
              </w:rPr>
            </w:pPr>
            <w:r>
              <w:rPr>
                <w:color w:val="231F20"/>
                <w:sz w:val="12"/>
              </w:rPr>
              <w:t>3</w:t>
            </w:r>
          </w:p>
        </w:tc>
      </w:tr>
      <w:tr w:rsidR="00950668" w14:paraId="571FEE51" w14:textId="77777777" w:rsidTr="00AC1487">
        <w:trPr>
          <w:trHeight w:val="227"/>
        </w:trPr>
        <w:tc>
          <w:tcPr>
            <w:tcW w:w="5471" w:type="dxa"/>
          </w:tcPr>
          <w:p w14:paraId="486DCFB7" w14:textId="77777777" w:rsidR="00950668" w:rsidRDefault="00950668" w:rsidP="00AC1487">
            <w:pPr>
              <w:pStyle w:val="TableParagraph"/>
              <w:rPr>
                <w:sz w:val="12"/>
              </w:rPr>
            </w:pPr>
            <w:r w:rsidRPr="00864A4C">
              <w:rPr>
                <w:color w:val="231F20"/>
                <w:sz w:val="12"/>
                <w:highlight w:val="yellow"/>
              </w:rPr>
              <w:t>ELFN 6773, Introduction to Statistics and Research</w:t>
            </w:r>
          </w:p>
        </w:tc>
        <w:tc>
          <w:tcPr>
            <w:tcW w:w="900" w:type="dxa"/>
          </w:tcPr>
          <w:p w14:paraId="37C68D1A" w14:textId="77777777" w:rsidR="00950668" w:rsidRDefault="00950668" w:rsidP="00AC1487">
            <w:pPr>
              <w:pStyle w:val="TableParagraph"/>
              <w:ind w:left="20"/>
              <w:jc w:val="center"/>
              <w:rPr>
                <w:sz w:val="12"/>
              </w:rPr>
            </w:pPr>
            <w:r>
              <w:rPr>
                <w:color w:val="231F20"/>
                <w:sz w:val="12"/>
              </w:rPr>
              <w:t>3</w:t>
            </w:r>
          </w:p>
        </w:tc>
      </w:tr>
      <w:tr w:rsidR="00950668" w14:paraId="5D4B720E" w14:textId="77777777" w:rsidTr="00AC1487">
        <w:trPr>
          <w:trHeight w:val="227"/>
        </w:trPr>
        <w:tc>
          <w:tcPr>
            <w:tcW w:w="5471" w:type="dxa"/>
          </w:tcPr>
          <w:p w14:paraId="7F068B63" w14:textId="77777777" w:rsidR="00950668" w:rsidRDefault="00950668" w:rsidP="00AC1487">
            <w:pPr>
              <w:pStyle w:val="TableParagraph"/>
              <w:rPr>
                <w:sz w:val="12"/>
              </w:rPr>
            </w:pPr>
            <w:r>
              <w:rPr>
                <w:color w:val="231F20"/>
                <w:sz w:val="12"/>
              </w:rPr>
              <w:t>PSY 6543, Psycho-Social Aspects of Development</w:t>
            </w:r>
          </w:p>
        </w:tc>
        <w:tc>
          <w:tcPr>
            <w:tcW w:w="900" w:type="dxa"/>
          </w:tcPr>
          <w:p w14:paraId="391E5FBC" w14:textId="77777777" w:rsidR="00950668" w:rsidRDefault="00950668" w:rsidP="00AC1487">
            <w:pPr>
              <w:pStyle w:val="TableParagraph"/>
              <w:ind w:left="20"/>
              <w:jc w:val="center"/>
              <w:rPr>
                <w:sz w:val="12"/>
              </w:rPr>
            </w:pPr>
            <w:r>
              <w:rPr>
                <w:color w:val="231F20"/>
                <w:sz w:val="12"/>
              </w:rPr>
              <w:t>3</w:t>
            </w:r>
          </w:p>
        </w:tc>
      </w:tr>
      <w:tr w:rsidR="00950668" w14:paraId="5FD2C2D4" w14:textId="77777777" w:rsidTr="00AC1487">
        <w:trPr>
          <w:trHeight w:val="227"/>
        </w:trPr>
        <w:tc>
          <w:tcPr>
            <w:tcW w:w="5471" w:type="dxa"/>
          </w:tcPr>
          <w:p w14:paraId="32637D38" w14:textId="77777777" w:rsidR="00950668" w:rsidRPr="00864A4C" w:rsidRDefault="00950668" w:rsidP="00AC1487">
            <w:pPr>
              <w:pStyle w:val="TableParagraph"/>
              <w:rPr>
                <w:sz w:val="12"/>
                <w:highlight w:val="yellow"/>
              </w:rPr>
            </w:pPr>
            <w:r w:rsidRPr="00864A4C">
              <w:rPr>
                <w:color w:val="231F20"/>
                <w:sz w:val="12"/>
                <w:highlight w:val="yellow"/>
              </w:rPr>
              <w:t>PSY 6573, Psychological Testing</w:t>
            </w:r>
          </w:p>
        </w:tc>
        <w:tc>
          <w:tcPr>
            <w:tcW w:w="900" w:type="dxa"/>
          </w:tcPr>
          <w:p w14:paraId="2DC7AA08" w14:textId="77777777" w:rsidR="00950668" w:rsidRDefault="00950668" w:rsidP="00AC1487">
            <w:pPr>
              <w:pStyle w:val="TableParagraph"/>
              <w:ind w:left="20"/>
              <w:jc w:val="center"/>
              <w:rPr>
                <w:sz w:val="12"/>
              </w:rPr>
            </w:pPr>
            <w:r>
              <w:rPr>
                <w:color w:val="231F20"/>
                <w:sz w:val="12"/>
              </w:rPr>
              <w:t>3</w:t>
            </w:r>
          </w:p>
        </w:tc>
      </w:tr>
      <w:tr w:rsidR="00950668" w14:paraId="35D7AD17" w14:textId="77777777" w:rsidTr="00AC1487">
        <w:trPr>
          <w:trHeight w:val="227"/>
        </w:trPr>
        <w:tc>
          <w:tcPr>
            <w:tcW w:w="5471" w:type="dxa"/>
          </w:tcPr>
          <w:p w14:paraId="33893B9F" w14:textId="77777777" w:rsidR="00950668" w:rsidRPr="00864A4C" w:rsidRDefault="00950668" w:rsidP="00AC1487">
            <w:pPr>
              <w:pStyle w:val="TableParagraph"/>
              <w:rPr>
                <w:sz w:val="12"/>
                <w:highlight w:val="yellow"/>
              </w:rPr>
            </w:pPr>
            <w:r w:rsidRPr="00864A4C">
              <w:rPr>
                <w:color w:val="231F20"/>
                <w:sz w:val="12"/>
                <w:highlight w:val="yellow"/>
              </w:rPr>
              <w:t>PSY 6613, Professional Consultation</w:t>
            </w:r>
          </w:p>
        </w:tc>
        <w:tc>
          <w:tcPr>
            <w:tcW w:w="900" w:type="dxa"/>
          </w:tcPr>
          <w:p w14:paraId="32C11F39" w14:textId="77777777" w:rsidR="00950668" w:rsidRDefault="00950668" w:rsidP="00AC1487">
            <w:pPr>
              <w:pStyle w:val="TableParagraph"/>
              <w:ind w:left="20"/>
              <w:jc w:val="center"/>
              <w:rPr>
                <w:sz w:val="12"/>
              </w:rPr>
            </w:pPr>
            <w:r>
              <w:rPr>
                <w:color w:val="231F20"/>
                <w:sz w:val="12"/>
              </w:rPr>
              <w:t>3</w:t>
            </w:r>
          </w:p>
        </w:tc>
      </w:tr>
      <w:tr w:rsidR="00950668" w14:paraId="7ABC1056" w14:textId="77777777" w:rsidTr="00AC1487">
        <w:trPr>
          <w:trHeight w:val="227"/>
        </w:trPr>
        <w:tc>
          <w:tcPr>
            <w:tcW w:w="5471" w:type="dxa"/>
          </w:tcPr>
          <w:p w14:paraId="2E182DF6" w14:textId="77777777" w:rsidR="00950668" w:rsidRDefault="00950668" w:rsidP="00AC1487">
            <w:pPr>
              <w:pStyle w:val="TableParagraph"/>
              <w:ind w:left="80"/>
              <w:rPr>
                <w:b/>
                <w:sz w:val="12"/>
              </w:rPr>
            </w:pPr>
            <w:r>
              <w:rPr>
                <w:b/>
                <w:color w:val="231F20"/>
                <w:sz w:val="12"/>
              </w:rPr>
              <w:t>Sub-total</w:t>
            </w:r>
          </w:p>
        </w:tc>
        <w:tc>
          <w:tcPr>
            <w:tcW w:w="900" w:type="dxa"/>
          </w:tcPr>
          <w:p w14:paraId="70A811B4" w14:textId="77777777" w:rsidR="00950668" w:rsidRDefault="00950668" w:rsidP="00AC1487">
            <w:pPr>
              <w:pStyle w:val="TableParagraph"/>
              <w:ind w:left="153" w:right="133"/>
              <w:jc w:val="center"/>
              <w:rPr>
                <w:b/>
                <w:sz w:val="12"/>
              </w:rPr>
            </w:pPr>
            <w:r>
              <w:rPr>
                <w:b/>
                <w:color w:val="231F20"/>
                <w:sz w:val="12"/>
              </w:rPr>
              <w:t>48</w:t>
            </w:r>
          </w:p>
        </w:tc>
      </w:tr>
      <w:tr w:rsidR="00950668" w14:paraId="324F6400" w14:textId="77777777" w:rsidTr="00AC1487">
        <w:trPr>
          <w:trHeight w:val="256"/>
        </w:trPr>
        <w:tc>
          <w:tcPr>
            <w:tcW w:w="5471" w:type="dxa"/>
            <w:shd w:val="clear" w:color="auto" w:fill="BCBEC0"/>
          </w:tcPr>
          <w:p w14:paraId="1BCBAD74" w14:textId="77777777" w:rsidR="00950668" w:rsidRDefault="00950668" w:rsidP="00AC1487">
            <w:pPr>
              <w:pStyle w:val="TableParagraph"/>
              <w:spacing w:before="36"/>
              <w:ind w:left="80"/>
              <w:rPr>
                <w:b/>
                <w:sz w:val="16"/>
              </w:rPr>
            </w:pPr>
            <w:r>
              <w:rPr>
                <w:b/>
                <w:color w:val="231F20"/>
                <w:sz w:val="16"/>
              </w:rPr>
              <w:t>Total Required Hours:</w:t>
            </w:r>
          </w:p>
        </w:tc>
        <w:tc>
          <w:tcPr>
            <w:tcW w:w="900" w:type="dxa"/>
            <w:shd w:val="clear" w:color="auto" w:fill="BCBEC0"/>
          </w:tcPr>
          <w:p w14:paraId="6FC9F881" w14:textId="77777777" w:rsidR="00950668" w:rsidRDefault="00950668" w:rsidP="00AC1487">
            <w:pPr>
              <w:pStyle w:val="TableParagraph"/>
              <w:spacing w:before="36"/>
              <w:ind w:left="153" w:right="133"/>
              <w:jc w:val="center"/>
              <w:rPr>
                <w:b/>
                <w:sz w:val="16"/>
              </w:rPr>
            </w:pPr>
            <w:r>
              <w:rPr>
                <w:b/>
                <w:color w:val="231F20"/>
                <w:sz w:val="16"/>
              </w:rPr>
              <w:t>48</w:t>
            </w:r>
          </w:p>
        </w:tc>
      </w:tr>
    </w:tbl>
    <w:p w14:paraId="3762811B" w14:textId="77777777" w:rsidR="00AE6604" w:rsidRPr="008426D1" w:rsidRDefault="00AE6604" w:rsidP="00AE6604">
      <w:pPr>
        <w:rPr>
          <w:rFonts w:asciiTheme="majorHAnsi" w:hAnsiTheme="majorHAnsi" w:cs="Arial"/>
          <w:sz w:val="18"/>
          <w:szCs w:val="18"/>
        </w:rPr>
      </w:pPr>
    </w:p>
    <w:sdt>
      <w:sdtPr>
        <w:rPr>
          <w:rFonts w:asciiTheme="majorHAnsi" w:eastAsiaTheme="minorHAnsi" w:hAnsiTheme="majorHAnsi" w:cs="Arial"/>
          <w:b w:val="0"/>
          <w:bCs w:val="0"/>
          <w:sz w:val="20"/>
          <w:szCs w:val="20"/>
          <w:lang w:bidi="ar-SA"/>
        </w:rPr>
        <w:id w:val="-97950460"/>
        <w:placeholder>
          <w:docPart w:val="3471CE66447B05449A12F313D975A349"/>
        </w:placeholder>
      </w:sdtPr>
      <w:sdtEndPr/>
      <w:sdtContent>
        <w:p w14:paraId="0F236F32" w14:textId="77777777" w:rsidR="00950668" w:rsidRDefault="00950668" w:rsidP="00950668">
          <w:pPr>
            <w:pStyle w:val="Heading1"/>
            <w:ind w:right="58"/>
            <w:rPr>
              <w:rFonts w:asciiTheme="majorHAnsi" w:hAnsiTheme="majorHAnsi" w:cs="Arial"/>
              <w:sz w:val="20"/>
              <w:szCs w:val="20"/>
            </w:rPr>
          </w:pPr>
        </w:p>
        <w:p w14:paraId="4F410555" w14:textId="77777777" w:rsidR="00950668" w:rsidRDefault="00950668" w:rsidP="00950668">
          <w:pPr>
            <w:pStyle w:val="Heading1"/>
            <w:ind w:right="58"/>
            <w:rPr>
              <w:color w:val="231F20"/>
            </w:rPr>
          </w:pPr>
        </w:p>
        <w:p w14:paraId="38053208" w14:textId="77777777" w:rsidR="00950668" w:rsidRDefault="00950668" w:rsidP="00950668">
          <w:pPr>
            <w:pStyle w:val="Heading1"/>
            <w:ind w:right="58"/>
            <w:rPr>
              <w:color w:val="231F20"/>
            </w:rPr>
          </w:pPr>
        </w:p>
        <w:p w14:paraId="1DF7353E" w14:textId="77777777" w:rsidR="006C22AE" w:rsidRDefault="006C22AE" w:rsidP="00950668">
          <w:pPr>
            <w:pStyle w:val="Heading1"/>
            <w:rPr>
              <w:color w:val="231F20"/>
            </w:rPr>
          </w:pPr>
        </w:p>
        <w:p w14:paraId="1D108182" w14:textId="21644B18" w:rsidR="006C22AE" w:rsidRPr="006C22AE" w:rsidRDefault="006C22AE" w:rsidP="006C22AE">
          <w:pPr>
            <w:tabs>
              <w:tab w:val="left" w:pos="360"/>
              <w:tab w:val="left" w:pos="720"/>
            </w:tabs>
            <w:spacing w:after="0" w:line="240" w:lineRule="auto"/>
            <w:rPr>
              <w:rFonts w:asciiTheme="majorHAnsi" w:hAnsiTheme="majorHAnsi" w:cs="Arial"/>
              <w:b/>
              <w:i/>
              <w:szCs w:val="18"/>
            </w:rPr>
          </w:pPr>
          <w:r w:rsidRPr="006C22AE">
            <w:rPr>
              <w:rFonts w:asciiTheme="majorHAnsi" w:hAnsiTheme="majorHAnsi"/>
              <w:b/>
              <w:i/>
              <w:szCs w:val="18"/>
            </w:rPr>
            <w:t>2020-21 Graduate Bulletin, page 135 (</w:t>
          </w:r>
          <w:r>
            <w:rPr>
              <w:rFonts w:asciiTheme="majorHAnsi" w:hAnsiTheme="majorHAnsi"/>
              <w:b/>
              <w:i/>
              <w:szCs w:val="18"/>
            </w:rPr>
            <w:t>AFTER</w:t>
          </w:r>
          <w:r w:rsidRPr="006C22AE">
            <w:rPr>
              <w:rFonts w:asciiTheme="majorHAnsi" w:hAnsiTheme="majorHAnsi"/>
              <w:b/>
              <w:i/>
              <w:szCs w:val="18"/>
            </w:rPr>
            <w:t>)</w:t>
          </w:r>
        </w:p>
        <w:p w14:paraId="4BDA9EF2" w14:textId="77777777" w:rsidR="006C22AE" w:rsidRDefault="006C22AE" w:rsidP="00950668">
          <w:pPr>
            <w:pStyle w:val="Heading1"/>
            <w:rPr>
              <w:color w:val="231F20"/>
            </w:rPr>
          </w:pPr>
        </w:p>
        <w:p w14:paraId="6AF9D40C" w14:textId="2FC24B97" w:rsidR="00950668" w:rsidRDefault="00950668" w:rsidP="00950668">
          <w:pPr>
            <w:pStyle w:val="Heading1"/>
          </w:pPr>
          <w:r>
            <w:rPr>
              <w:color w:val="231F20"/>
            </w:rPr>
            <w:t>School Counseling</w:t>
          </w:r>
        </w:p>
        <w:p w14:paraId="0D48B105" w14:textId="77777777" w:rsidR="00950668" w:rsidRDefault="00950668" w:rsidP="00950668">
          <w:pPr>
            <w:spacing w:before="52"/>
            <w:ind w:left="60" w:right="77"/>
            <w:jc w:val="center"/>
            <w:rPr>
              <w:b/>
              <w:sz w:val="16"/>
            </w:rPr>
          </w:pPr>
          <w:r>
            <w:rPr>
              <w:b/>
              <w:color w:val="231F20"/>
              <w:sz w:val="16"/>
            </w:rPr>
            <w:t>Master of Science in Education</w:t>
          </w:r>
        </w:p>
        <w:p w14:paraId="0653F8F6" w14:textId="77777777" w:rsidR="00950668" w:rsidRDefault="00950668" w:rsidP="00950668">
          <w:pPr>
            <w:pStyle w:val="BodyText"/>
            <w:spacing w:before="9" w:after="1"/>
            <w:jc w:val="left"/>
            <w:rPr>
              <w:b/>
              <w:sz w:val="11"/>
            </w:rPr>
          </w:pPr>
        </w:p>
        <w:tbl>
          <w:tblPr>
            <w:tblW w:w="0" w:type="auto"/>
            <w:tblInd w:w="53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71"/>
            <w:gridCol w:w="900"/>
          </w:tblGrid>
          <w:tr w:rsidR="00950668" w14:paraId="5BFE0069" w14:textId="77777777" w:rsidTr="00AC1487">
            <w:trPr>
              <w:trHeight w:val="256"/>
            </w:trPr>
            <w:tc>
              <w:tcPr>
                <w:tcW w:w="5471" w:type="dxa"/>
                <w:shd w:val="clear" w:color="auto" w:fill="BCBEC0"/>
              </w:tcPr>
              <w:p w14:paraId="5E82986F" w14:textId="77777777" w:rsidR="00950668" w:rsidRDefault="00950668" w:rsidP="00AC1487">
                <w:pPr>
                  <w:pStyle w:val="TableParagraph"/>
                  <w:spacing w:before="36"/>
                  <w:ind w:left="80"/>
                  <w:rPr>
                    <w:b/>
                    <w:sz w:val="16"/>
                  </w:rPr>
                </w:pPr>
                <w:r>
                  <w:rPr>
                    <w:b/>
                    <w:color w:val="231F20"/>
                    <w:sz w:val="16"/>
                  </w:rPr>
                  <w:t>University Requirements:</w:t>
                </w:r>
              </w:p>
            </w:tc>
            <w:tc>
              <w:tcPr>
                <w:tcW w:w="900" w:type="dxa"/>
                <w:shd w:val="clear" w:color="auto" w:fill="BCBEC0"/>
              </w:tcPr>
              <w:p w14:paraId="531EB476" w14:textId="77777777" w:rsidR="00950668" w:rsidRDefault="00950668" w:rsidP="00AC1487">
                <w:pPr>
                  <w:pStyle w:val="TableParagraph"/>
                  <w:rPr>
                    <w:rFonts w:ascii="Times New Roman"/>
                    <w:sz w:val="12"/>
                  </w:rPr>
                </w:pPr>
              </w:p>
            </w:tc>
          </w:tr>
          <w:tr w:rsidR="00950668" w14:paraId="7BA5A876" w14:textId="77777777" w:rsidTr="00AC1487">
            <w:trPr>
              <w:trHeight w:val="227"/>
            </w:trPr>
            <w:tc>
              <w:tcPr>
                <w:tcW w:w="5471" w:type="dxa"/>
              </w:tcPr>
              <w:p w14:paraId="3A62AB6A" w14:textId="77777777" w:rsidR="00950668" w:rsidRDefault="00950668" w:rsidP="00AC1487">
                <w:pPr>
                  <w:pStyle w:val="TableParagraph"/>
                  <w:rPr>
                    <w:sz w:val="12"/>
                  </w:rPr>
                </w:pPr>
                <w:r>
                  <w:rPr>
                    <w:color w:val="231F20"/>
                    <w:sz w:val="12"/>
                  </w:rPr>
                  <w:t>See Graduate Degree Policies for additional information (p. 38)</w:t>
                </w:r>
              </w:p>
            </w:tc>
            <w:tc>
              <w:tcPr>
                <w:tcW w:w="900" w:type="dxa"/>
              </w:tcPr>
              <w:p w14:paraId="7656D13B" w14:textId="77777777" w:rsidR="00950668" w:rsidRDefault="00950668" w:rsidP="00AC1487">
                <w:pPr>
                  <w:pStyle w:val="TableParagraph"/>
                  <w:rPr>
                    <w:rFonts w:ascii="Times New Roman"/>
                    <w:sz w:val="12"/>
                  </w:rPr>
                </w:pPr>
              </w:p>
            </w:tc>
          </w:tr>
          <w:tr w:rsidR="00950668" w14:paraId="27FDD420" w14:textId="77777777" w:rsidTr="00AC1487">
            <w:trPr>
              <w:trHeight w:val="573"/>
            </w:trPr>
            <w:tc>
              <w:tcPr>
                <w:tcW w:w="5471" w:type="dxa"/>
                <w:shd w:val="clear" w:color="auto" w:fill="BCBEC0"/>
              </w:tcPr>
              <w:p w14:paraId="3A5CA0E9" w14:textId="17A439B6" w:rsidR="00950668" w:rsidRDefault="00950668" w:rsidP="00950668">
                <w:pPr>
                  <w:pStyle w:val="TableParagraph"/>
                  <w:spacing w:before="36"/>
                  <w:ind w:left="80"/>
                  <w:rPr>
                    <w:sz w:val="12"/>
                  </w:rPr>
                </w:pPr>
                <w:r>
                  <w:rPr>
                    <w:b/>
                    <w:color w:val="231F20"/>
                    <w:sz w:val="16"/>
                  </w:rPr>
                  <w:t>Core Courses:</w:t>
                </w:r>
              </w:p>
            </w:tc>
            <w:tc>
              <w:tcPr>
                <w:tcW w:w="900" w:type="dxa"/>
                <w:shd w:val="clear" w:color="auto" w:fill="BCBEC0"/>
              </w:tcPr>
              <w:p w14:paraId="0E95E84F" w14:textId="77777777" w:rsidR="00950668" w:rsidRDefault="00950668" w:rsidP="00AC1487">
                <w:pPr>
                  <w:pStyle w:val="TableParagraph"/>
                  <w:ind w:left="153" w:right="133"/>
                  <w:jc w:val="center"/>
                  <w:rPr>
                    <w:b/>
                    <w:sz w:val="12"/>
                  </w:rPr>
                </w:pPr>
                <w:r>
                  <w:rPr>
                    <w:b/>
                    <w:color w:val="231F20"/>
                    <w:sz w:val="12"/>
                  </w:rPr>
                  <w:t>Sem. Hrs.</w:t>
                </w:r>
              </w:p>
            </w:tc>
          </w:tr>
          <w:tr w:rsidR="006C22AE" w14:paraId="15CEFE5C" w14:textId="77777777" w:rsidTr="00AC1487">
            <w:trPr>
              <w:trHeight w:val="227"/>
            </w:trPr>
            <w:tc>
              <w:tcPr>
                <w:tcW w:w="5471" w:type="dxa"/>
              </w:tcPr>
              <w:p w14:paraId="1F7A10C8" w14:textId="77777777" w:rsidR="006C22AE" w:rsidRPr="007B00FD" w:rsidRDefault="006C22AE" w:rsidP="00AC1487">
                <w:pPr>
                  <w:pStyle w:val="TableParagraph"/>
                  <w:rPr>
                    <w:color w:val="231F20"/>
                    <w:sz w:val="12"/>
                  </w:rPr>
                </w:pPr>
                <w:r w:rsidRPr="00864A4C">
                  <w:rPr>
                    <w:color w:val="231F20"/>
                    <w:sz w:val="12"/>
                  </w:rPr>
                  <w:t>COUN 6033: Social and Cultural Foundations of Counseling</w:t>
                </w:r>
              </w:p>
            </w:tc>
            <w:tc>
              <w:tcPr>
                <w:tcW w:w="900" w:type="dxa"/>
              </w:tcPr>
              <w:p w14:paraId="28E289D8" w14:textId="77777777" w:rsidR="006C22AE" w:rsidRDefault="006C22AE" w:rsidP="00AC1487">
                <w:pPr>
                  <w:pStyle w:val="TableParagraph"/>
                  <w:ind w:left="20"/>
                  <w:jc w:val="center"/>
                  <w:rPr>
                    <w:color w:val="231F20"/>
                    <w:sz w:val="12"/>
                  </w:rPr>
                </w:pPr>
                <w:r>
                  <w:rPr>
                    <w:color w:val="231F20"/>
                    <w:sz w:val="12"/>
                  </w:rPr>
                  <w:t>3</w:t>
                </w:r>
              </w:p>
            </w:tc>
          </w:tr>
          <w:tr w:rsidR="006C22AE" w14:paraId="236748FC" w14:textId="77777777" w:rsidTr="00AC1487">
            <w:trPr>
              <w:trHeight w:val="227"/>
            </w:trPr>
            <w:tc>
              <w:tcPr>
                <w:tcW w:w="5471" w:type="dxa"/>
              </w:tcPr>
              <w:p w14:paraId="4100CF90" w14:textId="05AFA287" w:rsidR="006C22AE" w:rsidRPr="007B00FD" w:rsidRDefault="006C22AE" w:rsidP="00AC1487">
                <w:pPr>
                  <w:pStyle w:val="TableParagraph"/>
                  <w:rPr>
                    <w:color w:val="231F20"/>
                    <w:sz w:val="12"/>
                  </w:rPr>
                </w:pPr>
                <w:r w:rsidRPr="00864A4C">
                  <w:rPr>
                    <w:color w:val="231F20"/>
                    <w:sz w:val="12"/>
                  </w:rPr>
                  <w:t>COUN 6053: Ethical</w:t>
                </w:r>
                <w:r>
                  <w:rPr>
                    <w:color w:val="231F20"/>
                    <w:sz w:val="12"/>
                  </w:rPr>
                  <w:t xml:space="preserve">, Legal, and Professional Issues in </w:t>
                </w:r>
                <w:r w:rsidRPr="00864A4C">
                  <w:rPr>
                    <w:color w:val="231F20"/>
                    <w:sz w:val="12"/>
                  </w:rPr>
                  <w:t>Counseling</w:t>
                </w:r>
              </w:p>
            </w:tc>
            <w:tc>
              <w:tcPr>
                <w:tcW w:w="900" w:type="dxa"/>
              </w:tcPr>
              <w:p w14:paraId="57278D5F" w14:textId="77777777" w:rsidR="006C22AE" w:rsidRDefault="006C22AE" w:rsidP="00AC1487">
                <w:pPr>
                  <w:pStyle w:val="TableParagraph"/>
                  <w:ind w:left="20"/>
                  <w:jc w:val="center"/>
                  <w:rPr>
                    <w:color w:val="231F20"/>
                    <w:sz w:val="12"/>
                  </w:rPr>
                </w:pPr>
                <w:r>
                  <w:rPr>
                    <w:color w:val="231F20"/>
                    <w:sz w:val="12"/>
                  </w:rPr>
                  <w:t>3</w:t>
                </w:r>
              </w:p>
            </w:tc>
          </w:tr>
          <w:tr w:rsidR="006C22AE" w14:paraId="4407771F" w14:textId="77777777" w:rsidTr="00AC1487">
            <w:trPr>
              <w:trHeight w:val="227"/>
            </w:trPr>
            <w:tc>
              <w:tcPr>
                <w:tcW w:w="5471" w:type="dxa"/>
              </w:tcPr>
              <w:p w14:paraId="4C67AC5C" w14:textId="77777777" w:rsidR="006C22AE" w:rsidRPr="007B00FD" w:rsidRDefault="006C22AE" w:rsidP="00AC1487">
                <w:pPr>
                  <w:pStyle w:val="TableParagraph"/>
                  <w:rPr>
                    <w:color w:val="231F20"/>
                    <w:sz w:val="12"/>
                  </w:rPr>
                </w:pPr>
                <w:r w:rsidRPr="00864A4C">
                  <w:rPr>
                    <w:color w:val="231F20"/>
                    <w:sz w:val="12"/>
                  </w:rPr>
                  <w:t>COUN 6123: Group Counseling</w:t>
                </w:r>
              </w:p>
            </w:tc>
            <w:tc>
              <w:tcPr>
                <w:tcW w:w="900" w:type="dxa"/>
              </w:tcPr>
              <w:p w14:paraId="404C23D5" w14:textId="77777777" w:rsidR="006C22AE" w:rsidRDefault="006C22AE" w:rsidP="00AC1487">
                <w:pPr>
                  <w:pStyle w:val="TableParagraph"/>
                  <w:ind w:left="20"/>
                  <w:jc w:val="center"/>
                  <w:rPr>
                    <w:color w:val="231F20"/>
                    <w:sz w:val="12"/>
                  </w:rPr>
                </w:pPr>
                <w:r>
                  <w:rPr>
                    <w:color w:val="231F20"/>
                    <w:sz w:val="12"/>
                  </w:rPr>
                  <w:t>3</w:t>
                </w:r>
              </w:p>
            </w:tc>
          </w:tr>
          <w:tr w:rsidR="006C22AE" w14:paraId="25411AFC" w14:textId="77777777" w:rsidTr="00AC1487">
            <w:trPr>
              <w:trHeight w:val="227"/>
            </w:trPr>
            <w:tc>
              <w:tcPr>
                <w:tcW w:w="5471" w:type="dxa"/>
              </w:tcPr>
              <w:p w14:paraId="6D71CACF" w14:textId="456451EE" w:rsidR="006C22AE" w:rsidRPr="007B00FD" w:rsidRDefault="006C22AE" w:rsidP="00AC1487">
                <w:pPr>
                  <w:pStyle w:val="TableParagraph"/>
                  <w:rPr>
                    <w:color w:val="231F20"/>
                    <w:sz w:val="12"/>
                  </w:rPr>
                </w:pPr>
                <w:r w:rsidRPr="00864A4C">
                  <w:rPr>
                    <w:color w:val="231F20"/>
                    <w:sz w:val="12"/>
                  </w:rPr>
                  <w:t>COUN 6213: Counseling Practicum</w:t>
                </w:r>
              </w:p>
            </w:tc>
            <w:tc>
              <w:tcPr>
                <w:tcW w:w="900" w:type="dxa"/>
              </w:tcPr>
              <w:p w14:paraId="417E4C47" w14:textId="77777777" w:rsidR="006C22AE" w:rsidRDefault="006C22AE" w:rsidP="00AC1487">
                <w:pPr>
                  <w:pStyle w:val="TableParagraph"/>
                  <w:ind w:left="20"/>
                  <w:jc w:val="center"/>
                  <w:rPr>
                    <w:color w:val="231F20"/>
                    <w:sz w:val="12"/>
                  </w:rPr>
                </w:pPr>
                <w:r>
                  <w:rPr>
                    <w:color w:val="231F20"/>
                    <w:sz w:val="12"/>
                  </w:rPr>
                  <w:t>3</w:t>
                </w:r>
              </w:p>
            </w:tc>
          </w:tr>
          <w:tr w:rsidR="006C22AE" w14:paraId="605CEF6A" w14:textId="77777777" w:rsidTr="00AC1487">
            <w:trPr>
              <w:trHeight w:val="227"/>
            </w:trPr>
            <w:tc>
              <w:tcPr>
                <w:tcW w:w="5471" w:type="dxa"/>
              </w:tcPr>
              <w:p w14:paraId="4DB4EB32" w14:textId="354A7D24" w:rsidR="006C22AE" w:rsidRPr="007B00FD" w:rsidRDefault="006C22AE" w:rsidP="00AC1487">
                <w:pPr>
                  <w:pStyle w:val="TableParagraph"/>
                  <w:rPr>
                    <w:color w:val="231F20"/>
                    <w:sz w:val="12"/>
                  </w:rPr>
                </w:pPr>
                <w:r w:rsidRPr="00864A4C">
                  <w:rPr>
                    <w:color w:val="231F20"/>
                    <w:sz w:val="12"/>
                  </w:rPr>
                  <w:t xml:space="preserve">COUN 6223: </w:t>
                </w:r>
                <w:r>
                  <w:rPr>
                    <w:color w:val="231F20"/>
                    <w:sz w:val="12"/>
                  </w:rPr>
                  <w:t>Counseling Internship Elementary School</w:t>
                </w:r>
              </w:p>
            </w:tc>
            <w:tc>
              <w:tcPr>
                <w:tcW w:w="900" w:type="dxa"/>
              </w:tcPr>
              <w:p w14:paraId="30AFB91A" w14:textId="77777777" w:rsidR="006C22AE" w:rsidRDefault="006C22AE" w:rsidP="00AC1487">
                <w:pPr>
                  <w:pStyle w:val="TableParagraph"/>
                  <w:ind w:left="20"/>
                  <w:jc w:val="center"/>
                  <w:rPr>
                    <w:color w:val="231F20"/>
                    <w:sz w:val="12"/>
                  </w:rPr>
                </w:pPr>
                <w:r>
                  <w:rPr>
                    <w:color w:val="231F20"/>
                    <w:sz w:val="12"/>
                  </w:rPr>
                  <w:t>3</w:t>
                </w:r>
              </w:p>
            </w:tc>
          </w:tr>
          <w:tr w:rsidR="006C22AE" w14:paraId="44A1ABD9" w14:textId="77777777" w:rsidTr="00AC1487">
            <w:trPr>
              <w:trHeight w:val="227"/>
            </w:trPr>
            <w:tc>
              <w:tcPr>
                <w:tcW w:w="5471" w:type="dxa"/>
              </w:tcPr>
              <w:p w14:paraId="68598E98" w14:textId="0F26A969" w:rsidR="006C22AE" w:rsidRPr="007B00FD" w:rsidRDefault="006C22AE" w:rsidP="00AC1487">
                <w:pPr>
                  <w:pStyle w:val="TableParagraph"/>
                  <w:rPr>
                    <w:color w:val="231F20"/>
                    <w:sz w:val="12"/>
                  </w:rPr>
                </w:pPr>
                <w:r w:rsidRPr="00864A4C">
                  <w:rPr>
                    <w:color w:val="231F20"/>
                    <w:sz w:val="12"/>
                  </w:rPr>
                  <w:t xml:space="preserve">COUN 6233: </w:t>
                </w:r>
                <w:r>
                  <w:rPr>
                    <w:color w:val="231F20"/>
                    <w:sz w:val="12"/>
                  </w:rPr>
                  <w:t>Counseling Internship Secondary School</w:t>
                </w:r>
              </w:p>
            </w:tc>
            <w:tc>
              <w:tcPr>
                <w:tcW w:w="900" w:type="dxa"/>
              </w:tcPr>
              <w:p w14:paraId="4EC05C4C" w14:textId="77777777" w:rsidR="006C22AE" w:rsidRDefault="006C22AE" w:rsidP="00AC1487">
                <w:pPr>
                  <w:pStyle w:val="TableParagraph"/>
                  <w:ind w:left="20"/>
                  <w:jc w:val="center"/>
                  <w:rPr>
                    <w:color w:val="231F20"/>
                    <w:sz w:val="12"/>
                  </w:rPr>
                </w:pPr>
                <w:r>
                  <w:rPr>
                    <w:color w:val="231F20"/>
                    <w:sz w:val="12"/>
                  </w:rPr>
                  <w:t>3</w:t>
                </w:r>
              </w:p>
            </w:tc>
          </w:tr>
          <w:tr w:rsidR="006C22AE" w14:paraId="710A6955" w14:textId="77777777" w:rsidTr="00AC1487">
            <w:trPr>
              <w:trHeight w:val="227"/>
            </w:trPr>
            <w:tc>
              <w:tcPr>
                <w:tcW w:w="5471" w:type="dxa"/>
              </w:tcPr>
              <w:p w14:paraId="094A6E50" w14:textId="125C806E" w:rsidR="006C22AE" w:rsidRPr="007B00FD" w:rsidRDefault="006C22AE" w:rsidP="00AC1487">
                <w:pPr>
                  <w:pStyle w:val="TableParagraph"/>
                  <w:rPr>
                    <w:color w:val="231F20"/>
                    <w:sz w:val="12"/>
                  </w:rPr>
                </w:pPr>
                <w:r w:rsidRPr="00864A4C">
                  <w:rPr>
                    <w:color w:val="231F20"/>
                    <w:sz w:val="12"/>
                  </w:rPr>
                  <w:t>COUN 6473: C</w:t>
                </w:r>
                <w:r>
                  <w:rPr>
                    <w:color w:val="231F20"/>
                    <w:sz w:val="12"/>
                  </w:rPr>
                  <w:t>hild and Adolescent Counseling</w:t>
                </w:r>
              </w:p>
            </w:tc>
            <w:tc>
              <w:tcPr>
                <w:tcW w:w="900" w:type="dxa"/>
              </w:tcPr>
              <w:p w14:paraId="0776BBAC" w14:textId="77777777" w:rsidR="006C22AE" w:rsidRDefault="006C22AE" w:rsidP="00AC1487">
                <w:pPr>
                  <w:pStyle w:val="TableParagraph"/>
                  <w:ind w:left="20"/>
                  <w:jc w:val="center"/>
                  <w:rPr>
                    <w:color w:val="231F20"/>
                    <w:sz w:val="12"/>
                  </w:rPr>
                </w:pPr>
                <w:r>
                  <w:rPr>
                    <w:color w:val="231F20"/>
                    <w:sz w:val="12"/>
                  </w:rPr>
                  <w:t>3</w:t>
                </w:r>
              </w:p>
            </w:tc>
          </w:tr>
          <w:tr w:rsidR="006C22AE" w14:paraId="48A3E94A" w14:textId="77777777" w:rsidTr="00AC1487">
            <w:trPr>
              <w:trHeight w:val="227"/>
            </w:trPr>
            <w:tc>
              <w:tcPr>
                <w:tcW w:w="5471" w:type="dxa"/>
              </w:tcPr>
              <w:p w14:paraId="3777D665" w14:textId="77777777" w:rsidR="006C22AE" w:rsidRDefault="006C22AE" w:rsidP="00AC1487">
                <w:pPr>
                  <w:pStyle w:val="TableParagraph"/>
                  <w:rPr>
                    <w:sz w:val="12"/>
                  </w:rPr>
                </w:pPr>
                <w:r w:rsidRPr="00715C35">
                  <w:rPr>
                    <w:color w:val="231F20"/>
                    <w:sz w:val="12"/>
                  </w:rPr>
                  <w:t>COUN 6603: Foundational Knowledge of Professional School Counseling and Professional Practice</w:t>
                </w:r>
              </w:p>
            </w:tc>
            <w:tc>
              <w:tcPr>
                <w:tcW w:w="900" w:type="dxa"/>
              </w:tcPr>
              <w:p w14:paraId="0B68A58E" w14:textId="77777777" w:rsidR="006C22AE" w:rsidRDefault="006C22AE" w:rsidP="00AC1487">
                <w:pPr>
                  <w:pStyle w:val="TableParagraph"/>
                  <w:ind w:left="20"/>
                  <w:jc w:val="center"/>
                  <w:rPr>
                    <w:sz w:val="12"/>
                  </w:rPr>
                </w:pPr>
                <w:r>
                  <w:rPr>
                    <w:color w:val="231F20"/>
                    <w:sz w:val="12"/>
                  </w:rPr>
                  <w:t>3</w:t>
                </w:r>
              </w:p>
            </w:tc>
          </w:tr>
          <w:tr w:rsidR="006C22AE" w14:paraId="28F5C069" w14:textId="77777777" w:rsidTr="00AC1487">
            <w:trPr>
              <w:trHeight w:val="227"/>
            </w:trPr>
            <w:tc>
              <w:tcPr>
                <w:tcW w:w="5471" w:type="dxa"/>
              </w:tcPr>
              <w:p w14:paraId="53399845" w14:textId="77777777" w:rsidR="006C22AE" w:rsidRDefault="006C22AE" w:rsidP="00AC1487">
                <w:pPr>
                  <w:pStyle w:val="TableParagraph"/>
                  <w:rPr>
                    <w:sz w:val="12"/>
                  </w:rPr>
                </w:pPr>
                <w:r w:rsidRPr="007B00FD">
                  <w:rPr>
                    <w:color w:val="231F20"/>
                    <w:sz w:val="12"/>
                  </w:rPr>
                  <w:t xml:space="preserve">COUN 6623: Data-Informed Professional School Counseling </w:t>
                </w:r>
              </w:p>
            </w:tc>
            <w:tc>
              <w:tcPr>
                <w:tcW w:w="900" w:type="dxa"/>
              </w:tcPr>
              <w:p w14:paraId="6393677B" w14:textId="77777777" w:rsidR="006C22AE" w:rsidRDefault="006C22AE" w:rsidP="00AC1487">
                <w:pPr>
                  <w:pStyle w:val="TableParagraph"/>
                  <w:ind w:left="20"/>
                  <w:jc w:val="center"/>
                  <w:rPr>
                    <w:sz w:val="12"/>
                  </w:rPr>
                </w:pPr>
                <w:r>
                  <w:rPr>
                    <w:color w:val="231F20"/>
                    <w:sz w:val="12"/>
                  </w:rPr>
                  <w:t>3</w:t>
                </w:r>
              </w:p>
            </w:tc>
          </w:tr>
          <w:tr w:rsidR="006C22AE" w14:paraId="0DF2502C" w14:textId="77777777" w:rsidTr="00AC1487">
            <w:trPr>
              <w:trHeight w:val="227"/>
            </w:trPr>
            <w:tc>
              <w:tcPr>
                <w:tcW w:w="5471" w:type="dxa"/>
              </w:tcPr>
              <w:p w14:paraId="76E3571B" w14:textId="77777777" w:rsidR="006C22AE" w:rsidRPr="007B00FD" w:rsidRDefault="006C22AE" w:rsidP="00AC1487">
                <w:pPr>
                  <w:pStyle w:val="TableParagraph"/>
                  <w:rPr>
                    <w:color w:val="231F20"/>
                    <w:sz w:val="12"/>
                  </w:rPr>
                </w:pPr>
                <w:r>
                  <w:rPr>
                    <w:color w:val="231F20"/>
                    <w:sz w:val="12"/>
                  </w:rPr>
                  <w:t xml:space="preserve">COUN </w:t>
                </w:r>
                <w:r w:rsidRPr="007F1110">
                  <w:rPr>
                    <w:color w:val="231F20"/>
                    <w:sz w:val="12"/>
                  </w:rPr>
                  <w:t>6663: Techniques and Instructional School Counseling Interventions</w:t>
                </w:r>
              </w:p>
            </w:tc>
            <w:tc>
              <w:tcPr>
                <w:tcW w:w="900" w:type="dxa"/>
              </w:tcPr>
              <w:p w14:paraId="0A919448" w14:textId="77777777" w:rsidR="006C22AE" w:rsidRDefault="006C22AE" w:rsidP="00AC1487">
                <w:pPr>
                  <w:pStyle w:val="TableParagraph"/>
                  <w:ind w:left="20"/>
                  <w:jc w:val="center"/>
                  <w:rPr>
                    <w:color w:val="231F20"/>
                    <w:sz w:val="12"/>
                  </w:rPr>
                </w:pPr>
                <w:r>
                  <w:rPr>
                    <w:color w:val="231F20"/>
                    <w:sz w:val="12"/>
                  </w:rPr>
                  <w:t>3</w:t>
                </w:r>
              </w:p>
            </w:tc>
          </w:tr>
          <w:tr w:rsidR="006C22AE" w14:paraId="0F89DB1B" w14:textId="77777777" w:rsidTr="00AC1487">
            <w:trPr>
              <w:trHeight w:val="227"/>
            </w:trPr>
            <w:tc>
              <w:tcPr>
                <w:tcW w:w="5471" w:type="dxa"/>
              </w:tcPr>
              <w:p w14:paraId="23FA5C70" w14:textId="77777777" w:rsidR="006C22AE" w:rsidRDefault="006C22AE" w:rsidP="00AC1487">
                <w:pPr>
                  <w:pStyle w:val="TableParagraph"/>
                  <w:rPr>
                    <w:sz w:val="12"/>
                  </w:rPr>
                </w:pPr>
                <w:r w:rsidRPr="00715C35">
                  <w:rPr>
                    <w:color w:val="231F20"/>
                    <w:sz w:val="12"/>
                  </w:rPr>
                  <w:t>COUN 6843: Theories of Professional School Counseling</w:t>
                </w:r>
              </w:p>
            </w:tc>
            <w:tc>
              <w:tcPr>
                <w:tcW w:w="900" w:type="dxa"/>
              </w:tcPr>
              <w:p w14:paraId="56B8EDDB" w14:textId="77777777" w:rsidR="006C22AE" w:rsidRDefault="006C22AE" w:rsidP="00AC1487">
                <w:pPr>
                  <w:pStyle w:val="TableParagraph"/>
                  <w:ind w:left="20"/>
                  <w:jc w:val="center"/>
                  <w:rPr>
                    <w:sz w:val="12"/>
                  </w:rPr>
                </w:pPr>
                <w:r>
                  <w:rPr>
                    <w:color w:val="231F20"/>
                    <w:sz w:val="12"/>
                  </w:rPr>
                  <w:t>3</w:t>
                </w:r>
              </w:p>
            </w:tc>
          </w:tr>
          <w:tr w:rsidR="006C22AE" w14:paraId="54B2AF08" w14:textId="77777777" w:rsidTr="00AC1487">
            <w:trPr>
              <w:trHeight w:val="227"/>
            </w:trPr>
            <w:tc>
              <w:tcPr>
                <w:tcW w:w="5471" w:type="dxa"/>
              </w:tcPr>
              <w:p w14:paraId="36A7478B" w14:textId="77777777" w:rsidR="006C22AE" w:rsidRDefault="006C22AE" w:rsidP="00AC1487">
                <w:pPr>
                  <w:pStyle w:val="TableParagraph"/>
                  <w:rPr>
                    <w:sz w:val="12"/>
                  </w:rPr>
                </w:pPr>
                <w:r w:rsidRPr="007B00FD">
                  <w:rPr>
                    <w:color w:val="231F20"/>
                    <w:sz w:val="12"/>
                  </w:rPr>
                  <w:t>COUN 6873: Program Development in Professional School Counseling</w:t>
                </w:r>
              </w:p>
            </w:tc>
            <w:tc>
              <w:tcPr>
                <w:tcW w:w="900" w:type="dxa"/>
              </w:tcPr>
              <w:p w14:paraId="4A7063D5" w14:textId="77777777" w:rsidR="006C22AE" w:rsidRDefault="006C22AE" w:rsidP="00AC1487">
                <w:pPr>
                  <w:pStyle w:val="TableParagraph"/>
                  <w:ind w:left="20"/>
                  <w:jc w:val="center"/>
                  <w:rPr>
                    <w:sz w:val="12"/>
                  </w:rPr>
                </w:pPr>
                <w:r>
                  <w:rPr>
                    <w:color w:val="231F20"/>
                    <w:sz w:val="12"/>
                  </w:rPr>
                  <w:t>3</w:t>
                </w:r>
              </w:p>
            </w:tc>
          </w:tr>
          <w:tr w:rsidR="006C22AE" w14:paraId="1E678502" w14:textId="77777777" w:rsidTr="00AC1487">
            <w:trPr>
              <w:trHeight w:val="227"/>
            </w:trPr>
            <w:tc>
              <w:tcPr>
                <w:tcW w:w="5471" w:type="dxa"/>
              </w:tcPr>
              <w:p w14:paraId="65F198C6" w14:textId="77777777" w:rsidR="006C22AE" w:rsidRPr="00864A4C" w:rsidRDefault="006C22AE" w:rsidP="00AC1487">
                <w:pPr>
                  <w:pStyle w:val="TableParagraph"/>
                  <w:rPr>
                    <w:color w:val="231F20"/>
                    <w:sz w:val="12"/>
                  </w:rPr>
                </w:pPr>
                <w:r w:rsidRPr="00864A4C">
                  <w:rPr>
                    <w:color w:val="231F20"/>
                    <w:sz w:val="12"/>
                  </w:rPr>
                  <w:t>PSY 6543: Psycho-Social Aspects of Development</w:t>
                </w:r>
              </w:p>
            </w:tc>
            <w:tc>
              <w:tcPr>
                <w:tcW w:w="900" w:type="dxa"/>
              </w:tcPr>
              <w:p w14:paraId="007EE017" w14:textId="77777777" w:rsidR="006C22AE" w:rsidRDefault="006C22AE" w:rsidP="00AC1487">
                <w:pPr>
                  <w:pStyle w:val="TableParagraph"/>
                  <w:ind w:left="20"/>
                  <w:jc w:val="center"/>
                  <w:rPr>
                    <w:color w:val="231F20"/>
                    <w:sz w:val="12"/>
                  </w:rPr>
                </w:pPr>
                <w:r>
                  <w:rPr>
                    <w:color w:val="231F20"/>
                    <w:sz w:val="12"/>
                  </w:rPr>
                  <w:t>3</w:t>
                </w:r>
              </w:p>
            </w:tc>
          </w:tr>
          <w:tr w:rsidR="00950668" w14:paraId="77A007F2" w14:textId="77777777" w:rsidTr="00AC1487">
            <w:trPr>
              <w:trHeight w:val="227"/>
            </w:trPr>
            <w:tc>
              <w:tcPr>
                <w:tcW w:w="5471" w:type="dxa"/>
              </w:tcPr>
              <w:p w14:paraId="1D3B2877" w14:textId="77777777" w:rsidR="00950668" w:rsidRDefault="00950668" w:rsidP="00AC1487">
                <w:pPr>
                  <w:pStyle w:val="TableParagraph"/>
                  <w:ind w:left="80"/>
                  <w:rPr>
                    <w:b/>
                    <w:sz w:val="12"/>
                  </w:rPr>
                </w:pPr>
                <w:r>
                  <w:rPr>
                    <w:b/>
                    <w:color w:val="231F20"/>
                    <w:sz w:val="12"/>
                  </w:rPr>
                  <w:t>Sub-total</w:t>
                </w:r>
              </w:p>
            </w:tc>
            <w:tc>
              <w:tcPr>
                <w:tcW w:w="900" w:type="dxa"/>
              </w:tcPr>
              <w:p w14:paraId="018C1F79" w14:textId="241B3117" w:rsidR="00950668" w:rsidRDefault="00864A4C" w:rsidP="00AC1487">
                <w:pPr>
                  <w:pStyle w:val="TableParagraph"/>
                  <w:ind w:left="153" w:right="133"/>
                  <w:jc w:val="center"/>
                  <w:rPr>
                    <w:b/>
                    <w:sz w:val="12"/>
                  </w:rPr>
                </w:pPr>
                <w:r>
                  <w:rPr>
                    <w:b/>
                    <w:color w:val="231F20"/>
                    <w:sz w:val="12"/>
                  </w:rPr>
                  <w:t>39</w:t>
                </w:r>
              </w:p>
            </w:tc>
          </w:tr>
          <w:tr w:rsidR="00950668" w14:paraId="43072D3E" w14:textId="77777777" w:rsidTr="00AC1487">
            <w:trPr>
              <w:trHeight w:val="256"/>
            </w:trPr>
            <w:tc>
              <w:tcPr>
                <w:tcW w:w="5471" w:type="dxa"/>
                <w:shd w:val="clear" w:color="auto" w:fill="BCBEC0"/>
              </w:tcPr>
              <w:p w14:paraId="515DC873" w14:textId="085C6856" w:rsidR="00950668" w:rsidRDefault="00E648FA" w:rsidP="00AC1487">
                <w:pPr>
                  <w:pStyle w:val="TableParagraph"/>
                  <w:spacing w:before="36"/>
                  <w:ind w:left="80"/>
                  <w:rPr>
                    <w:b/>
                    <w:sz w:val="16"/>
                  </w:rPr>
                </w:pPr>
                <w:r>
                  <w:rPr>
                    <w:b/>
                    <w:color w:val="231F20"/>
                    <w:sz w:val="16"/>
                  </w:rPr>
                  <w:t>Concentration</w:t>
                </w:r>
                <w:r w:rsidR="00864A4C">
                  <w:rPr>
                    <w:b/>
                    <w:color w:val="231F20"/>
                    <w:sz w:val="16"/>
                  </w:rPr>
                  <w:t xml:space="preserve"> Areas</w:t>
                </w:r>
                <w:r w:rsidR="00950668">
                  <w:rPr>
                    <w:b/>
                    <w:color w:val="231F20"/>
                    <w:sz w:val="16"/>
                  </w:rPr>
                  <w:t>:</w:t>
                </w:r>
              </w:p>
            </w:tc>
            <w:tc>
              <w:tcPr>
                <w:tcW w:w="900" w:type="dxa"/>
                <w:shd w:val="clear" w:color="auto" w:fill="BCBEC0"/>
              </w:tcPr>
              <w:p w14:paraId="15DFBA9F" w14:textId="77777777" w:rsidR="00950668" w:rsidRDefault="00950668" w:rsidP="00AC1487">
                <w:pPr>
                  <w:pStyle w:val="TableParagraph"/>
                  <w:ind w:left="153" w:right="133"/>
                  <w:jc w:val="center"/>
                  <w:rPr>
                    <w:b/>
                    <w:sz w:val="12"/>
                  </w:rPr>
                </w:pPr>
                <w:r>
                  <w:rPr>
                    <w:b/>
                    <w:color w:val="231F20"/>
                    <w:sz w:val="12"/>
                  </w:rPr>
                  <w:t>Sem. Hrs.</w:t>
                </w:r>
              </w:p>
            </w:tc>
          </w:tr>
          <w:tr w:rsidR="00950668" w14:paraId="1F21707A" w14:textId="77777777" w:rsidTr="00AC1487">
            <w:trPr>
              <w:trHeight w:val="3107"/>
            </w:trPr>
            <w:tc>
              <w:tcPr>
                <w:tcW w:w="5471" w:type="dxa"/>
              </w:tcPr>
              <w:p w14:paraId="055F884E" w14:textId="346C0ACA" w:rsidR="00950668" w:rsidRDefault="00950668" w:rsidP="00AC1487">
                <w:pPr>
                  <w:pStyle w:val="TableParagraph"/>
                  <w:ind w:left="80"/>
                  <w:rPr>
                    <w:b/>
                    <w:sz w:val="12"/>
                  </w:rPr>
                </w:pPr>
                <w:r>
                  <w:rPr>
                    <w:b/>
                    <w:color w:val="231F20"/>
                    <w:sz w:val="12"/>
                  </w:rPr>
                  <w:t xml:space="preserve">Select one of the following </w:t>
                </w:r>
                <w:r w:rsidR="00E648FA">
                  <w:rPr>
                    <w:b/>
                    <w:color w:val="231F20"/>
                    <w:sz w:val="12"/>
                  </w:rPr>
                  <w:t>concentrations</w:t>
                </w:r>
                <w:r>
                  <w:rPr>
                    <w:b/>
                    <w:color w:val="231F20"/>
                    <w:sz w:val="12"/>
                  </w:rPr>
                  <w:t>:</w:t>
                </w:r>
              </w:p>
              <w:p w14:paraId="3CFCD793" w14:textId="77777777" w:rsidR="00950668" w:rsidRDefault="00950668" w:rsidP="00AC1487">
                <w:pPr>
                  <w:pStyle w:val="TableParagraph"/>
                  <w:rPr>
                    <w:b/>
                    <w:sz w:val="13"/>
                  </w:rPr>
                </w:pPr>
              </w:p>
              <w:p w14:paraId="1C281406" w14:textId="0B74D500" w:rsidR="00950668" w:rsidRDefault="00E648FA" w:rsidP="00AC1487">
                <w:pPr>
                  <w:pStyle w:val="TableParagraph"/>
                  <w:spacing w:before="6"/>
                  <w:ind w:left="80"/>
                  <w:rPr>
                    <w:i/>
                    <w:sz w:val="12"/>
                  </w:rPr>
                </w:pPr>
                <w:r>
                  <w:rPr>
                    <w:b/>
                    <w:color w:val="231F20"/>
                    <w:sz w:val="12"/>
                    <w:highlight w:val="yellow"/>
                  </w:rPr>
                  <w:t>Concentration</w:t>
                </w:r>
                <w:r w:rsidR="00864A4C" w:rsidRPr="00864A4C">
                  <w:rPr>
                    <w:b/>
                    <w:color w:val="231F20"/>
                    <w:sz w:val="12"/>
                  </w:rPr>
                  <w:t xml:space="preserve"> Area 1 – </w:t>
                </w:r>
                <w:r w:rsidR="00864A4C">
                  <w:rPr>
                    <w:b/>
                    <w:color w:val="231F20"/>
                    <w:sz w:val="12"/>
                  </w:rPr>
                  <w:t>Special Populations</w:t>
                </w:r>
              </w:p>
              <w:p w14:paraId="17E0EB08" w14:textId="2AA54BAD" w:rsidR="00880B64" w:rsidRDefault="00880B64" w:rsidP="00AC1487">
                <w:pPr>
                  <w:pStyle w:val="TableParagraph"/>
                  <w:spacing w:before="6" w:line="249" w:lineRule="auto"/>
                  <w:ind w:left="620" w:right="1335"/>
                  <w:rPr>
                    <w:color w:val="231F20"/>
                    <w:sz w:val="12"/>
                  </w:rPr>
                </w:pPr>
                <w:r w:rsidRPr="00864A4C">
                  <w:rPr>
                    <w:sz w:val="12"/>
                  </w:rPr>
                  <w:t>COUN 6003: Counseling Students who are Gifted and Talented in the School Setting</w:t>
                </w:r>
              </w:p>
              <w:p w14:paraId="4894E67F" w14:textId="5872653E" w:rsidR="00950668" w:rsidRDefault="00864A4C" w:rsidP="00AC1487">
                <w:pPr>
                  <w:pStyle w:val="TableParagraph"/>
                  <w:spacing w:before="6" w:line="249" w:lineRule="auto"/>
                  <w:ind w:left="620" w:right="1335"/>
                  <w:rPr>
                    <w:sz w:val="12"/>
                  </w:rPr>
                </w:pPr>
                <w:r w:rsidRPr="00864A4C">
                  <w:rPr>
                    <w:color w:val="231F20"/>
                    <w:sz w:val="12"/>
                  </w:rPr>
                  <w:t>COUN 6703: Counseling English Language Learners in the School Setting</w:t>
                </w:r>
                <w:r w:rsidR="00950668">
                  <w:rPr>
                    <w:color w:val="231F20"/>
                    <w:sz w:val="12"/>
                  </w:rPr>
                  <w:t xml:space="preserve"> </w:t>
                </w:r>
              </w:p>
              <w:p w14:paraId="266C778C" w14:textId="28B446C8" w:rsidR="00880B64" w:rsidRDefault="00864A4C" w:rsidP="00880B64">
                <w:pPr>
                  <w:pStyle w:val="TableParagraph"/>
                  <w:spacing w:before="6" w:line="249" w:lineRule="auto"/>
                  <w:ind w:left="620" w:right="1335"/>
                  <w:rPr>
                    <w:color w:val="231F20"/>
                    <w:sz w:val="12"/>
                  </w:rPr>
                </w:pPr>
                <w:r>
                  <w:rPr>
                    <w:b/>
                    <w:sz w:val="12"/>
                  </w:rPr>
                  <w:t xml:space="preserve"> </w:t>
                </w:r>
                <w:r w:rsidR="00880B64" w:rsidRPr="00864A4C">
                  <w:rPr>
                    <w:color w:val="231F20"/>
                    <w:sz w:val="12"/>
                  </w:rPr>
                  <w:t>COUN 6813: Counseling Students with Disabilities in the School Setting</w:t>
                </w:r>
              </w:p>
              <w:p w14:paraId="24E5C7CF" w14:textId="2A330CB4" w:rsidR="00950668" w:rsidRPr="00864A4C" w:rsidRDefault="00950668" w:rsidP="00AC1487">
                <w:pPr>
                  <w:pStyle w:val="TableParagraph"/>
                  <w:rPr>
                    <w:sz w:val="12"/>
                  </w:rPr>
                </w:pPr>
              </w:p>
              <w:p w14:paraId="1E2F2266" w14:textId="77777777" w:rsidR="00950668" w:rsidRDefault="00950668" w:rsidP="00AC1487">
                <w:pPr>
                  <w:pStyle w:val="TableParagraph"/>
                  <w:spacing w:before="6"/>
                  <w:rPr>
                    <w:b/>
                    <w:sz w:val="13"/>
                  </w:rPr>
                </w:pPr>
              </w:p>
              <w:p w14:paraId="11476080" w14:textId="589E43B6" w:rsidR="00950668" w:rsidRDefault="00E648FA" w:rsidP="00AC1487">
                <w:pPr>
                  <w:pStyle w:val="TableParagraph"/>
                  <w:ind w:left="80"/>
                  <w:rPr>
                    <w:b/>
                    <w:sz w:val="12"/>
                  </w:rPr>
                </w:pPr>
                <w:r>
                  <w:rPr>
                    <w:b/>
                    <w:color w:val="231F20"/>
                    <w:sz w:val="12"/>
                    <w:highlight w:val="yellow"/>
                  </w:rPr>
                  <w:t>Concentration</w:t>
                </w:r>
                <w:r w:rsidR="00864A4C">
                  <w:rPr>
                    <w:b/>
                    <w:color w:val="231F20"/>
                    <w:sz w:val="12"/>
                  </w:rPr>
                  <w:t xml:space="preserve"> Area</w:t>
                </w:r>
                <w:r w:rsidR="00950668">
                  <w:rPr>
                    <w:b/>
                    <w:color w:val="231F20"/>
                    <w:sz w:val="12"/>
                  </w:rPr>
                  <w:t xml:space="preserve"> 2 </w:t>
                </w:r>
                <w:r w:rsidR="00864A4C">
                  <w:rPr>
                    <w:b/>
                    <w:color w:val="231F20"/>
                    <w:sz w:val="12"/>
                  </w:rPr>
                  <w:t>–</w:t>
                </w:r>
                <w:r w:rsidR="00950668">
                  <w:rPr>
                    <w:b/>
                    <w:color w:val="231F20"/>
                    <w:sz w:val="12"/>
                  </w:rPr>
                  <w:t xml:space="preserve"> </w:t>
                </w:r>
                <w:r w:rsidR="00864A4C">
                  <w:rPr>
                    <w:b/>
                    <w:color w:val="231F20"/>
                    <w:sz w:val="12"/>
                  </w:rPr>
                  <w:t xml:space="preserve">Crisis and Trauma </w:t>
                </w:r>
              </w:p>
              <w:p w14:paraId="33C6D660" w14:textId="6E1AF937" w:rsidR="00880B64" w:rsidRDefault="00880B64" w:rsidP="00864A4C">
                <w:pPr>
                  <w:pStyle w:val="TableParagraph"/>
                  <w:spacing w:before="6" w:line="249" w:lineRule="auto"/>
                  <w:ind w:left="620" w:right="1455"/>
                  <w:rPr>
                    <w:color w:val="231F20"/>
                    <w:sz w:val="12"/>
                  </w:rPr>
                </w:pPr>
                <w:r w:rsidRPr="00864A4C">
                  <w:rPr>
                    <w:sz w:val="12"/>
                  </w:rPr>
                  <w:t>COUN 6803: Multicultural Issues in Crisis and Trauma</w:t>
                </w:r>
              </w:p>
              <w:p w14:paraId="31800E3E" w14:textId="51FEB732" w:rsidR="00950668" w:rsidRDefault="00864A4C" w:rsidP="00864A4C">
                <w:pPr>
                  <w:pStyle w:val="TableParagraph"/>
                  <w:spacing w:before="6" w:line="249" w:lineRule="auto"/>
                  <w:ind w:left="620" w:right="1455"/>
                  <w:rPr>
                    <w:color w:val="231F20"/>
                    <w:sz w:val="12"/>
                  </w:rPr>
                </w:pPr>
                <w:r w:rsidRPr="00864A4C">
                  <w:rPr>
                    <w:color w:val="231F20"/>
                    <w:sz w:val="12"/>
                  </w:rPr>
                  <w:t xml:space="preserve">COUN 6883: Introduction to Crisis and Trauma in Children and </w:t>
                </w:r>
                <w:r>
                  <w:rPr>
                    <w:color w:val="231F20"/>
                    <w:sz w:val="12"/>
                  </w:rPr>
                  <w:t>Adolescents</w:t>
                </w:r>
              </w:p>
              <w:p w14:paraId="42F39076" w14:textId="77777777" w:rsidR="00864A4C" w:rsidRDefault="00864A4C" w:rsidP="00864A4C">
                <w:pPr>
                  <w:pStyle w:val="TableParagraph"/>
                  <w:spacing w:before="6" w:line="249" w:lineRule="auto"/>
                  <w:ind w:left="620" w:right="1455"/>
                  <w:rPr>
                    <w:sz w:val="12"/>
                  </w:rPr>
                </w:pPr>
                <w:r w:rsidRPr="00864A4C">
                  <w:rPr>
                    <w:sz w:val="12"/>
                  </w:rPr>
                  <w:t>COUN 6893: School-Based Crisis Planning and Intervention</w:t>
                </w:r>
              </w:p>
              <w:p w14:paraId="35F84F8C" w14:textId="16C656DA" w:rsidR="00864A4C" w:rsidRDefault="00864A4C" w:rsidP="00864A4C">
                <w:pPr>
                  <w:pStyle w:val="TableParagraph"/>
                  <w:spacing w:before="6" w:line="249" w:lineRule="auto"/>
                  <w:ind w:left="620" w:right="1455"/>
                  <w:rPr>
                    <w:sz w:val="12"/>
                  </w:rPr>
                </w:pPr>
              </w:p>
            </w:tc>
            <w:tc>
              <w:tcPr>
                <w:tcW w:w="900" w:type="dxa"/>
              </w:tcPr>
              <w:p w14:paraId="12108741" w14:textId="233060E6" w:rsidR="00950668" w:rsidRDefault="00864A4C" w:rsidP="00AC1487">
                <w:pPr>
                  <w:pStyle w:val="TableParagraph"/>
                  <w:ind w:left="153" w:right="133"/>
                  <w:jc w:val="center"/>
                  <w:rPr>
                    <w:b/>
                    <w:sz w:val="12"/>
                  </w:rPr>
                </w:pPr>
                <w:r>
                  <w:rPr>
                    <w:b/>
                    <w:color w:val="231F20"/>
                    <w:sz w:val="12"/>
                  </w:rPr>
                  <w:t>9</w:t>
                </w:r>
              </w:p>
            </w:tc>
          </w:tr>
          <w:tr w:rsidR="00950668" w14:paraId="7687109E" w14:textId="77777777" w:rsidTr="00AC1487">
            <w:trPr>
              <w:trHeight w:val="256"/>
            </w:trPr>
            <w:tc>
              <w:tcPr>
                <w:tcW w:w="5471" w:type="dxa"/>
                <w:shd w:val="clear" w:color="auto" w:fill="BCBEC0"/>
              </w:tcPr>
              <w:p w14:paraId="60E4C412" w14:textId="77777777" w:rsidR="00950668" w:rsidRDefault="00950668" w:rsidP="00AC1487">
                <w:pPr>
                  <w:pStyle w:val="TableParagraph"/>
                  <w:spacing w:before="36"/>
                  <w:ind w:left="80"/>
                  <w:rPr>
                    <w:b/>
                    <w:sz w:val="16"/>
                  </w:rPr>
                </w:pPr>
                <w:r>
                  <w:rPr>
                    <w:b/>
                    <w:color w:val="231F20"/>
                    <w:sz w:val="16"/>
                  </w:rPr>
                  <w:t>Total Required Hours:</w:t>
                </w:r>
              </w:p>
            </w:tc>
            <w:tc>
              <w:tcPr>
                <w:tcW w:w="900" w:type="dxa"/>
                <w:shd w:val="clear" w:color="auto" w:fill="BCBEC0"/>
              </w:tcPr>
              <w:p w14:paraId="4342D8E1" w14:textId="1EE3FEA8" w:rsidR="00950668" w:rsidRDefault="00864A4C" w:rsidP="00AC1487">
                <w:pPr>
                  <w:pStyle w:val="TableParagraph"/>
                  <w:spacing w:before="36"/>
                  <w:ind w:left="153" w:right="133"/>
                  <w:jc w:val="center"/>
                  <w:rPr>
                    <w:b/>
                    <w:sz w:val="16"/>
                  </w:rPr>
                </w:pPr>
                <w:r>
                  <w:rPr>
                    <w:b/>
                    <w:color w:val="231F20"/>
                    <w:sz w:val="16"/>
                  </w:rPr>
                  <w:t>48</w:t>
                </w:r>
              </w:p>
            </w:tc>
          </w:tr>
        </w:tbl>
        <w:p w14:paraId="58FFABB8" w14:textId="34CF04A2" w:rsidR="00AE6604" w:rsidRPr="008426D1" w:rsidRDefault="00B73885"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62DF" w14:textId="77777777" w:rsidR="00B73885" w:rsidRDefault="00B73885" w:rsidP="00AF3758">
      <w:pPr>
        <w:spacing w:after="0" w:line="240" w:lineRule="auto"/>
      </w:pPr>
      <w:r>
        <w:separator/>
      </w:r>
    </w:p>
  </w:endnote>
  <w:endnote w:type="continuationSeparator" w:id="0">
    <w:p w14:paraId="3D81A28F" w14:textId="77777777" w:rsidR="00B73885" w:rsidRDefault="00B738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Cond">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C09DB0E"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0D26">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AAA0" w14:textId="77777777" w:rsidR="00B73885" w:rsidRDefault="00B73885" w:rsidP="00AF3758">
      <w:pPr>
        <w:spacing w:after="0" w:line="240" w:lineRule="auto"/>
      </w:pPr>
      <w:r>
        <w:separator/>
      </w:r>
    </w:p>
  </w:footnote>
  <w:footnote w:type="continuationSeparator" w:id="0">
    <w:p w14:paraId="08AC930C" w14:textId="77777777" w:rsidR="00B73885" w:rsidRDefault="00B738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8106F"/>
    <w:rsid w:val="00095213"/>
    <w:rsid w:val="0009788F"/>
    <w:rsid w:val="000A7C2E"/>
    <w:rsid w:val="000D06F1"/>
    <w:rsid w:val="000E5C8B"/>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B5954"/>
    <w:rsid w:val="003B6BF8"/>
    <w:rsid w:val="003C0ED1"/>
    <w:rsid w:val="003C1EE2"/>
    <w:rsid w:val="00400712"/>
    <w:rsid w:val="0040688A"/>
    <w:rsid w:val="004072F1"/>
    <w:rsid w:val="0046613C"/>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979A5"/>
    <w:rsid w:val="005A18F5"/>
    <w:rsid w:val="005B101B"/>
    <w:rsid w:val="005B2E9E"/>
    <w:rsid w:val="005E1B0E"/>
    <w:rsid w:val="006179CB"/>
    <w:rsid w:val="00636DB3"/>
    <w:rsid w:val="006406A9"/>
    <w:rsid w:val="006657FB"/>
    <w:rsid w:val="00677A48"/>
    <w:rsid w:val="00694ADE"/>
    <w:rsid w:val="0069556E"/>
    <w:rsid w:val="006B52C0"/>
    <w:rsid w:val="006C22AE"/>
    <w:rsid w:val="006D0246"/>
    <w:rsid w:val="006D61DE"/>
    <w:rsid w:val="006E0837"/>
    <w:rsid w:val="006E6117"/>
    <w:rsid w:val="006E6FEC"/>
    <w:rsid w:val="0070340A"/>
    <w:rsid w:val="00712045"/>
    <w:rsid w:val="00715C35"/>
    <w:rsid w:val="0073025F"/>
    <w:rsid w:val="0073125A"/>
    <w:rsid w:val="00750AF6"/>
    <w:rsid w:val="007752E4"/>
    <w:rsid w:val="00783E81"/>
    <w:rsid w:val="007A06B9"/>
    <w:rsid w:val="007B00FD"/>
    <w:rsid w:val="007D62C8"/>
    <w:rsid w:val="007E4484"/>
    <w:rsid w:val="007F1110"/>
    <w:rsid w:val="007F1B6E"/>
    <w:rsid w:val="00826393"/>
    <w:rsid w:val="0083170D"/>
    <w:rsid w:val="0085052C"/>
    <w:rsid w:val="00864A4C"/>
    <w:rsid w:val="008657A2"/>
    <w:rsid w:val="00872518"/>
    <w:rsid w:val="0088082B"/>
    <w:rsid w:val="00880B64"/>
    <w:rsid w:val="00896F1D"/>
    <w:rsid w:val="008A2544"/>
    <w:rsid w:val="008A795D"/>
    <w:rsid w:val="008C703B"/>
    <w:rsid w:val="008D012F"/>
    <w:rsid w:val="008D35A2"/>
    <w:rsid w:val="008D431C"/>
    <w:rsid w:val="008E679D"/>
    <w:rsid w:val="008E6C1C"/>
    <w:rsid w:val="008F58AD"/>
    <w:rsid w:val="00920523"/>
    <w:rsid w:val="009378F7"/>
    <w:rsid w:val="00950668"/>
    <w:rsid w:val="00971F47"/>
    <w:rsid w:val="00982FB1"/>
    <w:rsid w:val="00995206"/>
    <w:rsid w:val="009A529F"/>
    <w:rsid w:val="009E1AA5"/>
    <w:rsid w:val="009F6FB1"/>
    <w:rsid w:val="00A01035"/>
    <w:rsid w:val="00A0329C"/>
    <w:rsid w:val="00A16BB1"/>
    <w:rsid w:val="00A21B85"/>
    <w:rsid w:val="00A25331"/>
    <w:rsid w:val="00A34100"/>
    <w:rsid w:val="00A5089E"/>
    <w:rsid w:val="00A56D36"/>
    <w:rsid w:val="00A71560"/>
    <w:rsid w:val="00A9751E"/>
    <w:rsid w:val="00AB5523"/>
    <w:rsid w:val="00AD2FB4"/>
    <w:rsid w:val="00AE14D8"/>
    <w:rsid w:val="00AE6604"/>
    <w:rsid w:val="00AF046B"/>
    <w:rsid w:val="00AF20FF"/>
    <w:rsid w:val="00AF3758"/>
    <w:rsid w:val="00AF3C6A"/>
    <w:rsid w:val="00B15E32"/>
    <w:rsid w:val="00B1628A"/>
    <w:rsid w:val="00B24A85"/>
    <w:rsid w:val="00B35368"/>
    <w:rsid w:val="00B60E0F"/>
    <w:rsid w:val="00B73885"/>
    <w:rsid w:val="00B7606A"/>
    <w:rsid w:val="00BC4F63"/>
    <w:rsid w:val="00BD2A0D"/>
    <w:rsid w:val="00BE069E"/>
    <w:rsid w:val="00BE0D26"/>
    <w:rsid w:val="00BF1A02"/>
    <w:rsid w:val="00C033E8"/>
    <w:rsid w:val="00C12816"/>
    <w:rsid w:val="00C132F9"/>
    <w:rsid w:val="00C23CC7"/>
    <w:rsid w:val="00C2647C"/>
    <w:rsid w:val="00C334FF"/>
    <w:rsid w:val="00C663B5"/>
    <w:rsid w:val="00C723B8"/>
    <w:rsid w:val="00C7679E"/>
    <w:rsid w:val="00CA6230"/>
    <w:rsid w:val="00CD7510"/>
    <w:rsid w:val="00D0686A"/>
    <w:rsid w:val="00D51205"/>
    <w:rsid w:val="00D57716"/>
    <w:rsid w:val="00D654AF"/>
    <w:rsid w:val="00D67AC4"/>
    <w:rsid w:val="00D72E20"/>
    <w:rsid w:val="00D76DEE"/>
    <w:rsid w:val="00D979DD"/>
    <w:rsid w:val="00DA3F9B"/>
    <w:rsid w:val="00DB3983"/>
    <w:rsid w:val="00DD357B"/>
    <w:rsid w:val="00E10234"/>
    <w:rsid w:val="00E27762"/>
    <w:rsid w:val="00E313CC"/>
    <w:rsid w:val="00E45868"/>
    <w:rsid w:val="00E648FA"/>
    <w:rsid w:val="00E70F88"/>
    <w:rsid w:val="00E83261"/>
    <w:rsid w:val="00EB4FF5"/>
    <w:rsid w:val="00EC2BA4"/>
    <w:rsid w:val="00EC6970"/>
    <w:rsid w:val="00EE55A2"/>
    <w:rsid w:val="00EF2A44"/>
    <w:rsid w:val="00F01A8B"/>
    <w:rsid w:val="00F11CE3"/>
    <w:rsid w:val="00F45DC7"/>
    <w:rsid w:val="00F645B5"/>
    <w:rsid w:val="00F75657"/>
    <w:rsid w:val="00F87993"/>
    <w:rsid w:val="00FA295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9"/>
    <w:qFormat/>
    <w:rsid w:val="00950668"/>
    <w:pPr>
      <w:widowControl w:val="0"/>
      <w:autoSpaceDE w:val="0"/>
      <w:autoSpaceDN w:val="0"/>
      <w:spacing w:before="73" w:after="0" w:line="240" w:lineRule="auto"/>
      <w:ind w:left="60" w:right="77"/>
      <w:jc w:val="center"/>
      <w:outlineLvl w:val="0"/>
    </w:pPr>
    <w:rPr>
      <w:rFonts w:ascii="Myriad Pro Cond" w:eastAsia="Myriad Pro Cond" w:hAnsi="Myriad Pro Cond" w:cs="Myriad Pro Cond"/>
      <w:b/>
      <w:bCs/>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950668"/>
    <w:rPr>
      <w:rFonts w:ascii="Myriad Pro Cond" w:eastAsia="Myriad Pro Cond" w:hAnsi="Myriad Pro Cond" w:cs="Myriad Pro Cond"/>
      <w:b/>
      <w:bCs/>
      <w:sz w:val="32"/>
      <w:szCs w:val="32"/>
      <w:lang w:bidi="en-US"/>
    </w:rPr>
  </w:style>
  <w:style w:type="paragraph" w:styleId="BodyText">
    <w:name w:val="Body Text"/>
    <w:basedOn w:val="Normal"/>
    <w:link w:val="BodyTextChar"/>
    <w:uiPriority w:val="1"/>
    <w:qFormat/>
    <w:rsid w:val="00950668"/>
    <w:pPr>
      <w:widowControl w:val="0"/>
      <w:autoSpaceDE w:val="0"/>
      <w:autoSpaceDN w:val="0"/>
      <w:spacing w:after="0" w:line="240" w:lineRule="auto"/>
      <w:jc w:val="both"/>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950668"/>
    <w:rPr>
      <w:rFonts w:ascii="Arial" w:eastAsia="Arial" w:hAnsi="Arial" w:cs="Arial"/>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Cond">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126C"/>
    <w:rsid w:val="00293680"/>
    <w:rsid w:val="00342C55"/>
    <w:rsid w:val="00371DB3"/>
    <w:rsid w:val="004027ED"/>
    <w:rsid w:val="004068B1"/>
    <w:rsid w:val="00431355"/>
    <w:rsid w:val="00436F7C"/>
    <w:rsid w:val="00444715"/>
    <w:rsid w:val="00456706"/>
    <w:rsid w:val="004734E0"/>
    <w:rsid w:val="004B7262"/>
    <w:rsid w:val="004E1A75"/>
    <w:rsid w:val="004E386C"/>
    <w:rsid w:val="00566E19"/>
    <w:rsid w:val="00587536"/>
    <w:rsid w:val="005D5D2F"/>
    <w:rsid w:val="00623293"/>
    <w:rsid w:val="00636142"/>
    <w:rsid w:val="006C0858"/>
    <w:rsid w:val="00724E33"/>
    <w:rsid w:val="007B5EE7"/>
    <w:rsid w:val="007C429E"/>
    <w:rsid w:val="0088172E"/>
    <w:rsid w:val="008B3D24"/>
    <w:rsid w:val="009C0E11"/>
    <w:rsid w:val="00A21721"/>
    <w:rsid w:val="00A763BC"/>
    <w:rsid w:val="00AC3009"/>
    <w:rsid w:val="00AD5D56"/>
    <w:rsid w:val="00B2559E"/>
    <w:rsid w:val="00B46AFF"/>
    <w:rsid w:val="00B5782F"/>
    <w:rsid w:val="00BA2926"/>
    <w:rsid w:val="00BB1A96"/>
    <w:rsid w:val="00BB6299"/>
    <w:rsid w:val="00C16165"/>
    <w:rsid w:val="00C35680"/>
    <w:rsid w:val="00C3760F"/>
    <w:rsid w:val="00CD46E8"/>
    <w:rsid w:val="00CD4EF8"/>
    <w:rsid w:val="00D369C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6E40EFBF7EC1B647A114251E26A12996">
    <w:name w:val="6E40EFBF7EC1B647A114251E26A12996"/>
    <w:rsid w:val="00BB1A96"/>
    <w:pPr>
      <w:spacing w:after="0" w:line="240" w:lineRule="auto"/>
    </w:pPr>
    <w:rPr>
      <w:sz w:val="24"/>
      <w:szCs w:val="24"/>
    </w:rPr>
  </w:style>
  <w:style w:type="paragraph" w:customStyle="1" w:styleId="26B0814C5AAA844EAA9F41628907C70A">
    <w:name w:val="26B0814C5AAA844EAA9F41628907C70A"/>
    <w:rsid w:val="00BB1A96"/>
    <w:pPr>
      <w:spacing w:after="0" w:line="240" w:lineRule="auto"/>
    </w:pPr>
    <w:rPr>
      <w:sz w:val="24"/>
      <w:szCs w:val="24"/>
    </w:rPr>
  </w:style>
  <w:style w:type="paragraph" w:customStyle="1" w:styleId="89A3946AC93DE341ABE94F6B075DB2C2">
    <w:name w:val="89A3946AC93DE341ABE94F6B075DB2C2"/>
    <w:rsid w:val="00BB1A96"/>
    <w:pPr>
      <w:spacing w:after="0" w:line="240" w:lineRule="auto"/>
    </w:pPr>
    <w:rPr>
      <w:sz w:val="24"/>
      <w:szCs w:val="24"/>
    </w:rPr>
  </w:style>
  <w:style w:type="paragraph" w:customStyle="1" w:styleId="186520F4728F2248B1DFDCA4BDC3A233">
    <w:name w:val="186520F4728F2248B1DFDCA4BDC3A233"/>
    <w:rsid w:val="00BB1A96"/>
    <w:pPr>
      <w:spacing w:after="0" w:line="240" w:lineRule="auto"/>
    </w:pPr>
    <w:rPr>
      <w:sz w:val="24"/>
      <w:szCs w:val="24"/>
    </w:rPr>
  </w:style>
  <w:style w:type="paragraph" w:customStyle="1" w:styleId="ABB11A87570BB041A10CD8B873E1B5BC">
    <w:name w:val="ABB11A87570BB041A10CD8B873E1B5BC"/>
    <w:rsid w:val="00BB1A96"/>
    <w:pPr>
      <w:spacing w:after="0" w:line="240" w:lineRule="auto"/>
    </w:pPr>
    <w:rPr>
      <w:sz w:val="24"/>
      <w:szCs w:val="24"/>
    </w:rPr>
  </w:style>
  <w:style w:type="paragraph" w:customStyle="1" w:styleId="5344EE024F22B64F8DF9EE9261ABF433">
    <w:name w:val="5344EE024F22B64F8DF9EE9261ABF433"/>
    <w:rsid w:val="00BB1A96"/>
    <w:pPr>
      <w:spacing w:after="0" w:line="240" w:lineRule="auto"/>
    </w:pPr>
    <w:rPr>
      <w:sz w:val="24"/>
      <w:szCs w:val="24"/>
    </w:rPr>
  </w:style>
  <w:style w:type="paragraph" w:customStyle="1" w:styleId="3C62D6361C6DCD47AD1779A52D1EA0BA">
    <w:name w:val="3C62D6361C6DCD47AD1779A52D1EA0BA"/>
    <w:rsid w:val="00BB1A96"/>
    <w:pPr>
      <w:spacing w:after="0" w:line="240" w:lineRule="auto"/>
    </w:pPr>
    <w:rPr>
      <w:sz w:val="24"/>
      <w:szCs w:val="24"/>
    </w:rPr>
  </w:style>
  <w:style w:type="paragraph" w:customStyle="1" w:styleId="389C03B1EDFC3A47997AFE35E59231DE">
    <w:name w:val="389C03B1EDFC3A47997AFE35E59231DE"/>
    <w:rsid w:val="00BB1A96"/>
    <w:pPr>
      <w:spacing w:after="0" w:line="240" w:lineRule="auto"/>
    </w:pPr>
    <w:rPr>
      <w:sz w:val="24"/>
      <w:szCs w:val="24"/>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2020-10-23T15:28:00Z</dcterms:created>
  <dcterms:modified xsi:type="dcterms:W3CDTF">2020-10-23T15:28:00Z</dcterms:modified>
</cp:coreProperties>
</file>