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4662" w14:textId="77777777" w:rsidR="00FA453D" w:rsidRDefault="00FA453D"/>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A453D" w14:paraId="0FE3017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306A6" w14:textId="77777777" w:rsidR="00FA453D" w:rsidRDefault="0093059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A453D" w14:paraId="467FFAC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BC397B" w14:textId="77777777" w:rsidR="00FA453D" w:rsidRDefault="0093059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9F5D1D7" w14:textId="77777777" w:rsidR="00FA453D" w:rsidRDefault="00FA453D"/>
        </w:tc>
      </w:tr>
      <w:tr w:rsidR="00FA453D" w14:paraId="769EBA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6C362D4" w14:textId="77777777" w:rsidR="00FA453D" w:rsidRDefault="0093059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B33902" w14:textId="77777777" w:rsidR="00FA453D" w:rsidRDefault="00FA453D"/>
        </w:tc>
      </w:tr>
      <w:tr w:rsidR="00FA453D" w14:paraId="6E65112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277B39B" w14:textId="77777777" w:rsidR="00FA453D" w:rsidRDefault="0093059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5321BE7" w14:textId="77777777" w:rsidR="00FA453D" w:rsidRDefault="00FA453D"/>
        </w:tc>
      </w:tr>
    </w:tbl>
    <w:p w14:paraId="36510E9E" w14:textId="77777777" w:rsidR="00FA453D" w:rsidRDefault="00FA453D"/>
    <w:p w14:paraId="5EAA9572" w14:textId="77777777" w:rsidR="00FA453D" w:rsidRDefault="0093059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1340C48" w14:textId="77777777" w:rsidR="00FA453D" w:rsidRDefault="0093059D">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4C80623" w14:textId="77777777" w:rsidR="00FA453D" w:rsidRDefault="0093059D">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A453D" w14:paraId="5BAABA1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8A060B5" w14:textId="77777777" w:rsidR="00FA453D" w:rsidRDefault="0093059D">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FB32435" w14:textId="77777777" w:rsidR="00FA453D" w:rsidRDefault="0093059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A453D" w14:paraId="67DD4204" w14:textId="77777777">
        <w:trPr>
          <w:trHeight w:val="1089"/>
        </w:trPr>
        <w:tc>
          <w:tcPr>
            <w:tcW w:w="5451" w:type="dxa"/>
            <w:vAlign w:val="center"/>
          </w:tcPr>
          <w:p w14:paraId="5680E323"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996A669" w14:textId="77777777" w:rsidR="00FA453D" w:rsidRDefault="0093059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37AC4D1" w14:textId="77777777" w:rsidR="00FA453D" w:rsidRDefault="0093059D">
            <w:pPr>
              <w:rPr>
                <w:rFonts w:ascii="Cambria" w:eastAsia="Cambria" w:hAnsi="Cambria" w:cs="Cambria"/>
                <w:sz w:val="20"/>
                <w:szCs w:val="20"/>
              </w:rPr>
            </w:pPr>
            <w:r>
              <w:rPr>
                <w:rFonts w:ascii="Cambria" w:eastAsia="Cambria" w:hAnsi="Cambria" w:cs="Cambria"/>
                <w:b/>
                <w:sz w:val="20"/>
                <w:szCs w:val="20"/>
              </w:rPr>
              <w:t>COPE Chair (if applicable)</w:t>
            </w:r>
          </w:p>
        </w:tc>
      </w:tr>
      <w:tr w:rsidR="00FA453D" w14:paraId="70A95C38" w14:textId="77777777">
        <w:trPr>
          <w:trHeight w:val="1089"/>
        </w:trPr>
        <w:tc>
          <w:tcPr>
            <w:tcW w:w="5451" w:type="dxa"/>
            <w:vAlign w:val="center"/>
          </w:tcPr>
          <w:p w14:paraId="2E3A8738"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6623B2D" w14:textId="77777777" w:rsidR="00FA453D" w:rsidRDefault="009305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184D9EE" w14:textId="77777777" w:rsidR="00FA453D" w:rsidRDefault="0093059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A453D" w14:paraId="0DACDEA2" w14:textId="77777777">
        <w:trPr>
          <w:trHeight w:val="1466"/>
        </w:trPr>
        <w:tc>
          <w:tcPr>
            <w:tcW w:w="5451" w:type="dxa"/>
            <w:vAlign w:val="center"/>
          </w:tcPr>
          <w:p w14:paraId="2C43CB9A" w14:textId="77777777" w:rsidR="00FA453D" w:rsidRDefault="00FA453D">
            <w:pPr>
              <w:rPr>
                <w:rFonts w:ascii="Cambria" w:eastAsia="Cambria" w:hAnsi="Cambria" w:cs="Cambria"/>
                <w:sz w:val="20"/>
                <w:szCs w:val="20"/>
              </w:rPr>
            </w:pPr>
          </w:p>
          <w:p w14:paraId="3FE6A524" w14:textId="77777777" w:rsidR="00FA453D" w:rsidRDefault="0093059D">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Shnnon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0E5A39E3" w14:textId="77777777" w:rsidR="00FA453D" w:rsidRDefault="0093059D">
            <w:pPr>
              <w:rPr>
                <w:rFonts w:ascii="Cambria" w:eastAsia="Cambria" w:hAnsi="Cambria" w:cs="Cambria"/>
                <w:b/>
                <w:sz w:val="20"/>
                <w:szCs w:val="20"/>
              </w:rPr>
            </w:pPr>
            <w:r>
              <w:rPr>
                <w:rFonts w:ascii="Cambria" w:eastAsia="Cambria" w:hAnsi="Cambria" w:cs="Cambria"/>
                <w:b/>
                <w:sz w:val="20"/>
                <w:szCs w:val="20"/>
              </w:rPr>
              <w:t>College Curriculum Committee Chair</w:t>
            </w:r>
          </w:p>
          <w:p w14:paraId="366B6AD8" w14:textId="77777777" w:rsidR="00FA453D" w:rsidRDefault="00FA453D">
            <w:pPr>
              <w:rPr>
                <w:rFonts w:ascii="Cambria" w:eastAsia="Cambria" w:hAnsi="Cambria" w:cs="Cambria"/>
                <w:b/>
                <w:sz w:val="20"/>
                <w:szCs w:val="20"/>
              </w:rPr>
            </w:pPr>
          </w:p>
        </w:tc>
        <w:tc>
          <w:tcPr>
            <w:tcW w:w="5451" w:type="dxa"/>
            <w:vAlign w:val="center"/>
          </w:tcPr>
          <w:p w14:paraId="51EEAED8" w14:textId="77777777" w:rsidR="00FA453D" w:rsidRDefault="009305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CB66E28" w14:textId="77777777" w:rsidR="00FA453D" w:rsidRDefault="0093059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A453D" w14:paraId="53279267" w14:textId="77777777">
        <w:trPr>
          <w:trHeight w:val="1089"/>
        </w:trPr>
        <w:tc>
          <w:tcPr>
            <w:tcW w:w="5451" w:type="dxa"/>
            <w:vAlign w:val="center"/>
          </w:tcPr>
          <w:p w14:paraId="3BE5A81F" w14:textId="1CB26FF3" w:rsidR="00FA453D" w:rsidRDefault="006721CD">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46F7ABC" w14:textId="77777777" w:rsidR="00FA453D" w:rsidRDefault="009305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3C47774" w14:textId="77777777" w:rsidR="00FA453D" w:rsidRDefault="0093059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A453D" w14:paraId="468BA7DF" w14:textId="77777777">
        <w:trPr>
          <w:trHeight w:val="1089"/>
        </w:trPr>
        <w:tc>
          <w:tcPr>
            <w:tcW w:w="5451" w:type="dxa"/>
            <w:vAlign w:val="center"/>
          </w:tcPr>
          <w:p w14:paraId="30285D99" w14:textId="77777777" w:rsidR="00FA453D" w:rsidRDefault="0093059D">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06DC9">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79B8ACE" w14:textId="4D16430A" w:rsidR="00FA453D" w:rsidRDefault="008F62A2">
            <w:pPr>
              <w:rPr>
                <w:rFonts w:ascii="Cambria" w:eastAsia="Cambria" w:hAnsi="Cambria" w:cs="Cambria"/>
                <w:sz w:val="20"/>
                <w:szCs w:val="20"/>
              </w:rPr>
            </w:pPr>
            <w:r>
              <w:rPr>
                <w:rFonts w:ascii="Cambria" w:eastAsia="Cambria" w:hAnsi="Cambria" w:cs="Cambria"/>
                <w:color w:val="808080"/>
                <w:sz w:val="52"/>
                <w:szCs w:val="52"/>
                <w:shd w:val="clear" w:color="auto" w:fill="D9D9D9"/>
              </w:rPr>
              <w:t>Alan Utter</w:t>
            </w:r>
            <w:r w:rsidR="0093059D">
              <w:rPr>
                <w:rFonts w:ascii="Cambria" w:eastAsia="Cambria" w:hAnsi="Cambria" w:cs="Cambria"/>
                <w:color w:val="808080"/>
                <w:sz w:val="52"/>
                <w:szCs w:val="52"/>
                <w:shd w:val="clear" w:color="auto" w:fill="D9D9D9"/>
              </w:rPr>
              <w:t>________</w:t>
            </w:r>
            <w:r w:rsidR="0093059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4/28/21</w:t>
            </w:r>
          </w:p>
          <w:p w14:paraId="4528BA9B" w14:textId="77777777" w:rsidR="00FA453D" w:rsidRDefault="0093059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A453D" w14:paraId="68639748" w14:textId="77777777">
        <w:trPr>
          <w:trHeight w:val="1089"/>
        </w:trPr>
        <w:tc>
          <w:tcPr>
            <w:tcW w:w="5451" w:type="dxa"/>
            <w:vAlign w:val="center"/>
          </w:tcPr>
          <w:p w14:paraId="76B3EE80" w14:textId="77777777" w:rsidR="00FA453D" w:rsidRDefault="0093059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FD19231" w14:textId="77777777" w:rsidR="00FA453D" w:rsidRDefault="0093059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5E25F01" w14:textId="77777777" w:rsidR="00FA453D" w:rsidRDefault="00FA453D">
            <w:pPr>
              <w:rPr>
                <w:rFonts w:ascii="Cambria" w:eastAsia="Cambria" w:hAnsi="Cambria" w:cs="Cambria"/>
                <w:sz w:val="20"/>
                <w:szCs w:val="20"/>
              </w:rPr>
            </w:pPr>
          </w:p>
        </w:tc>
      </w:tr>
    </w:tbl>
    <w:p w14:paraId="4FAF90E7" w14:textId="77777777" w:rsidR="00FA453D" w:rsidRDefault="00FA453D">
      <w:pPr>
        <w:pBdr>
          <w:bottom w:val="single" w:sz="12" w:space="1" w:color="000000"/>
        </w:pBdr>
        <w:rPr>
          <w:rFonts w:ascii="Cambria" w:eastAsia="Cambria" w:hAnsi="Cambria" w:cs="Cambria"/>
          <w:sz w:val="20"/>
          <w:szCs w:val="20"/>
        </w:rPr>
      </w:pPr>
    </w:p>
    <w:p w14:paraId="1D56CF67" w14:textId="77777777" w:rsidR="00FA453D" w:rsidRDefault="00FA453D">
      <w:pPr>
        <w:tabs>
          <w:tab w:val="left" w:pos="360"/>
          <w:tab w:val="left" w:pos="720"/>
        </w:tabs>
        <w:spacing w:after="0" w:line="240" w:lineRule="auto"/>
        <w:rPr>
          <w:rFonts w:ascii="Cambria" w:eastAsia="Cambria" w:hAnsi="Cambria" w:cs="Cambria"/>
          <w:sz w:val="20"/>
          <w:szCs w:val="20"/>
        </w:rPr>
      </w:pPr>
    </w:p>
    <w:p w14:paraId="265F61F6"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43DCF0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423CA712" w14:textId="77777777" w:rsidR="00FA453D" w:rsidRDefault="008454B9">
      <w:pPr>
        <w:tabs>
          <w:tab w:val="left" w:pos="360"/>
          <w:tab w:val="left" w:pos="720"/>
        </w:tabs>
        <w:spacing w:after="0" w:line="240" w:lineRule="auto"/>
        <w:rPr>
          <w:rFonts w:ascii="Cambria" w:eastAsia="Cambria" w:hAnsi="Cambria" w:cs="Cambria"/>
          <w:sz w:val="20"/>
          <w:szCs w:val="20"/>
        </w:rPr>
      </w:pPr>
      <w:hyperlink r:id="rId7">
        <w:r w:rsidR="0093059D">
          <w:rPr>
            <w:rFonts w:ascii="Cambria" w:eastAsia="Cambria" w:hAnsi="Cambria" w:cs="Cambria"/>
            <w:color w:val="0000FF"/>
            <w:sz w:val="20"/>
            <w:szCs w:val="20"/>
            <w:u w:val="single"/>
          </w:rPr>
          <w:t>cwright@astate.edu</w:t>
        </w:r>
      </w:hyperlink>
      <w:r w:rsidR="0093059D">
        <w:rPr>
          <w:rFonts w:ascii="Cambria" w:eastAsia="Cambria" w:hAnsi="Cambria" w:cs="Cambria"/>
          <w:sz w:val="20"/>
          <w:szCs w:val="20"/>
        </w:rPr>
        <w:t xml:space="preserve">  </w:t>
      </w:r>
    </w:p>
    <w:p w14:paraId="2BE241B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22000411" w14:textId="77777777" w:rsidR="00FA453D" w:rsidRDefault="00FA453D">
      <w:pPr>
        <w:tabs>
          <w:tab w:val="left" w:pos="360"/>
          <w:tab w:val="left" w:pos="720"/>
        </w:tabs>
        <w:spacing w:after="0" w:line="240" w:lineRule="auto"/>
        <w:rPr>
          <w:rFonts w:ascii="Cambria" w:eastAsia="Cambria" w:hAnsi="Cambria" w:cs="Cambria"/>
          <w:sz w:val="20"/>
          <w:szCs w:val="20"/>
        </w:rPr>
      </w:pPr>
    </w:p>
    <w:p w14:paraId="75A8B9F1"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4F25479" w14:textId="77777777" w:rsidR="00FA453D" w:rsidRDefault="0093059D">
      <w:pPr>
        <w:tabs>
          <w:tab w:val="left" w:pos="360"/>
          <w:tab w:val="left" w:pos="720"/>
        </w:tabs>
        <w:spacing w:after="0" w:line="240" w:lineRule="auto"/>
        <w:rPr>
          <w:color w:val="808080"/>
          <w:shd w:val="clear" w:color="auto" w:fill="D9D9D9"/>
        </w:rPr>
      </w:pPr>
      <w:r>
        <w:rPr>
          <w:color w:val="808080"/>
          <w:shd w:val="clear" w:color="auto" w:fill="D9D9D9"/>
        </w:rPr>
        <w:t>Fall 2021</w:t>
      </w:r>
    </w:p>
    <w:p w14:paraId="3F9FA4F6" w14:textId="77777777" w:rsidR="00FA453D" w:rsidRDefault="00FA453D">
      <w:pPr>
        <w:tabs>
          <w:tab w:val="left" w:pos="360"/>
          <w:tab w:val="left" w:pos="720"/>
        </w:tabs>
        <w:spacing w:after="0" w:line="240" w:lineRule="auto"/>
        <w:rPr>
          <w:color w:val="808080"/>
          <w:shd w:val="clear" w:color="auto" w:fill="D9D9D9"/>
        </w:rPr>
      </w:pPr>
    </w:p>
    <w:p w14:paraId="6A8846A2" w14:textId="77777777" w:rsidR="00FA453D" w:rsidRDefault="00FA453D">
      <w:pPr>
        <w:tabs>
          <w:tab w:val="left" w:pos="360"/>
          <w:tab w:val="left" w:pos="720"/>
        </w:tabs>
        <w:spacing w:after="0" w:line="240" w:lineRule="auto"/>
        <w:rPr>
          <w:rFonts w:ascii="Cambria" w:eastAsia="Cambria" w:hAnsi="Cambria" w:cs="Cambria"/>
          <w:sz w:val="20"/>
          <w:szCs w:val="20"/>
        </w:rPr>
      </w:pPr>
    </w:p>
    <w:p w14:paraId="090AA9D1" w14:textId="77777777" w:rsidR="00FA453D" w:rsidRDefault="0093059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217F27" w14:textId="77777777" w:rsidR="00FA453D" w:rsidRDefault="0093059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517FF45" w14:textId="77777777" w:rsidR="00FA453D" w:rsidRDefault="00FA453D">
      <w:pPr>
        <w:tabs>
          <w:tab w:val="left" w:pos="360"/>
          <w:tab w:val="left" w:pos="720"/>
        </w:tabs>
        <w:spacing w:after="0" w:line="240" w:lineRule="auto"/>
        <w:rPr>
          <w:rFonts w:ascii="Cambria" w:eastAsia="Cambria" w:hAnsi="Cambria" w:cs="Cambria"/>
          <w:sz w:val="20"/>
          <w:szCs w:val="20"/>
        </w:rPr>
      </w:pPr>
    </w:p>
    <w:p w14:paraId="54A8B688" w14:textId="77777777" w:rsidR="00FA453D" w:rsidRDefault="00FA453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A453D" w14:paraId="4C600F76" w14:textId="77777777">
        <w:tc>
          <w:tcPr>
            <w:tcW w:w="2351" w:type="dxa"/>
            <w:tcBorders>
              <w:top w:val="nil"/>
              <w:left w:val="nil"/>
              <w:bottom w:val="single" w:sz="4" w:space="0" w:color="000000"/>
            </w:tcBorders>
          </w:tcPr>
          <w:p w14:paraId="676F6FA6" w14:textId="77777777" w:rsidR="00FA453D" w:rsidRDefault="00FA453D">
            <w:pPr>
              <w:tabs>
                <w:tab w:val="left" w:pos="360"/>
                <w:tab w:val="left" w:pos="720"/>
              </w:tabs>
              <w:rPr>
                <w:rFonts w:ascii="Cambria" w:eastAsia="Cambria" w:hAnsi="Cambria" w:cs="Cambria"/>
                <w:b/>
                <w:sz w:val="20"/>
                <w:szCs w:val="20"/>
              </w:rPr>
            </w:pPr>
          </w:p>
        </w:tc>
        <w:tc>
          <w:tcPr>
            <w:tcW w:w="4016" w:type="dxa"/>
            <w:shd w:val="clear" w:color="auto" w:fill="D9D9D9"/>
          </w:tcPr>
          <w:p w14:paraId="391B10E4"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E63CFA5"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621DE75" w14:textId="77777777" w:rsidR="00FA453D" w:rsidRDefault="0093059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A453D" w14:paraId="7A272295" w14:textId="77777777">
        <w:trPr>
          <w:trHeight w:val="703"/>
        </w:trPr>
        <w:tc>
          <w:tcPr>
            <w:tcW w:w="2351" w:type="dxa"/>
            <w:tcBorders>
              <w:top w:val="single" w:sz="4" w:space="0" w:color="000000"/>
            </w:tcBorders>
            <w:shd w:val="clear" w:color="auto" w:fill="F2F2F2"/>
          </w:tcPr>
          <w:p w14:paraId="1C3DFD5B"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12D5D95"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146BE896"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AC6729A" w14:textId="77777777" w:rsidR="00FA453D" w:rsidRDefault="00FA453D">
            <w:pPr>
              <w:tabs>
                <w:tab w:val="left" w:pos="360"/>
                <w:tab w:val="left" w:pos="720"/>
              </w:tabs>
              <w:rPr>
                <w:rFonts w:ascii="Cambria" w:eastAsia="Cambria" w:hAnsi="Cambria" w:cs="Cambria"/>
                <w:b/>
                <w:sz w:val="20"/>
                <w:szCs w:val="20"/>
              </w:rPr>
            </w:pPr>
          </w:p>
        </w:tc>
      </w:tr>
      <w:tr w:rsidR="00FA453D" w14:paraId="024F88D0" w14:textId="77777777">
        <w:trPr>
          <w:trHeight w:val="703"/>
        </w:trPr>
        <w:tc>
          <w:tcPr>
            <w:tcW w:w="2351" w:type="dxa"/>
            <w:shd w:val="clear" w:color="auto" w:fill="F2F2F2"/>
          </w:tcPr>
          <w:p w14:paraId="4A66A783"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F353051"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6283</w:t>
            </w:r>
          </w:p>
        </w:tc>
        <w:tc>
          <w:tcPr>
            <w:tcW w:w="4428" w:type="dxa"/>
          </w:tcPr>
          <w:p w14:paraId="168B8A91"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6273</w:t>
            </w:r>
          </w:p>
        </w:tc>
      </w:tr>
      <w:tr w:rsidR="00FA453D" w14:paraId="4088B5C0" w14:textId="77777777">
        <w:trPr>
          <w:trHeight w:val="703"/>
        </w:trPr>
        <w:tc>
          <w:tcPr>
            <w:tcW w:w="2351" w:type="dxa"/>
            <w:shd w:val="clear" w:color="auto" w:fill="F2F2F2"/>
          </w:tcPr>
          <w:p w14:paraId="40404684"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CDDFD35"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Fundamentals of OT IV</w:t>
            </w:r>
          </w:p>
        </w:tc>
        <w:tc>
          <w:tcPr>
            <w:tcW w:w="4428" w:type="dxa"/>
          </w:tcPr>
          <w:p w14:paraId="6B47E77E"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Reasoning and Skills IV</w:t>
            </w:r>
            <w:r>
              <w:rPr>
                <w:rFonts w:ascii="Cambria" w:eastAsia="Cambria" w:hAnsi="Cambria" w:cs="Cambria"/>
                <w:b/>
                <w:sz w:val="20"/>
                <w:szCs w:val="20"/>
              </w:rPr>
              <w:br/>
              <w:t>Clin Reasoning and Skills IV</w:t>
            </w:r>
          </w:p>
        </w:tc>
      </w:tr>
      <w:tr w:rsidR="00FA453D" w14:paraId="6343C09D" w14:textId="77777777">
        <w:trPr>
          <w:trHeight w:val="703"/>
        </w:trPr>
        <w:tc>
          <w:tcPr>
            <w:tcW w:w="2351" w:type="dxa"/>
            <w:shd w:val="clear" w:color="auto" w:fill="F2F2F2"/>
          </w:tcPr>
          <w:p w14:paraId="57B14CA8"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7D6B4EE" w14:textId="77777777" w:rsidR="00FA453D" w:rsidRDefault="0093059D">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This course builds upon Fundamentals III and is the final stage in the fundamental course sequence. Learners will demonstrate knowledge through case-base evaluation, the creation of appropriate and evidence based clinical interventions and the implementation of clinical interventions.</w:t>
            </w:r>
          </w:p>
        </w:tc>
        <w:tc>
          <w:tcPr>
            <w:tcW w:w="4428" w:type="dxa"/>
          </w:tcPr>
          <w:p w14:paraId="12E7D785" w14:textId="77777777" w:rsidR="00FA453D" w:rsidRDefault="0093059D">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Course advances students’ skills in procedural, interactive, conditional and narrative clinical reasoning in order to provide client-centered, occupation-based interventions. Prerequisite: Admission to OTD program.</w:t>
            </w:r>
          </w:p>
        </w:tc>
      </w:tr>
    </w:tbl>
    <w:p w14:paraId="394122D3" w14:textId="77777777" w:rsidR="00FA453D" w:rsidRDefault="00FA453D">
      <w:pPr>
        <w:tabs>
          <w:tab w:val="left" w:pos="360"/>
          <w:tab w:val="left" w:pos="720"/>
        </w:tabs>
        <w:spacing w:after="0" w:line="240" w:lineRule="auto"/>
        <w:rPr>
          <w:rFonts w:ascii="Cambria" w:eastAsia="Cambria" w:hAnsi="Cambria" w:cs="Cambria"/>
          <w:sz w:val="20"/>
          <w:szCs w:val="20"/>
        </w:rPr>
      </w:pPr>
    </w:p>
    <w:p w14:paraId="12E1BFB0" w14:textId="77777777" w:rsidR="00FA453D" w:rsidRDefault="0093059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9837DE7"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482053F" w14:textId="77777777" w:rsidR="00FA453D" w:rsidRDefault="00FA453D">
      <w:pPr>
        <w:tabs>
          <w:tab w:val="left" w:pos="360"/>
          <w:tab w:val="left" w:pos="720"/>
        </w:tabs>
        <w:spacing w:after="0" w:line="240" w:lineRule="auto"/>
        <w:rPr>
          <w:rFonts w:ascii="Cambria" w:eastAsia="Cambria" w:hAnsi="Cambria" w:cs="Cambria"/>
          <w:sz w:val="20"/>
          <w:szCs w:val="20"/>
        </w:rPr>
      </w:pPr>
    </w:p>
    <w:p w14:paraId="4B102551"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5746FB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EED95EC" w14:textId="77777777" w:rsidR="00FA453D" w:rsidRDefault="0093059D">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B9D3031" w14:textId="77777777" w:rsidR="00FA453D" w:rsidRDefault="0093059D">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84E76C7" w14:textId="77777777" w:rsidR="00FA453D" w:rsidRDefault="0093059D">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 Students must meet all requirements to be admitted to the OTD program.</w:t>
      </w:r>
    </w:p>
    <w:p w14:paraId="752FAC39" w14:textId="77777777" w:rsidR="00FA453D" w:rsidRDefault="00FA453D">
      <w:pPr>
        <w:tabs>
          <w:tab w:val="left" w:pos="720"/>
        </w:tabs>
        <w:spacing w:after="0" w:line="240" w:lineRule="auto"/>
        <w:ind w:left="2250"/>
        <w:rPr>
          <w:rFonts w:ascii="Cambria" w:eastAsia="Cambria" w:hAnsi="Cambria" w:cs="Cambria"/>
          <w:sz w:val="20"/>
          <w:szCs w:val="20"/>
        </w:rPr>
      </w:pPr>
    </w:p>
    <w:p w14:paraId="40EEF155" w14:textId="77777777" w:rsidR="00FA453D" w:rsidRDefault="0093059D">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9AD0FA4" w14:textId="77777777" w:rsidR="00FA453D" w:rsidRDefault="0093059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6F3DBE2C" w14:textId="77777777" w:rsidR="00FA453D" w:rsidRDefault="00FA453D">
      <w:pPr>
        <w:tabs>
          <w:tab w:val="left" w:pos="360"/>
          <w:tab w:val="left" w:pos="720"/>
        </w:tabs>
        <w:spacing w:after="0" w:line="240" w:lineRule="auto"/>
        <w:rPr>
          <w:rFonts w:ascii="Cambria" w:eastAsia="Cambria" w:hAnsi="Cambria" w:cs="Cambria"/>
          <w:sz w:val="20"/>
          <w:szCs w:val="20"/>
        </w:rPr>
      </w:pPr>
    </w:p>
    <w:p w14:paraId="2EB595A5" w14:textId="77777777" w:rsidR="00FA453D" w:rsidRDefault="0093059D">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73AB7EE" w14:textId="77777777" w:rsidR="00FA453D" w:rsidRDefault="0093059D">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72AEE8E5" w14:textId="77777777" w:rsidR="00FA453D" w:rsidRDefault="00FA453D">
      <w:pPr>
        <w:tabs>
          <w:tab w:val="left" w:pos="360"/>
          <w:tab w:val="left" w:pos="720"/>
        </w:tabs>
        <w:spacing w:after="0"/>
        <w:rPr>
          <w:rFonts w:ascii="Cambria" w:eastAsia="Cambria" w:hAnsi="Cambria" w:cs="Cambria"/>
          <w:sz w:val="20"/>
          <w:szCs w:val="20"/>
        </w:rPr>
      </w:pPr>
    </w:p>
    <w:p w14:paraId="3B298550" w14:textId="77777777" w:rsidR="00FA453D" w:rsidRDefault="00FA453D">
      <w:pPr>
        <w:tabs>
          <w:tab w:val="left" w:pos="360"/>
          <w:tab w:val="left" w:pos="720"/>
        </w:tabs>
        <w:spacing w:after="0"/>
        <w:rPr>
          <w:rFonts w:ascii="Cambria" w:eastAsia="Cambria" w:hAnsi="Cambria" w:cs="Cambria"/>
          <w:sz w:val="20"/>
          <w:szCs w:val="20"/>
        </w:rPr>
      </w:pPr>
    </w:p>
    <w:p w14:paraId="42EC2C19"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9649358" w14:textId="77777777" w:rsidR="00FA453D" w:rsidRDefault="0093059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2759620" w14:textId="77777777" w:rsidR="00FA453D" w:rsidRDefault="00FA453D">
      <w:pPr>
        <w:tabs>
          <w:tab w:val="left" w:pos="360"/>
          <w:tab w:val="left" w:pos="720"/>
        </w:tabs>
        <w:spacing w:after="0" w:line="240" w:lineRule="auto"/>
        <w:rPr>
          <w:rFonts w:ascii="Cambria" w:eastAsia="Cambria" w:hAnsi="Cambria" w:cs="Cambria"/>
          <w:color w:val="FF0000"/>
          <w:sz w:val="20"/>
          <w:szCs w:val="20"/>
        </w:rPr>
      </w:pPr>
    </w:p>
    <w:p w14:paraId="140D068B" w14:textId="77777777" w:rsidR="00FA453D" w:rsidRDefault="009305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2C0CFD2" w14:textId="77777777" w:rsidR="00FA453D" w:rsidRDefault="00FA453D">
      <w:pPr>
        <w:tabs>
          <w:tab w:val="left" w:pos="360"/>
          <w:tab w:val="left" w:pos="720"/>
        </w:tabs>
        <w:spacing w:after="0" w:line="240" w:lineRule="auto"/>
        <w:rPr>
          <w:rFonts w:ascii="Cambria" w:eastAsia="Cambria" w:hAnsi="Cambria" w:cs="Cambria"/>
          <w:sz w:val="20"/>
          <w:szCs w:val="20"/>
        </w:rPr>
      </w:pPr>
    </w:p>
    <w:p w14:paraId="49F19683" w14:textId="77777777" w:rsidR="00FA453D" w:rsidRDefault="00FA453D">
      <w:pPr>
        <w:tabs>
          <w:tab w:val="left" w:pos="360"/>
          <w:tab w:val="left" w:pos="720"/>
        </w:tabs>
        <w:spacing w:after="0" w:line="240" w:lineRule="auto"/>
        <w:rPr>
          <w:rFonts w:ascii="Cambria" w:eastAsia="Cambria" w:hAnsi="Cambria" w:cs="Cambria"/>
          <w:sz w:val="20"/>
          <w:szCs w:val="20"/>
        </w:rPr>
      </w:pPr>
    </w:p>
    <w:p w14:paraId="5427F6A8"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C2E676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B424C4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7975733E" w14:textId="77777777" w:rsidR="00FA453D" w:rsidRDefault="00FA453D">
      <w:pPr>
        <w:tabs>
          <w:tab w:val="left" w:pos="360"/>
          <w:tab w:val="left" w:pos="720"/>
        </w:tabs>
        <w:spacing w:after="0" w:line="240" w:lineRule="auto"/>
        <w:rPr>
          <w:rFonts w:ascii="Cambria" w:eastAsia="Cambria" w:hAnsi="Cambria" w:cs="Cambria"/>
          <w:sz w:val="20"/>
          <w:szCs w:val="20"/>
        </w:rPr>
      </w:pPr>
    </w:p>
    <w:p w14:paraId="29D312DA" w14:textId="77777777" w:rsidR="00FA453D" w:rsidRDefault="00FA453D">
      <w:pPr>
        <w:tabs>
          <w:tab w:val="left" w:pos="360"/>
          <w:tab w:val="left" w:pos="720"/>
        </w:tabs>
        <w:spacing w:after="0" w:line="240" w:lineRule="auto"/>
        <w:rPr>
          <w:rFonts w:ascii="Cambria" w:eastAsia="Cambria" w:hAnsi="Cambria" w:cs="Cambria"/>
          <w:sz w:val="20"/>
          <w:szCs w:val="20"/>
        </w:rPr>
      </w:pPr>
    </w:p>
    <w:p w14:paraId="2186FC74"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28FBE03"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F796B0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00CDC7E" w14:textId="77777777" w:rsidR="00FA453D" w:rsidRDefault="00FA453D">
      <w:pPr>
        <w:tabs>
          <w:tab w:val="left" w:pos="360"/>
          <w:tab w:val="left" w:pos="720"/>
        </w:tabs>
        <w:spacing w:after="0" w:line="240" w:lineRule="auto"/>
        <w:rPr>
          <w:rFonts w:ascii="Cambria" w:eastAsia="Cambria" w:hAnsi="Cambria" w:cs="Cambria"/>
          <w:sz w:val="20"/>
          <w:szCs w:val="20"/>
        </w:rPr>
      </w:pPr>
    </w:p>
    <w:p w14:paraId="28739089" w14:textId="77777777" w:rsidR="00FA453D" w:rsidRDefault="00FA453D">
      <w:pPr>
        <w:tabs>
          <w:tab w:val="left" w:pos="360"/>
          <w:tab w:val="left" w:pos="720"/>
        </w:tabs>
        <w:spacing w:after="0" w:line="240" w:lineRule="auto"/>
        <w:rPr>
          <w:rFonts w:ascii="Cambria" w:eastAsia="Cambria" w:hAnsi="Cambria" w:cs="Cambria"/>
          <w:sz w:val="20"/>
          <w:szCs w:val="20"/>
        </w:rPr>
      </w:pPr>
    </w:p>
    <w:p w14:paraId="747CAB89"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DCDA9D1" w14:textId="77777777" w:rsidR="00FA453D" w:rsidRDefault="00FA453D">
      <w:pPr>
        <w:tabs>
          <w:tab w:val="left" w:pos="360"/>
        </w:tabs>
        <w:spacing w:after="0" w:line="240" w:lineRule="auto"/>
        <w:rPr>
          <w:rFonts w:ascii="Cambria" w:eastAsia="Cambria" w:hAnsi="Cambria" w:cs="Cambria"/>
          <w:sz w:val="20"/>
          <w:szCs w:val="20"/>
        </w:rPr>
      </w:pPr>
    </w:p>
    <w:p w14:paraId="05F8AB4B"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FD0132B" w14:textId="77777777" w:rsidR="00FA453D" w:rsidRDefault="0093059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C7C37EE" w14:textId="77777777" w:rsidR="00FA453D" w:rsidRDefault="00FA453D">
      <w:pPr>
        <w:tabs>
          <w:tab w:val="left" w:pos="360"/>
        </w:tabs>
        <w:spacing w:after="0" w:line="240" w:lineRule="auto"/>
        <w:rPr>
          <w:rFonts w:ascii="Cambria" w:eastAsia="Cambria" w:hAnsi="Cambria" w:cs="Cambria"/>
          <w:sz w:val="20"/>
          <w:szCs w:val="20"/>
        </w:rPr>
      </w:pPr>
    </w:p>
    <w:p w14:paraId="247A811A" w14:textId="77777777" w:rsidR="00FA453D" w:rsidRDefault="0093059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AB77B8B" w14:textId="77777777" w:rsidR="00FA453D" w:rsidRDefault="0093059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C0B46B5" w14:textId="77777777" w:rsidR="00FA453D" w:rsidRDefault="0093059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7A464F9" w14:textId="77777777" w:rsidR="00FA453D" w:rsidRDefault="0093059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8C2686B" w14:textId="77777777" w:rsidR="00FA453D" w:rsidRDefault="00FA453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52CA10B"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C2B0A79" w14:textId="77777777" w:rsidR="00FA453D" w:rsidRDefault="0093059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A3D97F4"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7FB36DF" w14:textId="77777777" w:rsidR="00FA453D" w:rsidRDefault="00FA453D">
      <w:pPr>
        <w:tabs>
          <w:tab w:val="left" w:pos="360"/>
          <w:tab w:val="left" w:pos="720"/>
        </w:tabs>
        <w:spacing w:after="0" w:line="240" w:lineRule="auto"/>
        <w:rPr>
          <w:rFonts w:ascii="Cambria" w:eastAsia="Cambria" w:hAnsi="Cambria" w:cs="Cambria"/>
          <w:sz w:val="20"/>
          <w:szCs w:val="20"/>
        </w:rPr>
      </w:pPr>
    </w:p>
    <w:p w14:paraId="1B74CA94"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A8C40C4" w14:textId="77777777" w:rsidR="00FA453D" w:rsidRDefault="0093059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19D9777" w14:textId="77777777" w:rsidR="00FA453D" w:rsidRDefault="0093059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5C8782A" w14:textId="77777777" w:rsidR="00FA453D" w:rsidRDefault="0093059D">
      <w:pPr>
        <w:jc w:val="center"/>
        <w:rPr>
          <w:rFonts w:ascii="Cambria" w:eastAsia="Cambria" w:hAnsi="Cambria" w:cs="Cambria"/>
          <w:b/>
          <w:sz w:val="28"/>
          <w:szCs w:val="28"/>
        </w:rPr>
      </w:pPr>
      <w:r>
        <w:rPr>
          <w:rFonts w:ascii="Cambria" w:eastAsia="Cambria" w:hAnsi="Cambria" w:cs="Cambria"/>
          <w:b/>
          <w:sz w:val="28"/>
          <w:szCs w:val="28"/>
        </w:rPr>
        <w:t>Course Details</w:t>
      </w:r>
    </w:p>
    <w:p w14:paraId="66B6A51E" w14:textId="77777777" w:rsidR="00FA453D" w:rsidRDefault="00FA453D">
      <w:pPr>
        <w:tabs>
          <w:tab w:val="left" w:pos="360"/>
          <w:tab w:val="left" w:pos="720"/>
        </w:tabs>
        <w:spacing w:after="0" w:line="240" w:lineRule="auto"/>
        <w:jc w:val="center"/>
        <w:rPr>
          <w:rFonts w:ascii="Cambria" w:eastAsia="Cambria" w:hAnsi="Cambria" w:cs="Cambria"/>
          <w:b/>
          <w:sz w:val="28"/>
          <w:szCs w:val="28"/>
        </w:rPr>
      </w:pPr>
    </w:p>
    <w:p w14:paraId="07E96324" w14:textId="77777777" w:rsidR="00FA453D" w:rsidRDefault="0093059D">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F8D1D7E" w14:textId="77777777" w:rsidR="00FA453D" w:rsidRDefault="0093059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3B13435" w14:textId="77777777" w:rsidR="00FA453D" w:rsidRDefault="00FA453D">
      <w:pPr>
        <w:tabs>
          <w:tab w:val="left" w:pos="360"/>
          <w:tab w:val="left" w:pos="720"/>
        </w:tabs>
        <w:spacing w:after="0"/>
        <w:rPr>
          <w:rFonts w:ascii="Cambria" w:eastAsia="Cambria" w:hAnsi="Cambria" w:cs="Cambria"/>
          <w:sz w:val="20"/>
          <w:szCs w:val="20"/>
        </w:rPr>
      </w:pPr>
    </w:p>
    <w:p w14:paraId="402C8908" w14:textId="77777777" w:rsidR="00FA453D" w:rsidRDefault="00FA453D">
      <w:pPr>
        <w:tabs>
          <w:tab w:val="left" w:pos="360"/>
          <w:tab w:val="left" w:pos="720"/>
        </w:tabs>
        <w:spacing w:after="0"/>
        <w:rPr>
          <w:rFonts w:ascii="Cambria" w:eastAsia="Cambria" w:hAnsi="Cambria" w:cs="Cambria"/>
          <w:sz w:val="20"/>
          <w:szCs w:val="20"/>
        </w:rPr>
      </w:pPr>
    </w:p>
    <w:p w14:paraId="0791BF18" w14:textId="77777777" w:rsidR="00FA453D" w:rsidRDefault="00FA453D">
      <w:pPr>
        <w:tabs>
          <w:tab w:val="left" w:pos="360"/>
          <w:tab w:val="left" w:pos="720"/>
        </w:tabs>
        <w:spacing w:after="0"/>
        <w:rPr>
          <w:rFonts w:ascii="Cambria" w:eastAsia="Cambria" w:hAnsi="Cambria" w:cs="Cambria"/>
          <w:sz w:val="20"/>
          <w:szCs w:val="20"/>
        </w:rPr>
      </w:pPr>
    </w:p>
    <w:p w14:paraId="7D5C9E42" w14:textId="77777777" w:rsidR="00FA453D" w:rsidRDefault="00FA453D">
      <w:pPr>
        <w:tabs>
          <w:tab w:val="left" w:pos="360"/>
          <w:tab w:val="left" w:pos="720"/>
        </w:tabs>
        <w:spacing w:after="0"/>
        <w:rPr>
          <w:rFonts w:ascii="Cambria" w:eastAsia="Cambria" w:hAnsi="Cambria" w:cs="Cambria"/>
          <w:sz w:val="20"/>
          <w:szCs w:val="20"/>
        </w:rPr>
      </w:pPr>
    </w:p>
    <w:p w14:paraId="65304010" w14:textId="77777777" w:rsidR="00FA453D" w:rsidRDefault="00FA453D">
      <w:pPr>
        <w:tabs>
          <w:tab w:val="left" w:pos="360"/>
          <w:tab w:val="left" w:pos="720"/>
        </w:tabs>
        <w:spacing w:after="0"/>
        <w:rPr>
          <w:rFonts w:ascii="Cambria" w:eastAsia="Cambria" w:hAnsi="Cambria" w:cs="Cambria"/>
          <w:sz w:val="20"/>
          <w:szCs w:val="20"/>
        </w:rPr>
      </w:pPr>
    </w:p>
    <w:p w14:paraId="071689D8" w14:textId="77777777" w:rsidR="00FA453D" w:rsidRDefault="00FA453D">
      <w:pPr>
        <w:tabs>
          <w:tab w:val="left" w:pos="360"/>
          <w:tab w:val="left" w:pos="720"/>
        </w:tabs>
        <w:spacing w:after="0"/>
        <w:rPr>
          <w:rFonts w:ascii="Cambria" w:eastAsia="Cambria" w:hAnsi="Cambria" w:cs="Cambria"/>
          <w:sz w:val="20"/>
          <w:szCs w:val="20"/>
        </w:rPr>
      </w:pPr>
    </w:p>
    <w:p w14:paraId="06B2E9C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FA453D" w14:paraId="5887CD70" w14:textId="77777777">
        <w:trPr>
          <w:trHeight w:val="150"/>
        </w:trPr>
        <w:tc>
          <w:tcPr>
            <w:tcW w:w="9360" w:type="dxa"/>
            <w:gridSpan w:val="4"/>
            <w:tcBorders>
              <w:top w:val="single" w:sz="12" w:space="0" w:color="000000"/>
              <w:bottom w:val="single" w:sz="12" w:space="0" w:color="000000"/>
            </w:tcBorders>
            <w:shd w:val="clear" w:color="auto" w:fill="F2F2F2"/>
          </w:tcPr>
          <w:p w14:paraId="18BE5321" w14:textId="77777777" w:rsidR="00FA453D" w:rsidRDefault="0093059D">
            <w:pPr>
              <w:spacing w:before="60" w:after="60"/>
              <w:jc w:val="center"/>
              <w:rPr>
                <w:rFonts w:ascii="Cambria" w:eastAsia="Cambria" w:hAnsi="Cambria" w:cs="Cambria"/>
                <w:b/>
                <w:color w:val="000000"/>
                <w:sz w:val="20"/>
                <w:szCs w:val="20"/>
              </w:rPr>
            </w:pPr>
            <w:bookmarkStart w:id="0" w:name="_gjdgxs" w:colFirst="0" w:colLast="0"/>
            <w:bookmarkEnd w:id="0"/>
            <w:r>
              <w:rPr>
                <w:rFonts w:ascii="Cambria" w:eastAsia="Cambria" w:hAnsi="Cambria" w:cs="Cambria"/>
                <w:sz w:val="20"/>
                <w:szCs w:val="20"/>
              </w:rPr>
              <w:t xml:space="preserve"> </w:t>
            </w:r>
            <w:r>
              <w:rPr>
                <w:rFonts w:ascii="Cambria" w:eastAsia="Cambria" w:hAnsi="Cambria" w:cs="Cambria"/>
                <w:b/>
                <w:sz w:val="20"/>
                <w:szCs w:val="20"/>
              </w:rPr>
              <w:t>Course Outline</w:t>
            </w:r>
          </w:p>
        </w:tc>
      </w:tr>
      <w:tr w:rsidR="00FA453D" w14:paraId="7BB5D205"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6CE12138" w14:textId="77777777" w:rsidR="00FA453D" w:rsidRDefault="0093059D">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13C451E4" w14:textId="77777777" w:rsidR="00FA453D" w:rsidRDefault="0093059D">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6D8644B5" w14:textId="77777777" w:rsidR="00FA453D" w:rsidRDefault="0093059D">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(TBD for Fall 2021)</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5306CC63" w14:textId="77777777" w:rsidR="00FA453D" w:rsidRDefault="0093059D">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Topic</w:t>
            </w:r>
          </w:p>
        </w:tc>
        <w:tc>
          <w:tcPr>
            <w:tcW w:w="3248" w:type="dxa"/>
            <w:tcBorders>
              <w:top w:val="single" w:sz="12" w:space="0" w:color="000000"/>
              <w:left w:val="single" w:sz="6" w:space="0" w:color="000000"/>
              <w:bottom w:val="single" w:sz="6" w:space="0" w:color="000000"/>
            </w:tcBorders>
            <w:shd w:val="clear" w:color="auto" w:fill="FFFFFF"/>
          </w:tcPr>
          <w:p w14:paraId="46DBDCE3" w14:textId="77777777" w:rsidR="00FA453D" w:rsidRDefault="0093059D">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Reading/Homework/In-class Assignments</w:t>
            </w:r>
          </w:p>
        </w:tc>
      </w:tr>
      <w:tr w:rsidR="00FA453D" w14:paraId="46E58FEE" w14:textId="77777777">
        <w:trPr>
          <w:trHeight w:val="34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946F6B1"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27294EF" w14:textId="77777777" w:rsidR="00FA453D" w:rsidRDefault="00FA453D">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00C843E2"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Course Introduction</w:t>
            </w:r>
            <w:r>
              <w:rPr>
                <w:rFonts w:ascii="Cambria" w:eastAsia="Cambria" w:hAnsi="Cambria" w:cs="Cambria"/>
                <w:sz w:val="20"/>
                <w:szCs w:val="20"/>
              </w:rPr>
              <w:br/>
              <w:t xml:space="preserve">Giving Language to Practice    </w:t>
            </w:r>
          </w:p>
          <w:p w14:paraId="1DE0EB48"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The Search for Tacit Knowledge</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58AED9C7" w14:textId="77777777" w:rsidR="00FA453D" w:rsidRDefault="0093059D">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Mattingly &amp; Fleming, Ch. 1 &amp; 2</w:t>
            </w:r>
          </w:p>
        </w:tc>
      </w:tr>
      <w:tr w:rsidR="00FA453D" w14:paraId="3E40ED14"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6FCF7D84"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60F2BEA" w14:textId="77777777" w:rsidR="00FA453D" w:rsidRDefault="00FA453D">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0F146656"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The therapist with a three-track mind:  How does an OT use their three-track mind to evaluate, analyze, diagnose, and provide occupation-based interventions?</w:t>
            </w:r>
            <w:r>
              <w:rPr>
                <w:rFonts w:ascii="Cambria" w:eastAsia="Cambria" w:hAnsi="Cambria" w:cs="Cambria"/>
                <w:sz w:val="20"/>
                <w:szCs w:val="20"/>
              </w:rPr>
              <w:br/>
              <w:t>Procedural reasoning</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1CA698CF" w14:textId="77777777" w:rsidR="00FA453D" w:rsidRDefault="0093059D">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Mattingly &amp; Fleming, Ch. 6 &amp; 7</w:t>
            </w:r>
          </w:p>
        </w:tc>
      </w:tr>
      <w:tr w:rsidR="00FA453D" w14:paraId="55B411E0" w14:textId="77777777">
        <w:tc>
          <w:tcPr>
            <w:tcW w:w="982" w:type="dxa"/>
            <w:tcBorders>
              <w:top w:val="single" w:sz="4" w:space="0" w:color="000000"/>
              <w:left w:val="single" w:sz="4" w:space="0" w:color="000000"/>
              <w:right w:val="single" w:sz="4" w:space="0" w:color="000000"/>
            </w:tcBorders>
            <w:shd w:val="clear" w:color="auto" w:fill="FFFFFF"/>
            <w:vAlign w:val="center"/>
          </w:tcPr>
          <w:p w14:paraId="5BD3F4BA"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6D6062F4"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5C10D40"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Interactive reasoning</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A260539" w14:textId="77777777" w:rsidR="00FA453D" w:rsidRDefault="0093059D">
            <w:pPr>
              <w:pBdr>
                <w:top w:val="nil"/>
                <w:left w:val="nil"/>
                <w:bottom w:val="nil"/>
                <w:right w:val="nil"/>
                <w:between w:val="nil"/>
              </w:pBdr>
              <w:jc w:val="center"/>
              <w:rPr>
                <w:rFonts w:ascii="Cambria" w:eastAsia="Cambria" w:hAnsi="Cambria" w:cs="Cambria"/>
                <w:b/>
                <w:color w:val="000000"/>
                <w:sz w:val="20"/>
                <w:szCs w:val="20"/>
              </w:rPr>
            </w:pPr>
            <w:r>
              <w:rPr>
                <w:rFonts w:ascii="Cambria" w:eastAsia="Cambria" w:hAnsi="Cambria" w:cs="Cambria"/>
                <w:b/>
                <w:color w:val="000000"/>
                <w:sz w:val="20"/>
                <w:szCs w:val="20"/>
              </w:rPr>
              <w:t>Test 1</w:t>
            </w:r>
          </w:p>
          <w:p w14:paraId="1FA345A8" w14:textId="77777777" w:rsidR="00FA453D" w:rsidRDefault="0093059D">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Mattingly &amp; Fleming, Ch. 8</w:t>
            </w:r>
          </w:p>
        </w:tc>
      </w:tr>
      <w:tr w:rsidR="00FA453D" w14:paraId="1D8153D5" w14:textId="77777777">
        <w:trPr>
          <w:trHeight w:val="242"/>
        </w:trPr>
        <w:tc>
          <w:tcPr>
            <w:tcW w:w="982" w:type="dxa"/>
            <w:tcBorders>
              <w:top w:val="single" w:sz="4" w:space="0" w:color="000000"/>
              <w:left w:val="single" w:sz="4" w:space="0" w:color="000000"/>
              <w:right w:val="single" w:sz="4" w:space="0" w:color="000000"/>
            </w:tcBorders>
            <w:shd w:val="clear" w:color="auto" w:fill="F2F2F2"/>
            <w:vAlign w:val="center"/>
          </w:tcPr>
          <w:p w14:paraId="781EA207"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4A3AD6B6" w14:textId="77777777" w:rsidR="00FA453D" w:rsidRDefault="00FA453D">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E4BDACF"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Conditional reasoning</w:t>
            </w:r>
            <w:r>
              <w:rPr>
                <w:rFonts w:ascii="Cambria" w:eastAsia="Cambria" w:hAnsi="Cambria" w:cs="Cambria"/>
                <w:sz w:val="20"/>
                <w:szCs w:val="20"/>
              </w:rPr>
              <w:br/>
              <w:t>Client factors, performance patterns, and performance skills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4F16171B" w14:textId="77777777" w:rsidR="00FA453D" w:rsidRDefault="0093059D">
            <w:pPr>
              <w:ind w:left="144"/>
              <w:jc w:val="center"/>
              <w:rPr>
                <w:rFonts w:ascii="Cambria" w:eastAsia="Cambria" w:hAnsi="Cambria" w:cs="Cambria"/>
                <w:sz w:val="20"/>
                <w:szCs w:val="20"/>
              </w:rPr>
            </w:pPr>
            <w:r>
              <w:rPr>
                <w:rFonts w:ascii="Cambria" w:eastAsia="Cambria" w:hAnsi="Cambria" w:cs="Cambria"/>
                <w:sz w:val="20"/>
                <w:szCs w:val="20"/>
              </w:rPr>
              <w:t>Mattingly &amp; Fleming, Ch. 9</w:t>
            </w:r>
          </w:p>
        </w:tc>
      </w:tr>
      <w:tr w:rsidR="00FA453D" w14:paraId="212AA157" w14:textId="77777777">
        <w:trPr>
          <w:trHeight w:val="305"/>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9D0DF"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EC139"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415762C0"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Narrative reasoning</w:t>
            </w:r>
          </w:p>
          <w:p w14:paraId="50743EAF"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Changing the therapeutic story in midstream</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6959EBC" w14:textId="77777777" w:rsidR="00FA453D" w:rsidRDefault="0093059D">
            <w:pPr>
              <w:ind w:left="144"/>
              <w:jc w:val="center"/>
              <w:rPr>
                <w:rFonts w:ascii="Cambria" w:eastAsia="Cambria" w:hAnsi="Cambria" w:cs="Cambria"/>
                <w:b/>
                <w:sz w:val="20"/>
                <w:szCs w:val="20"/>
              </w:rPr>
            </w:pPr>
            <w:r>
              <w:rPr>
                <w:rFonts w:ascii="Cambria" w:eastAsia="Cambria" w:hAnsi="Cambria" w:cs="Cambria"/>
                <w:b/>
                <w:sz w:val="20"/>
                <w:szCs w:val="20"/>
              </w:rPr>
              <w:t>Test 2</w:t>
            </w:r>
          </w:p>
          <w:p w14:paraId="04F76000" w14:textId="77777777" w:rsidR="00FA453D" w:rsidRDefault="0093059D">
            <w:pPr>
              <w:ind w:left="144"/>
              <w:jc w:val="center"/>
              <w:rPr>
                <w:rFonts w:ascii="Cambria" w:eastAsia="Cambria" w:hAnsi="Cambria" w:cs="Cambria"/>
                <w:sz w:val="20"/>
                <w:szCs w:val="20"/>
              </w:rPr>
            </w:pPr>
            <w:r>
              <w:rPr>
                <w:rFonts w:ascii="Cambria" w:eastAsia="Cambria" w:hAnsi="Cambria" w:cs="Cambria"/>
                <w:sz w:val="20"/>
                <w:szCs w:val="20"/>
              </w:rPr>
              <w:t>Mattingly &amp; Fleming, Ch. 10 &amp; 11</w:t>
            </w:r>
          </w:p>
        </w:tc>
      </w:tr>
      <w:tr w:rsidR="00FA453D" w14:paraId="4FC80C24"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7C4910"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BEF6F" w14:textId="77777777" w:rsidR="00FA453D" w:rsidRDefault="0093059D">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66ED62A4"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The underground practice</w:t>
            </w:r>
          </w:p>
          <w:p w14:paraId="3BEE2E4E"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Reasoned action and active reasoning</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3B73426C" w14:textId="77777777" w:rsidR="00FA453D" w:rsidRDefault="0093059D">
            <w:pPr>
              <w:ind w:left="144"/>
              <w:jc w:val="center"/>
              <w:rPr>
                <w:rFonts w:ascii="Cambria" w:eastAsia="Cambria" w:hAnsi="Cambria" w:cs="Cambria"/>
                <w:sz w:val="20"/>
                <w:szCs w:val="20"/>
              </w:rPr>
            </w:pPr>
            <w:r>
              <w:rPr>
                <w:rFonts w:ascii="Cambria" w:eastAsia="Cambria" w:hAnsi="Cambria" w:cs="Cambria"/>
                <w:sz w:val="20"/>
                <w:szCs w:val="20"/>
              </w:rPr>
              <w:t>Mattingly &amp; Fleming, Ch. 12 &amp; 13</w:t>
            </w:r>
          </w:p>
        </w:tc>
      </w:tr>
      <w:tr w:rsidR="00FA453D" w14:paraId="3E0B4125"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691ED"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90A8F" w14:textId="77777777" w:rsidR="00FA453D" w:rsidRDefault="00FA453D">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3370B82" w14:textId="77777777" w:rsidR="00FA453D" w:rsidRDefault="0093059D">
            <w:pPr>
              <w:keepNext/>
              <w:jc w:val="center"/>
              <w:rPr>
                <w:rFonts w:ascii="Cambria" w:eastAsia="Cambria" w:hAnsi="Cambria" w:cs="Cambria"/>
                <w:b/>
                <w:sz w:val="20"/>
                <w:szCs w:val="20"/>
              </w:rPr>
            </w:pPr>
            <w:r>
              <w:rPr>
                <w:rFonts w:ascii="Cambria" w:eastAsia="Cambria" w:hAnsi="Cambria" w:cs="Cambria"/>
                <w:b/>
                <w:sz w:val="20"/>
                <w:szCs w:val="20"/>
              </w:rPr>
              <w:t>Midterm</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1C141F0"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Test 3</w:t>
            </w:r>
          </w:p>
        </w:tc>
      </w:tr>
      <w:tr w:rsidR="00FA453D" w14:paraId="446BDA69" w14:textId="77777777">
        <w:trPr>
          <w:trHeight w:val="1088"/>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CF01AE"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8056DD"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6913048"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Application</w:t>
            </w:r>
          </w:p>
          <w:p w14:paraId="4AF60562"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Complete an Occupational Profile on your assigned inpatient client</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5B396887" w14:textId="77777777" w:rsidR="00FA453D" w:rsidRDefault="0093059D">
            <w:pPr>
              <w:ind w:left="144"/>
              <w:jc w:val="center"/>
              <w:rPr>
                <w:rFonts w:ascii="Cambria" w:eastAsia="Cambria" w:hAnsi="Cambria" w:cs="Cambria"/>
                <w:sz w:val="20"/>
                <w:szCs w:val="20"/>
              </w:rPr>
            </w:pPr>
            <w:r>
              <w:rPr>
                <w:rFonts w:ascii="Cambria" w:eastAsia="Cambria" w:hAnsi="Cambria" w:cs="Cambria"/>
                <w:sz w:val="20"/>
                <w:szCs w:val="20"/>
              </w:rPr>
              <w:t>Using your interactive and narrative reasoning, summarize and justify the findings of your occupational profile.</w:t>
            </w:r>
          </w:p>
        </w:tc>
      </w:tr>
      <w:tr w:rsidR="00FA453D" w14:paraId="19DACA52"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C00A"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22DEE"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A48C553"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Evaluation</w:t>
            </w:r>
            <w:r>
              <w:rPr>
                <w:rFonts w:ascii="Cambria" w:eastAsia="Cambria" w:hAnsi="Cambria" w:cs="Cambria"/>
                <w:sz w:val="20"/>
                <w:szCs w:val="20"/>
              </w:rPr>
              <w:br/>
              <w:t>Evaluate assigned inpatient client and create a treatment plan.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44C6CE07"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Justify your procedural reasoning and how you decided on the type of evaluation</w:t>
            </w:r>
          </w:p>
        </w:tc>
      </w:tr>
      <w:tr w:rsidR="00FA453D" w14:paraId="64635A5E"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07537"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BF7C"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7CD7BF4D"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Intervention</w:t>
            </w:r>
            <w:r>
              <w:rPr>
                <w:rFonts w:ascii="Cambria" w:eastAsia="Cambria" w:hAnsi="Cambria" w:cs="Cambria"/>
                <w:sz w:val="20"/>
                <w:szCs w:val="20"/>
              </w:rPr>
              <w:br/>
              <w:t>Create your intervention plan.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BD2E335" w14:textId="77777777" w:rsidR="00FA453D" w:rsidRDefault="0093059D">
            <w:pPr>
              <w:ind w:left="144"/>
              <w:jc w:val="center"/>
              <w:rPr>
                <w:rFonts w:ascii="Cambria" w:eastAsia="Cambria" w:hAnsi="Cambria" w:cs="Cambria"/>
                <w:sz w:val="20"/>
                <w:szCs w:val="20"/>
              </w:rPr>
            </w:pPr>
            <w:r>
              <w:rPr>
                <w:rFonts w:ascii="Cambria" w:eastAsia="Cambria" w:hAnsi="Cambria" w:cs="Cambria"/>
                <w:sz w:val="20"/>
                <w:szCs w:val="20"/>
              </w:rPr>
              <w:t>Justify what types of reasoning were used to create the intervention plan.</w:t>
            </w:r>
          </w:p>
        </w:tc>
      </w:tr>
      <w:tr w:rsidR="00FA453D" w14:paraId="5E274A47"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BA90"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0E2A" w14:textId="77777777" w:rsidR="00FA453D" w:rsidRDefault="00FA453D">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C6431A9" w14:textId="77777777" w:rsidR="00FA453D" w:rsidRDefault="0093059D">
            <w:pPr>
              <w:keepNext/>
              <w:jc w:val="center"/>
              <w:rPr>
                <w:rFonts w:ascii="Cambria" w:eastAsia="Cambria" w:hAnsi="Cambria" w:cs="Cambria"/>
                <w:sz w:val="20"/>
                <w:szCs w:val="20"/>
              </w:rPr>
            </w:pPr>
            <w:r>
              <w:rPr>
                <w:rFonts w:ascii="Cambria" w:eastAsia="Cambria" w:hAnsi="Cambria" w:cs="Cambria"/>
                <w:sz w:val="20"/>
                <w:szCs w:val="20"/>
              </w:rPr>
              <w:t>Intervention</w:t>
            </w:r>
            <w:r>
              <w:rPr>
                <w:rFonts w:ascii="Cambria" w:eastAsia="Cambria" w:hAnsi="Cambria" w:cs="Cambria"/>
                <w:sz w:val="20"/>
                <w:szCs w:val="20"/>
              </w:rPr>
              <w:br/>
              <w:t>Carry out your intervention plan.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7AD1D00C" w14:textId="77777777" w:rsidR="00FA453D" w:rsidRDefault="0093059D">
            <w:pPr>
              <w:ind w:left="144"/>
              <w:jc w:val="center"/>
              <w:rPr>
                <w:rFonts w:ascii="Cambria" w:eastAsia="Cambria" w:hAnsi="Cambria" w:cs="Cambria"/>
                <w:b/>
                <w:sz w:val="20"/>
                <w:szCs w:val="20"/>
              </w:rPr>
            </w:pPr>
            <w:r>
              <w:rPr>
                <w:rFonts w:ascii="Cambria" w:eastAsia="Cambria" w:hAnsi="Cambria" w:cs="Cambria"/>
                <w:sz w:val="20"/>
                <w:szCs w:val="20"/>
              </w:rPr>
              <w:t>Justify how you facilitated occupation-based interventions that address client factors.</w:t>
            </w:r>
          </w:p>
        </w:tc>
      </w:tr>
      <w:tr w:rsidR="00FA453D" w14:paraId="6ECF7883"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59719E"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687C7D" w14:textId="77777777" w:rsidR="00FA453D" w:rsidRDefault="00FA453D">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17C82D4"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Discharge</w:t>
            </w:r>
            <w:r>
              <w:rPr>
                <w:rFonts w:ascii="Cambria" w:eastAsia="Cambria" w:hAnsi="Cambria" w:cs="Cambria"/>
                <w:sz w:val="20"/>
                <w:szCs w:val="20"/>
              </w:rPr>
              <w:br/>
              <w:t>Create a discharge plan for inpatient client</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0B3DA6D"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Justify all types of reasoning for discharge plan</w:t>
            </w:r>
          </w:p>
        </w:tc>
      </w:tr>
      <w:tr w:rsidR="00FA453D" w14:paraId="0AA894C9"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2F87"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244A" w14:textId="77777777" w:rsidR="00FA453D" w:rsidRDefault="00FA453D">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B7FE0FC"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Discharge</w:t>
            </w:r>
            <w:r>
              <w:rPr>
                <w:rFonts w:ascii="Cambria" w:eastAsia="Cambria" w:hAnsi="Cambria" w:cs="Cambria"/>
                <w:sz w:val="20"/>
                <w:szCs w:val="20"/>
              </w:rPr>
              <w:br/>
              <w:t>Carry out client and family education on last day before discharge</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3E6DC92"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Justify all types of reasoning for client and family education</w:t>
            </w:r>
          </w:p>
        </w:tc>
      </w:tr>
      <w:tr w:rsidR="00FA453D" w14:paraId="565854EF"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A69C"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5C02" w14:textId="77777777" w:rsidR="00FA453D" w:rsidRDefault="00FA453D">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1AA6815" w14:textId="77777777" w:rsidR="00FA453D" w:rsidRDefault="0093059D">
            <w:pPr>
              <w:keepNext/>
              <w:ind w:left="144"/>
              <w:jc w:val="center"/>
              <w:rPr>
                <w:rFonts w:ascii="Cambria" w:eastAsia="Cambria" w:hAnsi="Cambria" w:cs="Cambria"/>
                <w:sz w:val="20"/>
                <w:szCs w:val="20"/>
              </w:rPr>
            </w:pPr>
            <w:r>
              <w:rPr>
                <w:rFonts w:ascii="Cambria" w:eastAsia="Cambria" w:hAnsi="Cambria" w:cs="Cambria"/>
                <w:b/>
                <w:sz w:val="20"/>
                <w:szCs w:val="20"/>
              </w:rPr>
              <w:t>Putting it all together</w:t>
            </w:r>
            <w:r>
              <w:rPr>
                <w:rFonts w:ascii="Cambria" w:eastAsia="Cambria" w:hAnsi="Cambria" w:cs="Cambria"/>
                <w:sz w:val="20"/>
                <w:szCs w:val="20"/>
              </w:rPr>
              <w:br/>
              <w:t xml:space="preserve">Population/Community Health Vignette:  </w:t>
            </w:r>
            <w:r>
              <w:rPr>
                <w:rFonts w:ascii="Cambria" w:eastAsia="Cambria" w:hAnsi="Cambria" w:cs="Cambria"/>
                <w:sz w:val="20"/>
                <w:szCs w:val="20"/>
              </w:rPr>
              <w:lastRenderedPageBreak/>
              <w:t xml:space="preserve">Applying clinical reasoning to a real-world scenario.  </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167CE0C"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lastRenderedPageBreak/>
              <w:t>Class presentations</w:t>
            </w:r>
          </w:p>
        </w:tc>
      </w:tr>
      <w:tr w:rsidR="00FA453D" w14:paraId="74D5713E" w14:textId="77777777">
        <w:trPr>
          <w:trHeight w:val="953"/>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BF45F8"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EBF935" w14:textId="77777777" w:rsidR="00FA453D" w:rsidRDefault="00FA453D">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28C45659" w14:textId="77777777" w:rsidR="00FA453D" w:rsidRDefault="0093059D">
            <w:pPr>
              <w:keepNext/>
              <w:ind w:left="144"/>
              <w:jc w:val="center"/>
              <w:rPr>
                <w:rFonts w:ascii="Cambria" w:eastAsia="Cambria" w:hAnsi="Cambria" w:cs="Cambria"/>
                <w:sz w:val="20"/>
                <w:szCs w:val="20"/>
              </w:rPr>
            </w:pPr>
            <w:r>
              <w:rPr>
                <w:rFonts w:ascii="Cambria" w:eastAsia="Cambria" w:hAnsi="Cambria" w:cs="Cambria"/>
                <w:b/>
                <w:sz w:val="20"/>
                <w:szCs w:val="20"/>
              </w:rPr>
              <w:t>Putting it all together</w:t>
            </w:r>
            <w:r>
              <w:rPr>
                <w:rFonts w:ascii="Cambria" w:eastAsia="Cambria" w:hAnsi="Cambria" w:cs="Cambria"/>
                <w:sz w:val="20"/>
                <w:szCs w:val="20"/>
              </w:rPr>
              <w:br/>
              <w:t xml:space="preserve">Population/Community Health Vignette:  Applying clinical reasoning to a real-world scenario.  </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0F3163FC"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Class presentations</w:t>
            </w:r>
          </w:p>
        </w:tc>
      </w:tr>
      <w:tr w:rsidR="00FA453D" w14:paraId="3E4CC5BD" w14:textId="77777777">
        <w:trPr>
          <w:trHeight w:val="1007"/>
        </w:trPr>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484B" w14:textId="77777777" w:rsidR="00FA453D" w:rsidRDefault="00FA453D">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26F5" w14:textId="77777777" w:rsidR="00FA453D" w:rsidRDefault="00FA453D">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1136A4E" w14:textId="77777777" w:rsidR="00FA453D" w:rsidRDefault="0093059D">
            <w:pPr>
              <w:keepNext/>
              <w:ind w:left="144"/>
              <w:jc w:val="center"/>
              <w:rPr>
                <w:rFonts w:ascii="Cambria" w:eastAsia="Cambria" w:hAnsi="Cambria" w:cs="Cambria"/>
                <w:sz w:val="20"/>
                <w:szCs w:val="20"/>
              </w:rPr>
            </w:pPr>
            <w:r>
              <w:rPr>
                <w:rFonts w:ascii="Cambria" w:eastAsia="Cambria" w:hAnsi="Cambria" w:cs="Cambria"/>
                <w:b/>
                <w:sz w:val="20"/>
                <w:szCs w:val="20"/>
              </w:rPr>
              <w:t>Putting it all together</w:t>
            </w:r>
            <w:r>
              <w:rPr>
                <w:rFonts w:ascii="Cambria" w:eastAsia="Cambria" w:hAnsi="Cambria" w:cs="Cambria"/>
                <w:sz w:val="20"/>
                <w:szCs w:val="20"/>
              </w:rPr>
              <w:br/>
              <w:t xml:space="preserve">Population/Community Health Vignette:  Applying clinical reasoning to a real-world scenario.  </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0E2225B" w14:textId="77777777" w:rsidR="00FA453D" w:rsidRDefault="0093059D">
            <w:pPr>
              <w:keepNext/>
              <w:ind w:left="144"/>
              <w:jc w:val="center"/>
              <w:rPr>
                <w:rFonts w:ascii="Cambria" w:eastAsia="Cambria" w:hAnsi="Cambria" w:cs="Cambria"/>
                <w:sz w:val="20"/>
                <w:szCs w:val="20"/>
              </w:rPr>
            </w:pPr>
            <w:r>
              <w:rPr>
                <w:rFonts w:ascii="Cambria" w:eastAsia="Cambria" w:hAnsi="Cambria" w:cs="Cambria"/>
                <w:sz w:val="20"/>
                <w:szCs w:val="20"/>
              </w:rPr>
              <w:t>Class presentations</w:t>
            </w:r>
          </w:p>
        </w:tc>
      </w:tr>
    </w:tbl>
    <w:p w14:paraId="224AC4D8" w14:textId="77777777" w:rsidR="00FA453D" w:rsidRDefault="00FA453D">
      <w:pPr>
        <w:tabs>
          <w:tab w:val="left" w:pos="360"/>
          <w:tab w:val="left" w:pos="720"/>
        </w:tabs>
        <w:spacing w:after="0" w:line="240" w:lineRule="auto"/>
        <w:rPr>
          <w:rFonts w:ascii="Cambria" w:eastAsia="Cambria" w:hAnsi="Cambria" w:cs="Cambria"/>
          <w:sz w:val="20"/>
          <w:szCs w:val="20"/>
        </w:rPr>
      </w:pPr>
    </w:p>
    <w:p w14:paraId="296E5C80" w14:textId="77777777" w:rsidR="00FA453D" w:rsidRDefault="00FA453D">
      <w:pPr>
        <w:tabs>
          <w:tab w:val="left" w:pos="360"/>
          <w:tab w:val="left" w:pos="720"/>
        </w:tabs>
        <w:spacing w:after="0" w:line="240" w:lineRule="auto"/>
        <w:rPr>
          <w:rFonts w:ascii="Cambria" w:eastAsia="Cambria" w:hAnsi="Cambria" w:cs="Cambria"/>
          <w:sz w:val="20"/>
          <w:szCs w:val="20"/>
        </w:rPr>
      </w:pPr>
    </w:p>
    <w:p w14:paraId="09DF5FAA"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965A2F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B29F65C" w14:textId="77777777" w:rsidR="00FA453D" w:rsidRDefault="009305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3DD0157" w14:textId="77777777" w:rsidR="00FA453D" w:rsidRDefault="00FA453D">
      <w:pPr>
        <w:tabs>
          <w:tab w:val="left" w:pos="360"/>
          <w:tab w:val="left" w:pos="720"/>
        </w:tabs>
        <w:spacing w:after="0" w:line="240" w:lineRule="auto"/>
        <w:rPr>
          <w:rFonts w:ascii="Cambria" w:eastAsia="Cambria" w:hAnsi="Cambria" w:cs="Cambria"/>
          <w:sz w:val="20"/>
          <w:szCs w:val="20"/>
        </w:rPr>
      </w:pPr>
    </w:p>
    <w:p w14:paraId="508918E2"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68C6B5F"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43FFEA1D" w14:textId="77777777" w:rsidR="00FA453D" w:rsidRDefault="00FA453D">
      <w:pPr>
        <w:tabs>
          <w:tab w:val="left" w:pos="360"/>
          <w:tab w:val="left" w:pos="720"/>
        </w:tabs>
        <w:spacing w:after="0" w:line="240" w:lineRule="auto"/>
        <w:rPr>
          <w:rFonts w:ascii="Cambria" w:eastAsia="Cambria" w:hAnsi="Cambria" w:cs="Cambria"/>
          <w:sz w:val="20"/>
          <w:szCs w:val="20"/>
        </w:rPr>
      </w:pPr>
    </w:p>
    <w:p w14:paraId="4BC522C4" w14:textId="77777777" w:rsidR="00FA453D" w:rsidRDefault="009305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64D396F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45257F2" w14:textId="77777777" w:rsidR="00FA453D" w:rsidRDefault="00FA453D">
      <w:pPr>
        <w:tabs>
          <w:tab w:val="left" w:pos="360"/>
          <w:tab w:val="left" w:pos="720"/>
        </w:tabs>
        <w:spacing w:after="0" w:line="240" w:lineRule="auto"/>
        <w:rPr>
          <w:rFonts w:ascii="Cambria" w:eastAsia="Cambria" w:hAnsi="Cambria" w:cs="Cambria"/>
          <w:b/>
          <w:sz w:val="24"/>
          <w:szCs w:val="24"/>
        </w:rPr>
      </w:pPr>
    </w:p>
    <w:p w14:paraId="0604A1D4"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AC0FD5B" w14:textId="77777777" w:rsidR="00FA453D" w:rsidRDefault="0093059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8C486DD" w14:textId="77777777" w:rsidR="00FA453D" w:rsidRDefault="0093059D">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0676C167" w14:textId="77777777" w:rsidR="00FA453D" w:rsidRDefault="0093059D">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FA453D" w14:paraId="45298408"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14E63C3A" w14:textId="77777777" w:rsidR="00FA453D" w:rsidRDefault="0093059D">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FA12C33" w14:textId="77777777" w:rsidR="00FA453D" w:rsidRDefault="0093059D">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FA453D" w14:paraId="04847999"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4BB0923" w14:textId="77777777" w:rsidR="00FA453D" w:rsidRDefault="0093059D">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65A6292" w14:textId="77777777" w:rsidR="00FA453D" w:rsidRDefault="0093059D">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FA453D" w14:paraId="0EDD993F"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9398E1D" w14:textId="77777777" w:rsidR="00FA453D" w:rsidRDefault="0093059D">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00DDCD4" w14:textId="77777777" w:rsidR="00FA453D" w:rsidRDefault="0093059D">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FA453D" w14:paraId="64B930CF"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64CAC66" w14:textId="77777777" w:rsidR="00FA453D" w:rsidRDefault="0093059D">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67EACD5" w14:textId="77777777" w:rsidR="00FA453D" w:rsidRDefault="0093059D">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FA453D" w14:paraId="179EA54A"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F924F57" w14:textId="77777777" w:rsidR="00FA453D" w:rsidRDefault="0093059D">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AFA83CA" w14:textId="77777777" w:rsidR="00FA453D" w:rsidRDefault="0093059D">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C37D79B" w14:textId="77777777" w:rsidR="00FA453D" w:rsidRDefault="00FA453D">
      <w:pPr>
        <w:rPr>
          <w:rFonts w:ascii="Cambria" w:eastAsia="Cambria" w:hAnsi="Cambria" w:cs="Cambria"/>
          <w:i/>
          <w:color w:val="FF0000"/>
          <w:sz w:val="20"/>
          <w:szCs w:val="20"/>
        </w:rPr>
      </w:pPr>
    </w:p>
    <w:p w14:paraId="45573956" w14:textId="77777777" w:rsidR="00FA453D" w:rsidRDefault="0093059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br/>
        <w:t>Justification</w:t>
      </w:r>
    </w:p>
    <w:p w14:paraId="3E3F84E3" w14:textId="77777777" w:rsidR="00FA453D" w:rsidRDefault="0093059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5D9E0D8" w14:textId="77777777" w:rsidR="00FA453D" w:rsidRDefault="0093059D">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29372EB" w14:textId="77777777" w:rsidR="00FA453D" w:rsidRDefault="0093059D">
      <w:pPr>
        <w:pBdr>
          <w:top w:val="nil"/>
          <w:left w:val="nil"/>
          <w:bottom w:val="nil"/>
          <w:right w:val="nil"/>
          <w:between w:val="nil"/>
        </w:pBdr>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proposed modification will rename the course title to be more specific.  </w:t>
      </w:r>
      <w:r>
        <w:rPr>
          <w:rFonts w:ascii="Cambria" w:eastAsia="Cambria" w:hAnsi="Cambria" w:cs="Cambria"/>
          <w:color w:val="000000"/>
          <w:sz w:val="20"/>
          <w:szCs w:val="20"/>
        </w:rPr>
        <w:t>Instead of Fundamental of Occupational Therapy IV, the course will be titled Clinical Reasoning and Skills IV</w:t>
      </w:r>
      <w:r>
        <w:rPr>
          <w:rFonts w:ascii="Times New Roman" w:eastAsia="Times New Roman" w:hAnsi="Times New Roman" w:cs="Times New Roman"/>
          <w:color w:val="000000"/>
          <w:sz w:val="20"/>
          <w:szCs w:val="20"/>
        </w:rPr>
        <w:t xml:space="preserve">.  This new title and course description are more reflective of the course content.  The new 2018 ACOTE standards covered in this class are </w:t>
      </w:r>
      <w:r>
        <w:rPr>
          <w:rFonts w:ascii="Times New Roman" w:eastAsia="Times New Roman" w:hAnsi="Times New Roman" w:cs="Times New Roman"/>
          <w:b/>
          <w:color w:val="000000"/>
          <w:sz w:val="20"/>
          <w:szCs w:val="20"/>
        </w:rPr>
        <w:t xml:space="preserve">B.4.2. Clinical </w:t>
      </w:r>
      <w:r>
        <w:rPr>
          <w:rFonts w:ascii="Cambria" w:eastAsia="Cambria" w:hAnsi="Cambria" w:cs="Cambria"/>
          <w:b/>
          <w:color w:val="000000"/>
          <w:sz w:val="20"/>
          <w:szCs w:val="20"/>
        </w:rPr>
        <w:t>Reasoning</w:t>
      </w:r>
      <w:r>
        <w:rPr>
          <w:rFonts w:ascii="Cambria" w:eastAsia="Cambria" w:hAnsi="Cambria" w:cs="Cambria"/>
          <w:color w:val="000000"/>
          <w:sz w:val="20"/>
          <w:szCs w:val="20"/>
        </w:rPr>
        <w:t>: Demonstrate clinical reasoning to evaluate, analyze, diagnose, and provide occupation-based interventions to address client factors, performance patterns, and performance skills and</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B.4.3. Occupation-Based Interventions:</w:t>
      </w:r>
      <w:r>
        <w:rPr>
          <w:rFonts w:ascii="Times New Roman" w:eastAsia="Times New Roman" w:hAnsi="Times New Roman" w:cs="Times New Roman"/>
          <w:color w:val="000000"/>
          <w:sz w:val="20"/>
          <w:szCs w:val="20"/>
        </w:rPr>
        <w:t xml:space="preserve"> Utilize clinical reasoning to facilitate occupation-based interventions that address client factors. This must include interventions focused on promotion, compensation, adaptation, and prevention.  The course allows students to articulate, apply and demonstrate their knowledge of Occupational Therapy clinical reasoning to meet the ACOTE standards.</w:t>
      </w:r>
    </w:p>
    <w:p w14:paraId="5DAC80E7" w14:textId="77777777" w:rsidR="00FA453D" w:rsidRDefault="00FA453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DDA0E76" w14:textId="77777777" w:rsidR="00FA453D" w:rsidRDefault="0093059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16997F6" w14:textId="77777777" w:rsidR="00FA453D" w:rsidRDefault="0093059D">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AF7A310" w14:textId="77777777" w:rsidR="00FA453D" w:rsidRDefault="0093059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378FD5"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3958AF6" w14:textId="77777777" w:rsidR="00FA453D" w:rsidRDefault="00FA453D">
      <w:pPr>
        <w:tabs>
          <w:tab w:val="left" w:pos="360"/>
          <w:tab w:val="left" w:pos="720"/>
        </w:tabs>
        <w:spacing w:after="0"/>
        <w:rPr>
          <w:rFonts w:ascii="Cambria" w:eastAsia="Cambria" w:hAnsi="Cambria" w:cs="Cambria"/>
          <w:sz w:val="20"/>
          <w:szCs w:val="20"/>
        </w:rPr>
      </w:pPr>
    </w:p>
    <w:p w14:paraId="0B00DC22" w14:textId="77777777" w:rsidR="00FA453D" w:rsidRDefault="009305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B09B2E2" w14:textId="77777777" w:rsidR="00FA453D" w:rsidRDefault="0093059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E205A38" w14:textId="77777777" w:rsidR="00FA453D" w:rsidRDefault="00FA453D">
      <w:pPr>
        <w:tabs>
          <w:tab w:val="left" w:pos="360"/>
          <w:tab w:val="left" w:pos="810"/>
        </w:tabs>
        <w:spacing w:after="0"/>
        <w:ind w:left="360"/>
        <w:rPr>
          <w:rFonts w:ascii="Cambria" w:eastAsia="Cambria" w:hAnsi="Cambria" w:cs="Cambria"/>
          <w:sz w:val="20"/>
          <w:szCs w:val="20"/>
        </w:rPr>
      </w:pPr>
    </w:p>
    <w:p w14:paraId="3A32198B" w14:textId="77777777" w:rsidR="00FA453D" w:rsidRDefault="009305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F0AC56F" w14:textId="77777777" w:rsidR="00FA453D" w:rsidRDefault="0093059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B45084B" w14:textId="77777777" w:rsidR="00FA453D" w:rsidRDefault="00FA453D">
      <w:pPr>
        <w:tabs>
          <w:tab w:val="left" w:pos="360"/>
          <w:tab w:val="left" w:pos="810"/>
        </w:tabs>
        <w:spacing w:after="0"/>
        <w:ind w:left="360"/>
        <w:rPr>
          <w:rFonts w:ascii="Cambria" w:eastAsia="Cambria" w:hAnsi="Cambria" w:cs="Cambria"/>
          <w:sz w:val="20"/>
          <w:szCs w:val="20"/>
        </w:rPr>
      </w:pPr>
    </w:p>
    <w:p w14:paraId="325BFE56" w14:textId="77777777" w:rsidR="00FA453D" w:rsidRDefault="009305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E3901F6" w14:textId="77777777" w:rsidR="00FA453D" w:rsidRDefault="0093059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C0CF03E" w14:textId="77777777" w:rsidR="00FA453D" w:rsidRDefault="00FA453D">
      <w:pPr>
        <w:tabs>
          <w:tab w:val="left" w:pos="360"/>
          <w:tab w:val="left" w:pos="720"/>
        </w:tabs>
        <w:spacing w:after="0"/>
        <w:rPr>
          <w:rFonts w:ascii="Cambria" w:eastAsia="Cambria" w:hAnsi="Cambria" w:cs="Cambria"/>
          <w:b/>
          <w:sz w:val="28"/>
          <w:szCs w:val="28"/>
        </w:rPr>
      </w:pPr>
    </w:p>
    <w:p w14:paraId="57694500" w14:textId="77777777" w:rsidR="00FA453D" w:rsidRDefault="0093059D">
      <w:pPr>
        <w:tabs>
          <w:tab w:val="left" w:pos="360"/>
          <w:tab w:val="left" w:pos="720"/>
        </w:tabs>
        <w:spacing w:after="0"/>
        <w:jc w:val="center"/>
        <w:rPr>
          <w:rFonts w:ascii="Cambria" w:eastAsia="Cambria" w:hAnsi="Cambria" w:cs="Cambria"/>
          <w:b/>
          <w:sz w:val="28"/>
          <w:szCs w:val="28"/>
        </w:rPr>
      </w:pPr>
      <w:bookmarkStart w:id="2" w:name="_1fob9te" w:colFirst="0" w:colLast="0"/>
      <w:bookmarkEnd w:id="2"/>
      <w:r>
        <w:rPr>
          <w:rFonts w:ascii="Cambria" w:eastAsia="Cambria" w:hAnsi="Cambria" w:cs="Cambria"/>
          <w:b/>
          <w:sz w:val="28"/>
          <w:szCs w:val="28"/>
        </w:rPr>
        <w:t>Assessment</w:t>
      </w:r>
    </w:p>
    <w:p w14:paraId="7C88FFF7" w14:textId="77777777" w:rsidR="00FA453D" w:rsidRDefault="00FA453D">
      <w:pPr>
        <w:tabs>
          <w:tab w:val="left" w:pos="360"/>
          <w:tab w:val="left" w:pos="720"/>
        </w:tabs>
        <w:spacing w:after="0"/>
        <w:rPr>
          <w:rFonts w:ascii="Cambria" w:eastAsia="Cambria" w:hAnsi="Cambria" w:cs="Cambria"/>
          <w:b/>
        </w:rPr>
      </w:pPr>
    </w:p>
    <w:p w14:paraId="2ED0A74F" w14:textId="77777777" w:rsidR="00FA453D" w:rsidRDefault="0093059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5AF4FDA"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19722F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E25C749" w14:textId="77777777" w:rsidR="00FA453D" w:rsidRDefault="00FA453D">
      <w:pPr>
        <w:tabs>
          <w:tab w:val="left" w:pos="360"/>
          <w:tab w:val="left" w:pos="810"/>
        </w:tabs>
        <w:spacing w:after="0"/>
        <w:rPr>
          <w:rFonts w:ascii="Cambria" w:eastAsia="Cambria" w:hAnsi="Cambria" w:cs="Cambria"/>
          <w:sz w:val="20"/>
          <w:szCs w:val="20"/>
        </w:rPr>
      </w:pPr>
    </w:p>
    <w:p w14:paraId="2A5AF5AB" w14:textId="77777777" w:rsidR="00FA453D" w:rsidRDefault="0093059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E8F5E4C"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D218281" w14:textId="77777777" w:rsidR="00FA453D" w:rsidRDefault="009305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9987EE1" w14:textId="77777777" w:rsidR="00FA453D" w:rsidRDefault="00FA453D">
      <w:pPr>
        <w:tabs>
          <w:tab w:val="left" w:pos="360"/>
          <w:tab w:val="left" w:pos="720"/>
        </w:tabs>
        <w:spacing w:after="0" w:line="240" w:lineRule="auto"/>
        <w:rPr>
          <w:rFonts w:ascii="Cambria" w:eastAsia="Cambria" w:hAnsi="Cambria" w:cs="Cambria"/>
          <w:sz w:val="20"/>
          <w:szCs w:val="20"/>
        </w:rPr>
      </w:pPr>
    </w:p>
    <w:p w14:paraId="1A486CC9" w14:textId="77777777" w:rsidR="00FA453D" w:rsidRDefault="009305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78215D6" w14:textId="77777777" w:rsidR="00FA453D" w:rsidRDefault="00FA453D">
      <w:pPr>
        <w:tabs>
          <w:tab w:val="left" w:pos="360"/>
          <w:tab w:val="left" w:pos="720"/>
        </w:tabs>
        <w:spacing w:after="0" w:line="240" w:lineRule="auto"/>
        <w:rPr>
          <w:rFonts w:ascii="Cambria" w:eastAsia="Cambria" w:hAnsi="Cambria" w:cs="Cambria"/>
          <w:sz w:val="20"/>
          <w:szCs w:val="20"/>
        </w:rPr>
      </w:pPr>
    </w:p>
    <w:p w14:paraId="048CA323" w14:textId="77777777" w:rsidR="00FA453D" w:rsidRDefault="0093059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25B3AE0" w14:textId="77777777" w:rsidR="00FA453D" w:rsidRDefault="00FA453D">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A453D" w14:paraId="03E0416A" w14:textId="77777777">
        <w:tc>
          <w:tcPr>
            <w:tcW w:w="2148" w:type="dxa"/>
          </w:tcPr>
          <w:p w14:paraId="20EE6FF4"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649AF8A"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1. Use professional reasoning to name and frame clinical situations in order to </w:t>
            </w:r>
            <w:r>
              <w:rPr>
                <w:rFonts w:ascii="Cambria" w:eastAsia="Cambria" w:hAnsi="Cambria" w:cs="Cambria"/>
                <w:sz w:val="20"/>
                <w:szCs w:val="20"/>
              </w:rPr>
              <w:br/>
              <w:t xml:space="preserve">     provide evidence and occupation-based interventions.</w:t>
            </w:r>
          </w:p>
        </w:tc>
      </w:tr>
      <w:tr w:rsidR="00FA453D" w14:paraId="01C8027D" w14:textId="77777777">
        <w:tc>
          <w:tcPr>
            <w:tcW w:w="2148" w:type="dxa"/>
          </w:tcPr>
          <w:p w14:paraId="4D3A31C9" w14:textId="77777777" w:rsidR="00FA453D" w:rsidRDefault="0093059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C94C14A"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Direct: Exams and Case Presentations;  Indirect: Certification exam</w:t>
            </w:r>
            <w:r>
              <w:rPr>
                <w:rFonts w:ascii="Cambria" w:eastAsia="Cambria" w:hAnsi="Cambria" w:cs="Cambria"/>
                <w:sz w:val="20"/>
                <w:szCs w:val="20"/>
              </w:rPr>
              <w:t xml:space="preserve"> </w:t>
            </w:r>
          </w:p>
        </w:tc>
      </w:tr>
      <w:tr w:rsidR="00FA453D" w14:paraId="1F0138AF" w14:textId="77777777">
        <w:tc>
          <w:tcPr>
            <w:tcW w:w="2148" w:type="dxa"/>
          </w:tcPr>
          <w:p w14:paraId="71141746"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Assessment </w:t>
            </w:r>
          </w:p>
          <w:p w14:paraId="2ACDDC88" w14:textId="77777777" w:rsidR="00FA453D" w:rsidRDefault="0093059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69220CD"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Annually</w:t>
            </w:r>
          </w:p>
        </w:tc>
      </w:tr>
      <w:tr w:rsidR="00FA453D" w14:paraId="30C85866" w14:textId="77777777">
        <w:tc>
          <w:tcPr>
            <w:tcW w:w="2148" w:type="dxa"/>
          </w:tcPr>
          <w:p w14:paraId="0CE84DBF" w14:textId="77777777" w:rsidR="00FA453D" w:rsidRDefault="0093059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FB4665" w14:textId="77777777" w:rsidR="00FA453D" w:rsidRDefault="0093059D">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10F41461" w14:textId="77777777" w:rsidR="00FA453D" w:rsidRDefault="0093059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EBE801C" w14:textId="77777777" w:rsidR="00FA453D" w:rsidRDefault="00FA453D">
      <w:pPr>
        <w:rPr>
          <w:rFonts w:ascii="Cambria" w:eastAsia="Cambria" w:hAnsi="Cambria" w:cs="Cambria"/>
          <w:i/>
          <w:sz w:val="20"/>
          <w:szCs w:val="20"/>
        </w:rPr>
      </w:pPr>
    </w:p>
    <w:p w14:paraId="6D45BF2F" w14:textId="77777777" w:rsidR="00FA453D" w:rsidRDefault="0093059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7C46895" w14:textId="77777777" w:rsidR="00FA453D" w:rsidRDefault="0093059D">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34ECF55F" w14:textId="77777777" w:rsidR="00FA453D" w:rsidRDefault="00FA453D">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A453D" w14:paraId="72B936AD" w14:textId="77777777">
        <w:tc>
          <w:tcPr>
            <w:tcW w:w="2148" w:type="dxa"/>
          </w:tcPr>
          <w:p w14:paraId="018DFDCE"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Outcome 1</w:t>
            </w:r>
          </w:p>
          <w:p w14:paraId="3F4E7578" w14:textId="77777777" w:rsidR="00FA453D" w:rsidRDefault="00FA453D">
            <w:pPr>
              <w:rPr>
                <w:rFonts w:ascii="Cambria" w:eastAsia="Cambria" w:hAnsi="Cambria" w:cs="Cambria"/>
                <w:sz w:val="20"/>
                <w:szCs w:val="20"/>
              </w:rPr>
            </w:pPr>
          </w:p>
        </w:tc>
        <w:tc>
          <w:tcPr>
            <w:tcW w:w="7428" w:type="dxa"/>
          </w:tcPr>
          <w:p w14:paraId="3FFD47D3"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Student will demonstrate understanding of the types of clinical reasoning in Occupational Therapy</w:t>
            </w:r>
          </w:p>
        </w:tc>
      </w:tr>
      <w:tr w:rsidR="00FA453D" w14:paraId="25694A43" w14:textId="77777777">
        <w:tc>
          <w:tcPr>
            <w:tcW w:w="2148" w:type="dxa"/>
          </w:tcPr>
          <w:p w14:paraId="4673808F" w14:textId="77777777" w:rsidR="00FA453D" w:rsidRDefault="0093059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817D593"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Lectures, readings</w:t>
            </w:r>
          </w:p>
        </w:tc>
      </w:tr>
      <w:tr w:rsidR="00FA453D" w14:paraId="2EFB7C82" w14:textId="77777777">
        <w:tc>
          <w:tcPr>
            <w:tcW w:w="2148" w:type="dxa"/>
          </w:tcPr>
          <w:p w14:paraId="5352A85B"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51197DB"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Exams</w:t>
            </w:r>
          </w:p>
        </w:tc>
      </w:tr>
    </w:tbl>
    <w:p w14:paraId="00E459CD" w14:textId="77777777" w:rsidR="00FA453D" w:rsidRDefault="0093059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A453D" w14:paraId="7F3B95FE" w14:textId="77777777">
        <w:tc>
          <w:tcPr>
            <w:tcW w:w="2148" w:type="dxa"/>
          </w:tcPr>
          <w:p w14:paraId="5355C764"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Outcome 2</w:t>
            </w:r>
          </w:p>
          <w:p w14:paraId="1CCF30D5" w14:textId="77777777" w:rsidR="00FA453D" w:rsidRDefault="00FA453D">
            <w:pPr>
              <w:rPr>
                <w:rFonts w:ascii="Cambria" w:eastAsia="Cambria" w:hAnsi="Cambria" w:cs="Cambria"/>
                <w:sz w:val="20"/>
                <w:szCs w:val="20"/>
              </w:rPr>
            </w:pPr>
          </w:p>
        </w:tc>
        <w:tc>
          <w:tcPr>
            <w:tcW w:w="7428" w:type="dxa"/>
          </w:tcPr>
          <w:p w14:paraId="539110BA"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Student will demonstrate skill in justifying different forms of reasoning throughout the Occupational Therapy process.</w:t>
            </w:r>
          </w:p>
        </w:tc>
      </w:tr>
      <w:tr w:rsidR="00FA453D" w14:paraId="2D565475" w14:textId="77777777">
        <w:tc>
          <w:tcPr>
            <w:tcW w:w="2148" w:type="dxa"/>
          </w:tcPr>
          <w:p w14:paraId="2BF63D17" w14:textId="77777777" w:rsidR="00FA453D" w:rsidRDefault="0093059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0927319"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In class discussion and application to case study for each part of the OT process.</w:t>
            </w:r>
          </w:p>
        </w:tc>
      </w:tr>
      <w:tr w:rsidR="00FA453D" w14:paraId="5AB58C2F" w14:textId="77777777">
        <w:tc>
          <w:tcPr>
            <w:tcW w:w="2148" w:type="dxa"/>
          </w:tcPr>
          <w:p w14:paraId="63F2E631"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875CFE5"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Case presentations</w:t>
            </w:r>
          </w:p>
        </w:tc>
      </w:tr>
    </w:tbl>
    <w:p w14:paraId="01CFDAFE" w14:textId="77777777" w:rsidR="00FA453D" w:rsidRDefault="00FA453D"/>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A453D" w14:paraId="39E63072" w14:textId="77777777">
        <w:tc>
          <w:tcPr>
            <w:tcW w:w="2148" w:type="dxa"/>
          </w:tcPr>
          <w:p w14:paraId="1E10F5AD"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Outcome 3</w:t>
            </w:r>
          </w:p>
          <w:p w14:paraId="0BADB88F" w14:textId="77777777" w:rsidR="00FA453D" w:rsidRDefault="00FA453D">
            <w:pPr>
              <w:rPr>
                <w:rFonts w:ascii="Cambria" w:eastAsia="Cambria" w:hAnsi="Cambria" w:cs="Cambria"/>
                <w:sz w:val="20"/>
                <w:szCs w:val="20"/>
              </w:rPr>
            </w:pPr>
          </w:p>
        </w:tc>
        <w:tc>
          <w:tcPr>
            <w:tcW w:w="7428" w:type="dxa"/>
          </w:tcPr>
          <w:p w14:paraId="228DEDBD"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Student will demonstrate skill in applying clinical reasoning to different client populations and treatment environments.</w:t>
            </w:r>
          </w:p>
        </w:tc>
      </w:tr>
      <w:tr w:rsidR="00FA453D" w14:paraId="07B48E20" w14:textId="77777777">
        <w:tc>
          <w:tcPr>
            <w:tcW w:w="2148" w:type="dxa"/>
          </w:tcPr>
          <w:p w14:paraId="4EDD5583" w14:textId="77777777" w:rsidR="00FA453D" w:rsidRDefault="0093059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C26631A" w14:textId="77777777" w:rsidR="00FA453D" w:rsidRDefault="0093059D">
            <w:pPr>
              <w:rPr>
                <w:rFonts w:ascii="Cambria" w:eastAsia="Cambria" w:hAnsi="Cambria" w:cs="Cambria"/>
                <w:sz w:val="20"/>
                <w:szCs w:val="20"/>
              </w:rPr>
            </w:pPr>
            <w:r>
              <w:rPr>
                <w:rFonts w:ascii="Cambria" w:eastAsia="Cambria" w:hAnsi="Cambria" w:cs="Cambria"/>
                <w:sz w:val="20"/>
                <w:szCs w:val="20"/>
              </w:rPr>
              <w:t>In class discussion and application to case study for each part of the OT process.</w:t>
            </w:r>
          </w:p>
        </w:tc>
      </w:tr>
      <w:tr w:rsidR="00FA453D" w14:paraId="6D80E657" w14:textId="77777777">
        <w:tc>
          <w:tcPr>
            <w:tcW w:w="2148" w:type="dxa"/>
          </w:tcPr>
          <w:p w14:paraId="34BD2583"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754DBCB" w14:textId="77777777" w:rsidR="00FA453D" w:rsidRDefault="0093059D">
            <w:pPr>
              <w:rPr>
                <w:rFonts w:ascii="Cambria" w:eastAsia="Cambria" w:hAnsi="Cambria" w:cs="Cambria"/>
                <w:sz w:val="20"/>
                <w:szCs w:val="20"/>
              </w:rPr>
            </w:pPr>
            <w:r>
              <w:rPr>
                <w:rFonts w:ascii="Cambria" w:eastAsia="Cambria" w:hAnsi="Cambria" w:cs="Cambria"/>
                <w:color w:val="808080"/>
                <w:sz w:val="20"/>
                <w:szCs w:val="20"/>
              </w:rPr>
              <w:t>Inpatient and Community case presentations</w:t>
            </w:r>
          </w:p>
        </w:tc>
      </w:tr>
    </w:tbl>
    <w:p w14:paraId="05119185" w14:textId="77777777" w:rsidR="00FA453D" w:rsidRDefault="0093059D">
      <w:pPr>
        <w:rPr>
          <w:rFonts w:ascii="Cambria" w:eastAsia="Cambria" w:hAnsi="Cambria" w:cs="Cambria"/>
          <w:sz w:val="20"/>
          <w:szCs w:val="20"/>
        </w:rPr>
      </w:pPr>
      <w:r>
        <w:br w:type="page"/>
      </w:r>
    </w:p>
    <w:p w14:paraId="0E083CD0" w14:textId="77777777" w:rsidR="00FA453D" w:rsidRDefault="0093059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D11B274" w14:textId="77777777" w:rsidR="00FA453D" w:rsidRDefault="00FA453D">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A453D" w14:paraId="77AB2CF9" w14:textId="77777777">
        <w:tc>
          <w:tcPr>
            <w:tcW w:w="10790" w:type="dxa"/>
            <w:shd w:val="clear" w:color="auto" w:fill="D9D9D9"/>
          </w:tcPr>
          <w:p w14:paraId="5AF80380" w14:textId="77777777" w:rsidR="00FA453D" w:rsidRDefault="0093059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A453D" w14:paraId="1BCB8441" w14:textId="77777777">
        <w:tc>
          <w:tcPr>
            <w:tcW w:w="10790" w:type="dxa"/>
            <w:shd w:val="clear" w:color="auto" w:fill="F2F2F2"/>
          </w:tcPr>
          <w:p w14:paraId="7CE946BD" w14:textId="77777777" w:rsidR="00FA453D" w:rsidRDefault="00FA453D">
            <w:pPr>
              <w:tabs>
                <w:tab w:val="left" w:pos="360"/>
                <w:tab w:val="left" w:pos="720"/>
              </w:tabs>
              <w:jc w:val="center"/>
              <w:rPr>
                <w:rFonts w:ascii="Times New Roman" w:eastAsia="Times New Roman" w:hAnsi="Times New Roman" w:cs="Times New Roman"/>
                <w:b/>
                <w:color w:val="000000"/>
                <w:sz w:val="18"/>
                <w:szCs w:val="18"/>
              </w:rPr>
            </w:pPr>
          </w:p>
          <w:p w14:paraId="1C4BAB49" w14:textId="77777777" w:rsidR="00FA453D" w:rsidRDefault="0093059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DF6D548" w14:textId="77777777" w:rsidR="00FA453D" w:rsidRDefault="00FA453D">
            <w:pPr>
              <w:rPr>
                <w:rFonts w:ascii="Times New Roman" w:eastAsia="Times New Roman" w:hAnsi="Times New Roman" w:cs="Times New Roman"/>
                <w:b/>
                <w:color w:val="FF0000"/>
                <w:sz w:val="14"/>
                <w:szCs w:val="14"/>
              </w:rPr>
            </w:pPr>
          </w:p>
          <w:p w14:paraId="2160E2C1" w14:textId="77777777" w:rsidR="00FA453D" w:rsidRDefault="0093059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CE7D76A" w14:textId="77777777" w:rsidR="00FA453D" w:rsidRDefault="00FA453D">
            <w:pPr>
              <w:tabs>
                <w:tab w:val="left" w:pos="360"/>
                <w:tab w:val="left" w:pos="720"/>
              </w:tabs>
              <w:jc w:val="center"/>
              <w:rPr>
                <w:rFonts w:ascii="Times New Roman" w:eastAsia="Times New Roman" w:hAnsi="Times New Roman" w:cs="Times New Roman"/>
                <w:b/>
                <w:color w:val="000000"/>
                <w:sz w:val="10"/>
                <w:szCs w:val="10"/>
                <w:u w:val="single"/>
              </w:rPr>
            </w:pPr>
          </w:p>
          <w:p w14:paraId="053FB40F" w14:textId="77777777" w:rsidR="00FA453D" w:rsidRDefault="00FA453D">
            <w:pPr>
              <w:tabs>
                <w:tab w:val="left" w:pos="360"/>
                <w:tab w:val="left" w:pos="720"/>
              </w:tabs>
              <w:jc w:val="center"/>
              <w:rPr>
                <w:rFonts w:ascii="Times New Roman" w:eastAsia="Times New Roman" w:hAnsi="Times New Roman" w:cs="Times New Roman"/>
                <w:b/>
                <w:color w:val="000000"/>
                <w:sz w:val="10"/>
                <w:szCs w:val="10"/>
                <w:u w:val="single"/>
              </w:rPr>
            </w:pPr>
          </w:p>
          <w:p w14:paraId="77EB5FEA" w14:textId="77777777" w:rsidR="00FA453D" w:rsidRDefault="00FA453D">
            <w:pPr>
              <w:tabs>
                <w:tab w:val="left" w:pos="360"/>
                <w:tab w:val="left" w:pos="720"/>
              </w:tabs>
              <w:ind w:left="360"/>
              <w:jc w:val="center"/>
              <w:rPr>
                <w:rFonts w:ascii="Cambria" w:eastAsia="Cambria" w:hAnsi="Cambria" w:cs="Cambria"/>
                <w:sz w:val="18"/>
                <w:szCs w:val="18"/>
              </w:rPr>
            </w:pPr>
          </w:p>
        </w:tc>
      </w:tr>
    </w:tbl>
    <w:p w14:paraId="699D68FC" w14:textId="77777777" w:rsidR="00FA453D" w:rsidRDefault="0093059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6D16E4D" w14:textId="77777777" w:rsidR="00FA453D" w:rsidRDefault="0093059D">
      <w:pPr>
        <w:tabs>
          <w:tab w:val="left" w:pos="360"/>
          <w:tab w:val="left" w:pos="720"/>
        </w:tabs>
        <w:spacing w:after="0" w:line="240" w:lineRule="auto"/>
        <w:rPr>
          <w:b/>
        </w:rPr>
      </w:pPr>
      <w:r>
        <w:rPr>
          <w:rFonts w:ascii="Cambria" w:eastAsia="Cambria" w:hAnsi="Cambria" w:cs="Cambria"/>
          <w:b/>
        </w:rPr>
        <w:t>From 2020–2021 Graduate Bulletin: Page 252</w:t>
      </w:r>
    </w:p>
    <w:p w14:paraId="3B81693F" w14:textId="77777777" w:rsidR="00FA453D" w:rsidRDefault="0093059D">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EAF7797" w14:textId="77777777" w:rsidR="00FA453D" w:rsidRDefault="00FA453D">
      <w:pPr>
        <w:tabs>
          <w:tab w:val="left" w:pos="360"/>
          <w:tab w:val="left" w:pos="720"/>
        </w:tabs>
        <w:spacing w:after="0" w:line="240" w:lineRule="auto"/>
        <w:rPr>
          <w:rFonts w:ascii="Cambria" w:eastAsia="Cambria" w:hAnsi="Cambria" w:cs="Cambria"/>
          <w:sz w:val="20"/>
          <w:szCs w:val="20"/>
        </w:rPr>
      </w:pPr>
    </w:p>
    <w:p w14:paraId="5C8BD6A9" w14:textId="77777777" w:rsidR="00FA453D" w:rsidRDefault="0093059D">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7BB70681" w14:textId="77777777" w:rsidR="00FA453D" w:rsidRDefault="0093059D">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37817F65" w14:textId="77777777" w:rsidR="00FA453D" w:rsidRDefault="00FA453D">
      <w:pPr>
        <w:tabs>
          <w:tab w:val="left" w:pos="360"/>
          <w:tab w:val="left" w:pos="720"/>
        </w:tabs>
        <w:spacing w:after="0" w:line="240" w:lineRule="auto"/>
        <w:jc w:val="center"/>
        <w:rPr>
          <w:rFonts w:ascii="Cambria" w:eastAsia="Cambria" w:hAnsi="Cambria" w:cs="Cambria"/>
          <w:sz w:val="20"/>
          <w:szCs w:val="20"/>
        </w:rPr>
      </w:pPr>
    </w:p>
    <w:tbl>
      <w:tblPr>
        <w:tblStyle w:val="aa"/>
        <w:tblW w:w="10790" w:type="dxa"/>
        <w:tblLayout w:type="fixed"/>
        <w:tblLook w:val="0400" w:firstRow="0" w:lastRow="0" w:firstColumn="0" w:lastColumn="0" w:noHBand="0" w:noVBand="1"/>
      </w:tblPr>
      <w:tblGrid>
        <w:gridCol w:w="9260"/>
        <w:gridCol w:w="1530"/>
      </w:tblGrid>
      <w:tr w:rsidR="00FA453D" w14:paraId="280E8CE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E011B55" w14:textId="77777777" w:rsidR="00FA453D" w:rsidRDefault="0093059D">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B827D53" w14:textId="77777777" w:rsidR="00FA453D" w:rsidRDefault="00FA453D">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FA453D" w14:paraId="7E38038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414DA4"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14C7BD9" w14:textId="77777777" w:rsidR="00FA453D" w:rsidRDefault="00FA453D">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FA453D" w14:paraId="2F7C747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5ED429D"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A216DC2"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5373A08F"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548C8332"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91F513"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1D25FA68"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372CE"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1B80F0B"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091FCE4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04205A"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A59FBDB"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1A336EBF"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38A1AE"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9F52AD"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FA453D" w14:paraId="4D3EA32F"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2C5C32"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AD9B697"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4023238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07243A"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05C353"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121FF77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173D8D"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9A10A96"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FA453D" w14:paraId="5EC7264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F650A9C"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254EAFA"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557768D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153BA1"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E9D594B"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FA453D" w14:paraId="5E440F4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0FEBF39"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FADEDA"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0F402FD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0C39CA"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411F066"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6A6E232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77A964"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5AA1ED9"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777EE85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4865F8"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7C8ECB"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FA453D" w14:paraId="7C83F7F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A3852D"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E39050F"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FA453D" w14:paraId="4258D41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DCDF2E3" w14:textId="77777777" w:rsidR="00FA453D" w:rsidRDefault="0093059D">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0EBD50B" w14:textId="77777777" w:rsidR="00FA453D" w:rsidRDefault="0093059D">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FA453D" w14:paraId="39458D4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CD9966"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E82C17C"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789542E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4AF2AE"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24CD507"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78C5241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33D409"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C5A2188"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1EB8262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E065D59"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537F4D4"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5356A43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9CAEC4"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E94DB3"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7DDF047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DE6CA2A"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9E69495"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FA453D" w14:paraId="369DF77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FBB88D2"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87CCBAA"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3BFCB73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2BB811"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9415F95"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FA453D" w14:paraId="7A84714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0C8108"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FBEEC85"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4FE1DD0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FA64CB"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F99BFC"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3BC0F7F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E91E26"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8367204"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2CC4AE5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F5A9E0"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F82ECD7"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FA453D" w14:paraId="1D941BC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60852A"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E15C05"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64E503B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F9C98D"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B60B86"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FA453D" w14:paraId="7911833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0CBB2B5" w14:textId="77777777" w:rsidR="00FA453D" w:rsidRDefault="0093059D">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193AAEF"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394457D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E3C081"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F5CE184"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51298AB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EA0F73"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75F616D"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1D726BB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BB221D"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3187CA4"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13E8DD9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9AC736" w14:textId="77777777" w:rsidR="00FA453D" w:rsidRDefault="0093059D">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strike/>
                <w:color w:val="FF0000"/>
                <w:sz w:val="20"/>
                <w:szCs w:val="20"/>
                <w:highlight w:val="yellow"/>
              </w:rPr>
              <w:t>OTD 6283, Fundamentals of Occupational Therapy IV</w:t>
            </w:r>
            <w:r>
              <w:rPr>
                <w:rFonts w:ascii="Cambria" w:eastAsia="Cambria" w:hAnsi="Cambria" w:cs="Cambria"/>
                <w:color w:val="0070C0"/>
                <w:sz w:val="20"/>
                <w:szCs w:val="20"/>
                <w:highlight w:val="yellow"/>
              </w:rPr>
              <w:t xml:space="preserve">     OTD 6273 Clinical Reasoning and Skills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1D92EE5" w14:textId="77777777" w:rsidR="00FA453D" w:rsidRDefault="0093059D">
            <w:pPr>
              <w:pBdr>
                <w:top w:val="nil"/>
                <w:left w:val="nil"/>
                <w:bottom w:val="nil"/>
                <w:right w:val="nil"/>
                <w:between w:val="nil"/>
              </w:pBdr>
              <w:spacing w:line="288" w:lineRule="auto"/>
              <w:jc w:val="center"/>
              <w:rPr>
                <w:rFonts w:ascii="Cambria" w:eastAsia="Cambria" w:hAnsi="Cambria" w:cs="Cambria"/>
                <w:sz w:val="20"/>
                <w:szCs w:val="20"/>
                <w:highlight w:val="yellow"/>
              </w:rPr>
            </w:pPr>
            <w:r>
              <w:rPr>
                <w:rFonts w:ascii="Cambria" w:eastAsia="Cambria" w:hAnsi="Cambria" w:cs="Cambria"/>
                <w:sz w:val="20"/>
                <w:szCs w:val="20"/>
              </w:rPr>
              <w:t>3</w:t>
            </w:r>
          </w:p>
        </w:tc>
      </w:tr>
      <w:tr w:rsidR="00FA453D" w14:paraId="6B6977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7898786"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211D30"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7FD7DAC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8178B41"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4623CA"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FA453D" w14:paraId="7AEDEEF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F1727E" w14:textId="77777777" w:rsidR="00FA453D" w:rsidRDefault="0093059D">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C21008"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1827C47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F4DDA3"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E76559"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8A93830" w14:textId="77777777" w:rsidR="00FA453D" w:rsidRDefault="0093059D">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EDD684D" w14:textId="77777777" w:rsidR="00FA453D" w:rsidRDefault="00FA453D">
      <w:pPr>
        <w:tabs>
          <w:tab w:val="left" w:pos="360"/>
          <w:tab w:val="left" w:pos="720"/>
        </w:tabs>
        <w:spacing w:after="0" w:line="240" w:lineRule="auto"/>
        <w:jc w:val="center"/>
        <w:rPr>
          <w:rFonts w:ascii="Cambria" w:eastAsia="Cambria" w:hAnsi="Cambria" w:cs="Cambria"/>
          <w:sz w:val="20"/>
          <w:szCs w:val="20"/>
        </w:rPr>
      </w:pPr>
    </w:p>
    <w:p w14:paraId="2EF703CD" w14:textId="77777777" w:rsidR="00FA453D" w:rsidRDefault="00FA453D">
      <w:pPr>
        <w:tabs>
          <w:tab w:val="left" w:pos="360"/>
          <w:tab w:val="left" w:pos="720"/>
        </w:tabs>
        <w:spacing w:after="0" w:line="240" w:lineRule="auto"/>
        <w:rPr>
          <w:rFonts w:ascii="Cambria" w:eastAsia="Cambria" w:hAnsi="Cambria" w:cs="Cambria"/>
          <w:sz w:val="20"/>
          <w:szCs w:val="20"/>
        </w:rPr>
      </w:pPr>
    </w:p>
    <w:p w14:paraId="5559A14B" w14:textId="77777777" w:rsidR="00FA453D" w:rsidRDefault="00FA453D">
      <w:pPr>
        <w:tabs>
          <w:tab w:val="left" w:pos="360"/>
          <w:tab w:val="left" w:pos="720"/>
        </w:tabs>
        <w:spacing w:after="0" w:line="240" w:lineRule="auto"/>
        <w:rPr>
          <w:rFonts w:ascii="Cambria" w:eastAsia="Cambria" w:hAnsi="Cambria" w:cs="Cambria"/>
          <w:sz w:val="20"/>
          <w:szCs w:val="20"/>
        </w:rPr>
      </w:pPr>
    </w:p>
    <w:p w14:paraId="6A8DA192" w14:textId="77777777" w:rsidR="00FA453D" w:rsidRDefault="00FA453D">
      <w:pPr>
        <w:tabs>
          <w:tab w:val="left" w:pos="360"/>
          <w:tab w:val="left" w:pos="720"/>
        </w:tabs>
        <w:spacing w:after="0" w:line="240" w:lineRule="auto"/>
        <w:rPr>
          <w:rFonts w:ascii="Cambria" w:eastAsia="Cambria" w:hAnsi="Cambria" w:cs="Cambria"/>
          <w:sz w:val="20"/>
          <w:szCs w:val="20"/>
        </w:rPr>
      </w:pPr>
    </w:p>
    <w:p w14:paraId="567C4A62" w14:textId="77777777" w:rsidR="00FA453D" w:rsidRDefault="00FA453D">
      <w:pPr>
        <w:tabs>
          <w:tab w:val="left" w:pos="360"/>
          <w:tab w:val="left" w:pos="720"/>
        </w:tabs>
        <w:spacing w:after="0" w:line="240" w:lineRule="auto"/>
        <w:rPr>
          <w:rFonts w:ascii="Cambria" w:eastAsia="Cambria" w:hAnsi="Cambria" w:cs="Cambria"/>
          <w:sz w:val="20"/>
          <w:szCs w:val="20"/>
        </w:rPr>
      </w:pPr>
    </w:p>
    <w:p w14:paraId="793E8477" w14:textId="77777777" w:rsidR="00FA453D" w:rsidRDefault="00FA453D">
      <w:pPr>
        <w:tabs>
          <w:tab w:val="left" w:pos="360"/>
          <w:tab w:val="left" w:pos="720"/>
        </w:tabs>
        <w:spacing w:after="0" w:line="240" w:lineRule="auto"/>
        <w:rPr>
          <w:rFonts w:ascii="Cambria" w:eastAsia="Cambria" w:hAnsi="Cambria" w:cs="Cambria"/>
          <w:sz w:val="20"/>
          <w:szCs w:val="20"/>
        </w:rPr>
      </w:pPr>
    </w:p>
    <w:p w14:paraId="6E6CB486" w14:textId="77777777" w:rsidR="00FA453D" w:rsidRDefault="00FA453D">
      <w:pPr>
        <w:tabs>
          <w:tab w:val="left" w:pos="360"/>
          <w:tab w:val="left" w:pos="720"/>
        </w:tabs>
        <w:spacing w:after="0" w:line="240" w:lineRule="auto"/>
        <w:rPr>
          <w:rFonts w:ascii="Cambria" w:eastAsia="Cambria" w:hAnsi="Cambria" w:cs="Cambria"/>
          <w:b/>
        </w:rPr>
      </w:pPr>
    </w:p>
    <w:p w14:paraId="5B567D14" w14:textId="77777777" w:rsidR="00FA453D" w:rsidRDefault="0093059D">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252</w:t>
      </w:r>
    </w:p>
    <w:p w14:paraId="2009409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rPr>
        <w:t xml:space="preserve"> (AFTER)</w:t>
      </w:r>
    </w:p>
    <w:p w14:paraId="1E005A12" w14:textId="77777777" w:rsidR="00FA453D" w:rsidRDefault="00FA453D">
      <w:pPr>
        <w:tabs>
          <w:tab w:val="left" w:pos="360"/>
          <w:tab w:val="left" w:pos="720"/>
        </w:tabs>
        <w:spacing w:after="0" w:line="240" w:lineRule="auto"/>
        <w:rPr>
          <w:rFonts w:ascii="Cambria" w:eastAsia="Cambria" w:hAnsi="Cambria" w:cs="Cambria"/>
          <w:sz w:val="20"/>
          <w:szCs w:val="2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FA453D" w14:paraId="55CB505C" w14:textId="77777777">
        <w:tc>
          <w:tcPr>
            <w:tcW w:w="8005" w:type="dxa"/>
            <w:shd w:val="clear" w:color="auto" w:fill="BFBFBF"/>
          </w:tcPr>
          <w:p w14:paraId="0E8C1D43" w14:textId="77777777" w:rsidR="00FA453D" w:rsidRDefault="0093059D">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304B5A13"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Sem. Hrs.</w:t>
            </w:r>
          </w:p>
        </w:tc>
      </w:tr>
      <w:tr w:rsidR="00FA453D" w14:paraId="3CC80B52" w14:textId="77777777">
        <w:tc>
          <w:tcPr>
            <w:tcW w:w="8005" w:type="dxa"/>
          </w:tcPr>
          <w:p w14:paraId="73D6C1DE" w14:textId="77777777" w:rsidR="00FA453D" w:rsidRDefault="0093059D">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10D869CC"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3</w:t>
            </w:r>
          </w:p>
          <w:p w14:paraId="595F6C3B" w14:textId="77777777" w:rsidR="00FA453D" w:rsidRDefault="00FA453D">
            <w:pPr>
              <w:jc w:val="center"/>
              <w:rPr>
                <w:rFonts w:ascii="Cambria" w:eastAsia="Cambria" w:hAnsi="Cambria" w:cs="Cambria"/>
                <w:sz w:val="20"/>
                <w:szCs w:val="20"/>
              </w:rPr>
            </w:pPr>
          </w:p>
        </w:tc>
      </w:tr>
      <w:tr w:rsidR="00FA453D" w14:paraId="3AAF2F47" w14:textId="77777777">
        <w:tc>
          <w:tcPr>
            <w:tcW w:w="8005" w:type="dxa"/>
          </w:tcPr>
          <w:p w14:paraId="6167143D" w14:textId="77777777" w:rsidR="00FA453D" w:rsidRDefault="0093059D">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4A8064FE"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3</w:t>
            </w:r>
          </w:p>
        </w:tc>
      </w:tr>
      <w:tr w:rsidR="00FA453D" w14:paraId="65011217" w14:textId="77777777">
        <w:tc>
          <w:tcPr>
            <w:tcW w:w="8005" w:type="dxa"/>
          </w:tcPr>
          <w:p w14:paraId="6DB589D0" w14:textId="77777777" w:rsidR="00FA453D" w:rsidRDefault="0093059D">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6874D44A"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1</w:t>
            </w:r>
          </w:p>
        </w:tc>
      </w:tr>
      <w:tr w:rsidR="00FA453D" w14:paraId="7BB85AC5" w14:textId="77777777">
        <w:tc>
          <w:tcPr>
            <w:tcW w:w="8005" w:type="dxa"/>
          </w:tcPr>
          <w:p w14:paraId="751FFC2E" w14:textId="77777777" w:rsidR="00FA453D" w:rsidRDefault="0093059D">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671A6C44"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2</w:t>
            </w:r>
          </w:p>
        </w:tc>
      </w:tr>
      <w:tr w:rsidR="00FA453D" w14:paraId="5AF0CB10" w14:textId="77777777">
        <w:tc>
          <w:tcPr>
            <w:tcW w:w="8005" w:type="dxa"/>
          </w:tcPr>
          <w:p w14:paraId="6A7F313F" w14:textId="77777777" w:rsidR="00FA453D" w:rsidRDefault="0093059D">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2C913D7E"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3</w:t>
            </w:r>
          </w:p>
        </w:tc>
      </w:tr>
      <w:tr w:rsidR="00FA453D" w14:paraId="343C8586" w14:textId="77777777">
        <w:tc>
          <w:tcPr>
            <w:tcW w:w="8005" w:type="dxa"/>
          </w:tcPr>
          <w:p w14:paraId="62AAF8CE" w14:textId="77777777" w:rsidR="00FA453D" w:rsidRDefault="0093059D">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5417E86D" w14:textId="77777777" w:rsidR="00FA453D" w:rsidRDefault="0093059D">
            <w:pPr>
              <w:jc w:val="center"/>
              <w:rPr>
                <w:rFonts w:ascii="Cambria" w:eastAsia="Cambria" w:hAnsi="Cambria" w:cs="Cambria"/>
                <w:sz w:val="20"/>
                <w:szCs w:val="20"/>
              </w:rPr>
            </w:pPr>
            <w:r>
              <w:rPr>
                <w:rFonts w:ascii="Cambria" w:eastAsia="Cambria" w:hAnsi="Cambria" w:cs="Cambria"/>
                <w:sz w:val="20"/>
                <w:szCs w:val="20"/>
              </w:rPr>
              <w:t>3</w:t>
            </w:r>
          </w:p>
        </w:tc>
      </w:tr>
      <w:tr w:rsidR="00FA453D" w14:paraId="3605F6E9" w14:textId="77777777">
        <w:tc>
          <w:tcPr>
            <w:tcW w:w="8005" w:type="dxa"/>
          </w:tcPr>
          <w:p w14:paraId="10DB3D0D" w14:textId="77777777" w:rsidR="00FA453D" w:rsidRDefault="0093059D">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45C1C742" w14:textId="77777777" w:rsidR="00FA453D" w:rsidRDefault="0093059D">
            <w:pPr>
              <w:jc w:val="center"/>
              <w:rPr>
                <w:rFonts w:ascii="Cambria" w:eastAsia="Cambria" w:hAnsi="Cambria" w:cs="Cambria"/>
                <w:b/>
                <w:sz w:val="20"/>
                <w:szCs w:val="20"/>
              </w:rPr>
            </w:pPr>
            <w:r>
              <w:rPr>
                <w:rFonts w:ascii="Cambria" w:eastAsia="Cambria" w:hAnsi="Cambria" w:cs="Cambria"/>
                <w:b/>
                <w:sz w:val="20"/>
                <w:szCs w:val="20"/>
              </w:rPr>
              <w:t>15</w:t>
            </w:r>
          </w:p>
        </w:tc>
      </w:tr>
      <w:tr w:rsidR="00FA453D" w14:paraId="1732CF39"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DDE0A82"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6A45EA1A" w14:textId="77777777" w:rsidR="00FA453D" w:rsidRDefault="0093059D">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FA453D" w14:paraId="11C94FBE" w14:textId="77777777">
        <w:tc>
          <w:tcPr>
            <w:tcW w:w="8005" w:type="dxa"/>
            <w:tcBorders>
              <w:top w:val="nil"/>
              <w:left w:val="single" w:sz="4" w:space="0" w:color="000000"/>
              <w:bottom w:val="single" w:sz="8" w:space="0" w:color="000000"/>
              <w:right w:val="single" w:sz="8" w:space="0" w:color="000000"/>
            </w:tcBorders>
          </w:tcPr>
          <w:p w14:paraId="13448724"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470123DA"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FA453D" w14:paraId="30D3D51B" w14:textId="77777777">
        <w:tc>
          <w:tcPr>
            <w:tcW w:w="8005" w:type="dxa"/>
            <w:tcBorders>
              <w:top w:val="nil"/>
              <w:left w:val="single" w:sz="4" w:space="0" w:color="000000"/>
              <w:bottom w:val="single" w:sz="8" w:space="0" w:color="000000"/>
              <w:right w:val="single" w:sz="8" w:space="0" w:color="000000"/>
            </w:tcBorders>
          </w:tcPr>
          <w:p w14:paraId="7304F4ED"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20351E30"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FA453D" w14:paraId="383F9DBF" w14:textId="77777777">
        <w:tc>
          <w:tcPr>
            <w:tcW w:w="8005" w:type="dxa"/>
            <w:tcBorders>
              <w:top w:val="nil"/>
              <w:left w:val="single" w:sz="4" w:space="0" w:color="000000"/>
              <w:bottom w:val="single" w:sz="8" w:space="0" w:color="000000"/>
              <w:right w:val="single" w:sz="8" w:space="0" w:color="000000"/>
            </w:tcBorders>
          </w:tcPr>
          <w:p w14:paraId="49A33317"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14EBE1BC"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FA453D" w14:paraId="4BF80E41" w14:textId="77777777">
        <w:tc>
          <w:tcPr>
            <w:tcW w:w="8005" w:type="dxa"/>
            <w:tcBorders>
              <w:top w:val="nil"/>
              <w:left w:val="single" w:sz="4" w:space="0" w:color="000000"/>
              <w:bottom w:val="single" w:sz="8" w:space="0" w:color="000000"/>
              <w:right w:val="single" w:sz="8" w:space="0" w:color="000000"/>
            </w:tcBorders>
          </w:tcPr>
          <w:p w14:paraId="7B9387EB"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65D232E9"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FA453D" w14:paraId="5AEE99FE" w14:textId="77777777">
        <w:tc>
          <w:tcPr>
            <w:tcW w:w="8005" w:type="dxa"/>
            <w:tcBorders>
              <w:top w:val="nil"/>
              <w:left w:val="single" w:sz="4" w:space="0" w:color="000000"/>
              <w:bottom w:val="single" w:sz="8" w:space="0" w:color="000000"/>
              <w:right w:val="single" w:sz="8" w:space="0" w:color="000000"/>
            </w:tcBorders>
          </w:tcPr>
          <w:p w14:paraId="0647A5E3"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05B3B9E1"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FA453D" w14:paraId="199853D9" w14:textId="77777777">
        <w:tc>
          <w:tcPr>
            <w:tcW w:w="8005" w:type="dxa"/>
            <w:tcBorders>
              <w:top w:val="nil"/>
              <w:left w:val="single" w:sz="4" w:space="0" w:color="000000"/>
              <w:bottom w:val="single" w:sz="8" w:space="0" w:color="000000"/>
              <w:right w:val="single" w:sz="8" w:space="0" w:color="000000"/>
            </w:tcBorders>
          </w:tcPr>
          <w:p w14:paraId="0E969A64" w14:textId="77777777" w:rsidR="00FA453D" w:rsidRDefault="0093059D">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42AD9E22" w14:textId="77777777" w:rsidR="00FA453D" w:rsidRDefault="0093059D">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FA453D" w14:paraId="182610CD" w14:textId="77777777">
        <w:tc>
          <w:tcPr>
            <w:tcW w:w="8005" w:type="dxa"/>
            <w:tcBorders>
              <w:top w:val="nil"/>
              <w:left w:val="single" w:sz="4" w:space="0" w:color="000000"/>
              <w:bottom w:val="single" w:sz="8" w:space="0" w:color="000000"/>
              <w:right w:val="single" w:sz="8" w:space="0" w:color="000000"/>
            </w:tcBorders>
          </w:tcPr>
          <w:p w14:paraId="03D568FA" w14:textId="77777777" w:rsidR="00FA453D" w:rsidRDefault="0093059D">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2D28FAB1" w14:textId="77777777" w:rsidR="00FA453D" w:rsidRDefault="0093059D">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FA453D" w14:paraId="6E1CEC1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75F3A4E"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6B4C6DCB"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483672CA" w14:textId="77777777">
        <w:tc>
          <w:tcPr>
            <w:tcW w:w="8005" w:type="dxa"/>
            <w:tcBorders>
              <w:top w:val="nil"/>
              <w:left w:val="single" w:sz="4" w:space="0" w:color="000000"/>
              <w:bottom w:val="single" w:sz="8" w:space="0" w:color="000000"/>
              <w:right w:val="single" w:sz="8" w:space="0" w:color="000000"/>
            </w:tcBorders>
            <w:shd w:val="clear" w:color="auto" w:fill="FFFFFF"/>
          </w:tcPr>
          <w:p w14:paraId="66995AF5"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244362EA"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FA453D" w14:paraId="670ADAF8" w14:textId="77777777">
        <w:tc>
          <w:tcPr>
            <w:tcW w:w="8005" w:type="dxa"/>
            <w:tcBorders>
              <w:top w:val="nil"/>
              <w:left w:val="single" w:sz="4" w:space="0" w:color="000000"/>
              <w:bottom w:val="single" w:sz="8" w:space="0" w:color="000000"/>
              <w:right w:val="single" w:sz="8" w:space="0" w:color="000000"/>
            </w:tcBorders>
          </w:tcPr>
          <w:p w14:paraId="6BDE89AB"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354609A"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174A6C37" w14:textId="77777777">
        <w:tc>
          <w:tcPr>
            <w:tcW w:w="8005" w:type="dxa"/>
            <w:tcBorders>
              <w:top w:val="nil"/>
              <w:left w:val="single" w:sz="4" w:space="0" w:color="000000"/>
              <w:bottom w:val="single" w:sz="8" w:space="0" w:color="000000"/>
              <w:right w:val="single" w:sz="8" w:space="0" w:color="000000"/>
            </w:tcBorders>
          </w:tcPr>
          <w:p w14:paraId="267F52EF"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7D9D5172"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36C58C0F" w14:textId="77777777">
        <w:tc>
          <w:tcPr>
            <w:tcW w:w="8005" w:type="dxa"/>
            <w:tcBorders>
              <w:top w:val="nil"/>
              <w:left w:val="single" w:sz="4" w:space="0" w:color="000000"/>
              <w:bottom w:val="single" w:sz="8" w:space="0" w:color="000000"/>
              <w:right w:val="single" w:sz="8" w:space="0" w:color="000000"/>
            </w:tcBorders>
          </w:tcPr>
          <w:p w14:paraId="1D263FBE"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5F68139E"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7F13BB7D" w14:textId="77777777">
        <w:tc>
          <w:tcPr>
            <w:tcW w:w="8005" w:type="dxa"/>
            <w:tcBorders>
              <w:top w:val="nil"/>
              <w:left w:val="single" w:sz="4" w:space="0" w:color="000000"/>
              <w:bottom w:val="single" w:sz="8" w:space="0" w:color="000000"/>
              <w:right w:val="single" w:sz="8" w:space="0" w:color="000000"/>
            </w:tcBorders>
          </w:tcPr>
          <w:p w14:paraId="539AF85C"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B36C440"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FA453D" w14:paraId="072FCD55"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30CAE83"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088F9410"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7C7DA2DA" w14:textId="77777777">
        <w:tc>
          <w:tcPr>
            <w:tcW w:w="8005" w:type="dxa"/>
            <w:tcBorders>
              <w:top w:val="nil"/>
              <w:left w:val="single" w:sz="4" w:space="0" w:color="000000"/>
              <w:bottom w:val="single" w:sz="8" w:space="0" w:color="000000"/>
              <w:right w:val="single" w:sz="8" w:space="0" w:color="000000"/>
            </w:tcBorders>
          </w:tcPr>
          <w:p w14:paraId="4FE4ED1A" w14:textId="77777777" w:rsidR="00FA453D" w:rsidRDefault="0093059D">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1C68D344"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4A7FA364" w14:textId="77777777">
        <w:tc>
          <w:tcPr>
            <w:tcW w:w="8005" w:type="dxa"/>
            <w:tcBorders>
              <w:top w:val="nil"/>
              <w:left w:val="single" w:sz="4" w:space="0" w:color="000000"/>
              <w:bottom w:val="single" w:sz="8" w:space="0" w:color="000000"/>
              <w:right w:val="single" w:sz="8" w:space="0" w:color="000000"/>
            </w:tcBorders>
            <w:shd w:val="clear" w:color="auto" w:fill="FFFFFF"/>
          </w:tcPr>
          <w:p w14:paraId="7ADD8C83"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20647F98"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4A3C2F7D" w14:textId="77777777">
        <w:tc>
          <w:tcPr>
            <w:tcW w:w="8005" w:type="dxa"/>
            <w:tcBorders>
              <w:top w:val="nil"/>
              <w:left w:val="single" w:sz="4" w:space="0" w:color="000000"/>
              <w:bottom w:val="single" w:sz="8" w:space="0" w:color="000000"/>
              <w:right w:val="single" w:sz="8" w:space="0" w:color="000000"/>
            </w:tcBorders>
          </w:tcPr>
          <w:p w14:paraId="1DABFD82"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6A293752"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720D1A5E" w14:textId="77777777">
        <w:tc>
          <w:tcPr>
            <w:tcW w:w="8005" w:type="dxa"/>
            <w:tcBorders>
              <w:top w:val="nil"/>
              <w:left w:val="single" w:sz="4" w:space="0" w:color="000000"/>
              <w:bottom w:val="single" w:sz="8" w:space="0" w:color="000000"/>
              <w:right w:val="single" w:sz="8" w:space="0" w:color="000000"/>
            </w:tcBorders>
          </w:tcPr>
          <w:p w14:paraId="01F69B11"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6CA787AE"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65EA9519" w14:textId="77777777">
        <w:tc>
          <w:tcPr>
            <w:tcW w:w="8005" w:type="dxa"/>
            <w:tcBorders>
              <w:top w:val="nil"/>
              <w:left w:val="single" w:sz="4" w:space="0" w:color="000000"/>
              <w:bottom w:val="single" w:sz="8" w:space="0" w:color="000000"/>
              <w:right w:val="single" w:sz="8" w:space="0" w:color="000000"/>
            </w:tcBorders>
          </w:tcPr>
          <w:p w14:paraId="7BB9782A"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1543D261"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FA453D" w14:paraId="2311FC2F" w14:textId="77777777">
        <w:tc>
          <w:tcPr>
            <w:tcW w:w="8005" w:type="dxa"/>
            <w:tcBorders>
              <w:top w:val="nil"/>
              <w:left w:val="single" w:sz="4" w:space="0" w:color="000000"/>
              <w:bottom w:val="single" w:sz="8" w:space="0" w:color="000000"/>
              <w:right w:val="single" w:sz="8" w:space="0" w:color="000000"/>
            </w:tcBorders>
          </w:tcPr>
          <w:p w14:paraId="7366D352"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4AC5D890"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511E4DF9" w14:textId="77777777">
        <w:tc>
          <w:tcPr>
            <w:tcW w:w="8005" w:type="dxa"/>
            <w:tcBorders>
              <w:top w:val="nil"/>
              <w:left w:val="single" w:sz="4" w:space="0" w:color="000000"/>
              <w:bottom w:val="single" w:sz="8" w:space="0" w:color="000000"/>
              <w:right w:val="single" w:sz="8" w:space="0" w:color="000000"/>
            </w:tcBorders>
          </w:tcPr>
          <w:p w14:paraId="040451D2"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4C3A85A"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FA453D" w14:paraId="23A9DF77"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2A23C07"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4E5819A"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FA453D" w14:paraId="3B231B61" w14:textId="77777777">
        <w:tc>
          <w:tcPr>
            <w:tcW w:w="8005" w:type="dxa"/>
            <w:tcBorders>
              <w:top w:val="nil"/>
              <w:left w:val="single" w:sz="4" w:space="0" w:color="000000"/>
              <w:bottom w:val="single" w:sz="8" w:space="0" w:color="000000"/>
              <w:right w:val="single" w:sz="8" w:space="0" w:color="000000"/>
            </w:tcBorders>
            <w:shd w:val="clear" w:color="auto" w:fill="FFFFFF"/>
          </w:tcPr>
          <w:p w14:paraId="46EEAF12"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4DBF3362"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FA453D" w14:paraId="1D5D936A" w14:textId="77777777">
        <w:tc>
          <w:tcPr>
            <w:tcW w:w="8005" w:type="dxa"/>
            <w:tcBorders>
              <w:top w:val="nil"/>
              <w:left w:val="single" w:sz="4" w:space="0" w:color="000000"/>
              <w:bottom w:val="single" w:sz="8" w:space="0" w:color="000000"/>
              <w:right w:val="single" w:sz="8" w:space="0" w:color="000000"/>
            </w:tcBorders>
            <w:shd w:val="clear" w:color="auto" w:fill="FFFFFF"/>
          </w:tcPr>
          <w:p w14:paraId="4CDE3DD7"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04F746A3"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382609D5" w14:textId="77777777">
        <w:tc>
          <w:tcPr>
            <w:tcW w:w="8005" w:type="dxa"/>
            <w:tcBorders>
              <w:top w:val="nil"/>
              <w:left w:val="single" w:sz="4" w:space="0" w:color="000000"/>
              <w:bottom w:val="single" w:sz="8" w:space="0" w:color="000000"/>
              <w:right w:val="single" w:sz="8" w:space="0" w:color="000000"/>
            </w:tcBorders>
          </w:tcPr>
          <w:p w14:paraId="29ED05D4"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6273, Clinical Reasoning and Skills IV</w:t>
            </w:r>
          </w:p>
        </w:tc>
        <w:tc>
          <w:tcPr>
            <w:tcW w:w="1345" w:type="dxa"/>
            <w:tcBorders>
              <w:top w:val="nil"/>
              <w:left w:val="nil"/>
              <w:bottom w:val="single" w:sz="8" w:space="0" w:color="000000"/>
              <w:right w:val="single" w:sz="8" w:space="0" w:color="000000"/>
            </w:tcBorders>
          </w:tcPr>
          <w:p w14:paraId="050551F6"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05F61144" w14:textId="77777777">
        <w:tc>
          <w:tcPr>
            <w:tcW w:w="8005" w:type="dxa"/>
            <w:tcBorders>
              <w:top w:val="nil"/>
              <w:left w:val="single" w:sz="4" w:space="0" w:color="000000"/>
              <w:bottom w:val="single" w:sz="8" w:space="0" w:color="000000"/>
              <w:right w:val="single" w:sz="8" w:space="0" w:color="000000"/>
            </w:tcBorders>
            <w:shd w:val="clear" w:color="auto" w:fill="FFFFFF"/>
          </w:tcPr>
          <w:p w14:paraId="26540473"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w:t>
            </w:r>
          </w:p>
        </w:tc>
        <w:tc>
          <w:tcPr>
            <w:tcW w:w="1345" w:type="dxa"/>
            <w:tcBorders>
              <w:top w:val="nil"/>
              <w:left w:val="nil"/>
              <w:bottom w:val="single" w:sz="8" w:space="0" w:color="000000"/>
              <w:right w:val="single" w:sz="8" w:space="0" w:color="000000"/>
            </w:tcBorders>
            <w:shd w:val="clear" w:color="auto" w:fill="FFFFFF"/>
          </w:tcPr>
          <w:p w14:paraId="003B81FA"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FA453D" w14:paraId="761FC847" w14:textId="77777777">
        <w:tc>
          <w:tcPr>
            <w:tcW w:w="8005" w:type="dxa"/>
            <w:tcBorders>
              <w:top w:val="nil"/>
              <w:left w:val="single" w:sz="4" w:space="0" w:color="000000"/>
              <w:bottom w:val="single" w:sz="8" w:space="0" w:color="000000"/>
              <w:right w:val="single" w:sz="8" w:space="0" w:color="000000"/>
            </w:tcBorders>
          </w:tcPr>
          <w:p w14:paraId="4C010F15"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5FAC7560"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FA453D" w14:paraId="33E2F4A3" w14:textId="77777777">
        <w:tc>
          <w:tcPr>
            <w:tcW w:w="8005" w:type="dxa"/>
            <w:tcBorders>
              <w:top w:val="nil"/>
              <w:left w:val="single" w:sz="4" w:space="0" w:color="000000"/>
              <w:bottom w:val="single" w:sz="8" w:space="0" w:color="000000"/>
              <w:right w:val="single" w:sz="8" w:space="0" w:color="000000"/>
            </w:tcBorders>
          </w:tcPr>
          <w:p w14:paraId="3C5334EB" w14:textId="77777777" w:rsidR="00FA453D" w:rsidRDefault="0093059D">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5F21EF37" w14:textId="77777777" w:rsidR="00FA453D" w:rsidRDefault="0093059D">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FA453D" w14:paraId="3432EC44" w14:textId="77777777">
        <w:tc>
          <w:tcPr>
            <w:tcW w:w="8005" w:type="dxa"/>
            <w:tcBorders>
              <w:top w:val="nil"/>
              <w:left w:val="single" w:sz="4" w:space="0" w:color="000000"/>
              <w:bottom w:val="single" w:sz="8" w:space="0" w:color="000000"/>
              <w:right w:val="single" w:sz="8" w:space="0" w:color="000000"/>
            </w:tcBorders>
          </w:tcPr>
          <w:p w14:paraId="24CFDB05" w14:textId="77777777" w:rsidR="00FA453D" w:rsidRDefault="0093059D">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512256F" w14:textId="77777777" w:rsidR="00FA453D" w:rsidRDefault="0093059D">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09EB77C" w14:textId="77777777" w:rsidR="00FA453D" w:rsidRDefault="0093059D">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03F1CE2B" w14:textId="77777777" w:rsidR="00FA453D" w:rsidRDefault="00FA453D">
      <w:pPr>
        <w:tabs>
          <w:tab w:val="left" w:pos="360"/>
          <w:tab w:val="left" w:pos="720"/>
        </w:tabs>
        <w:spacing w:after="0" w:line="240" w:lineRule="auto"/>
        <w:jc w:val="center"/>
        <w:rPr>
          <w:rFonts w:ascii="Cambria" w:eastAsia="Cambria" w:hAnsi="Cambria" w:cs="Cambria"/>
          <w:sz w:val="20"/>
          <w:szCs w:val="20"/>
        </w:rPr>
      </w:pPr>
    </w:p>
    <w:p w14:paraId="6E7EEAFC" w14:textId="77777777" w:rsidR="00FA453D" w:rsidRDefault="00FA453D">
      <w:pPr>
        <w:tabs>
          <w:tab w:val="left" w:pos="360"/>
          <w:tab w:val="left" w:pos="720"/>
        </w:tabs>
        <w:spacing w:after="0" w:line="240" w:lineRule="auto"/>
        <w:jc w:val="center"/>
        <w:rPr>
          <w:rFonts w:ascii="Cambria" w:eastAsia="Cambria" w:hAnsi="Cambria" w:cs="Cambria"/>
          <w:sz w:val="20"/>
          <w:szCs w:val="20"/>
        </w:rPr>
      </w:pPr>
    </w:p>
    <w:p w14:paraId="1609BB90" w14:textId="77777777" w:rsidR="00FA453D" w:rsidRDefault="00FA453D">
      <w:pPr>
        <w:tabs>
          <w:tab w:val="left" w:pos="360"/>
          <w:tab w:val="left" w:pos="720"/>
        </w:tabs>
        <w:spacing w:after="0" w:line="240" w:lineRule="auto"/>
        <w:rPr>
          <w:rFonts w:ascii="Cambria" w:eastAsia="Cambria" w:hAnsi="Cambria" w:cs="Cambria"/>
          <w:sz w:val="20"/>
          <w:szCs w:val="20"/>
        </w:rPr>
      </w:pPr>
    </w:p>
    <w:p w14:paraId="0E6D3A17" w14:textId="77777777" w:rsidR="00FA453D" w:rsidRDefault="00FA453D">
      <w:pPr>
        <w:tabs>
          <w:tab w:val="left" w:pos="360"/>
          <w:tab w:val="left" w:pos="720"/>
        </w:tabs>
        <w:spacing w:after="0" w:line="240" w:lineRule="auto"/>
        <w:rPr>
          <w:rFonts w:ascii="Cambria" w:eastAsia="Cambria" w:hAnsi="Cambria" w:cs="Cambria"/>
          <w:b/>
        </w:rPr>
      </w:pPr>
    </w:p>
    <w:p w14:paraId="0F5A2F5E" w14:textId="77777777" w:rsidR="00FA453D" w:rsidRDefault="0093059D">
      <w:pPr>
        <w:tabs>
          <w:tab w:val="left" w:pos="360"/>
          <w:tab w:val="left" w:pos="720"/>
        </w:tabs>
        <w:spacing w:after="0" w:line="240" w:lineRule="auto"/>
        <w:rPr>
          <w:b/>
        </w:rPr>
      </w:pPr>
      <w:r>
        <w:rPr>
          <w:rFonts w:ascii="Cambria" w:eastAsia="Cambria" w:hAnsi="Cambria" w:cs="Cambria"/>
          <w:b/>
        </w:rPr>
        <w:t>From 2020–2021 Graduate Bulletin: Page 384</w:t>
      </w:r>
    </w:p>
    <w:p w14:paraId="11D7E6AB" w14:textId="77777777" w:rsidR="00FA453D" w:rsidRDefault="0093059D">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rPr>
        <w:t xml:space="preserve"> (BEFORE)</w:t>
      </w:r>
    </w:p>
    <w:p w14:paraId="22B8E678" w14:textId="77777777" w:rsidR="00FA453D" w:rsidRDefault="00FA453D">
      <w:pPr>
        <w:tabs>
          <w:tab w:val="left" w:pos="360"/>
          <w:tab w:val="left" w:pos="720"/>
        </w:tabs>
        <w:spacing w:after="120" w:line="240" w:lineRule="auto"/>
        <w:rPr>
          <w:rFonts w:ascii="Cambria" w:eastAsia="Cambria" w:hAnsi="Cambria" w:cs="Cambria"/>
          <w:sz w:val="20"/>
          <w:szCs w:val="20"/>
        </w:rPr>
      </w:pPr>
      <w:bookmarkStart w:id="4" w:name="_2et92p0" w:colFirst="0" w:colLast="0"/>
      <w:bookmarkEnd w:id="4"/>
    </w:p>
    <w:p w14:paraId="2A6E53D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659385E5"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678488C4"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627FBA97"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5926289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7EF2A3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D33CDF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6771168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78793F4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E7DA6FD"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157C1F3D"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55C72D24"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51BB0F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25FF8D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56DA7AD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6A86EE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p>
    <w:p w14:paraId="56B3DFCC" w14:textId="77777777" w:rsidR="00FA453D" w:rsidRDefault="00FA453D">
      <w:pPr>
        <w:tabs>
          <w:tab w:val="left" w:pos="360"/>
          <w:tab w:val="left" w:pos="720"/>
        </w:tabs>
        <w:spacing w:after="0" w:line="240" w:lineRule="auto"/>
        <w:rPr>
          <w:rFonts w:ascii="Cambria" w:eastAsia="Cambria" w:hAnsi="Cambria" w:cs="Cambria"/>
          <w:sz w:val="20"/>
          <w:szCs w:val="20"/>
        </w:rPr>
      </w:pPr>
    </w:p>
    <w:p w14:paraId="4D9D7850" w14:textId="77777777" w:rsidR="00FA453D" w:rsidRDefault="0093059D">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OTD 6273.</w:t>
      </w:r>
      <w:r>
        <w:rPr>
          <w:rFonts w:ascii="Cambria" w:eastAsia="Cambria" w:hAnsi="Cambria" w:cs="Cambria"/>
          <w:b/>
          <w:color w:val="0070C0"/>
          <w:sz w:val="20"/>
          <w:szCs w:val="20"/>
          <w:highlight w:val="yellow"/>
        </w:rPr>
        <w:tab/>
        <w:t>Clinical Reasoning and Skills IV</w:t>
      </w:r>
      <w:r>
        <w:rPr>
          <w:rFonts w:ascii="Cambria" w:eastAsia="Cambria" w:hAnsi="Cambria" w:cs="Cambria"/>
          <w:b/>
          <w:color w:val="0070C0"/>
          <w:sz w:val="20"/>
          <w:szCs w:val="20"/>
          <w:highlight w:val="yellow"/>
        </w:rPr>
        <w:tab/>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advances students’ skills in procedural, </w:t>
      </w:r>
      <w:r>
        <w:rPr>
          <w:rFonts w:ascii="Cambria" w:eastAsia="Cambria" w:hAnsi="Cambria" w:cs="Cambria"/>
          <w:color w:val="0070C0"/>
          <w:sz w:val="20"/>
          <w:szCs w:val="20"/>
          <w:highlight w:val="yellow"/>
        </w:rPr>
        <w:br/>
        <w:t xml:space="preserve">          interactive, conditional and narrative clinical reasoning in order to provide client-centered, occupation-based </w:t>
      </w:r>
      <w:r>
        <w:rPr>
          <w:rFonts w:ascii="Cambria" w:eastAsia="Cambria" w:hAnsi="Cambria" w:cs="Cambria"/>
          <w:color w:val="0070C0"/>
          <w:sz w:val="20"/>
          <w:szCs w:val="20"/>
          <w:highlight w:val="yellow"/>
        </w:rPr>
        <w:br/>
        <w:t xml:space="preserve">          interventions. Prerequisite: Admission to OTD program.</w:t>
      </w:r>
      <w:r>
        <w:rPr>
          <w:rFonts w:ascii="Cambria" w:eastAsia="Cambria" w:hAnsi="Cambria" w:cs="Cambria"/>
          <w:sz w:val="20"/>
          <w:szCs w:val="20"/>
        </w:rPr>
        <w:br/>
      </w:r>
    </w:p>
    <w:p w14:paraId="2D1D81C9" w14:textId="77777777" w:rsidR="00FA453D" w:rsidRDefault="0093059D">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6283. </w:t>
      </w:r>
      <w:r>
        <w:rPr>
          <w:rFonts w:ascii="Cambria" w:eastAsia="Cambria" w:hAnsi="Cambria" w:cs="Cambria"/>
          <w:b/>
          <w:strike/>
          <w:color w:val="FF0000"/>
          <w:sz w:val="20"/>
          <w:szCs w:val="20"/>
          <w:highlight w:val="yellow"/>
        </w:rPr>
        <w:tab/>
        <w:t>Fundamentals of Occupational Therapy IV</w:t>
      </w:r>
      <w:r>
        <w:rPr>
          <w:rFonts w:ascii="Cambria" w:eastAsia="Cambria" w:hAnsi="Cambria" w:cs="Cambria"/>
          <w:strike/>
          <w:color w:val="FF0000"/>
          <w:sz w:val="20"/>
          <w:szCs w:val="20"/>
          <w:highlight w:val="yellow"/>
        </w:rPr>
        <w:t xml:space="preserve"> </w:t>
      </w:r>
      <w:r>
        <w:rPr>
          <w:rFonts w:ascii="Cambria" w:eastAsia="Cambria" w:hAnsi="Cambria" w:cs="Cambria"/>
          <w:strike/>
          <w:color w:val="FF0000"/>
          <w:sz w:val="20"/>
          <w:szCs w:val="20"/>
          <w:highlight w:val="yellow"/>
        </w:rPr>
        <w:tab/>
        <w:t>This course builds upon</w:t>
      </w:r>
    </w:p>
    <w:p w14:paraId="6008C500" w14:textId="77777777" w:rsidR="00FA453D" w:rsidRDefault="0093059D">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Fundamentals III and is the final stage in the fundamental course sequence. Learners will</w:t>
      </w:r>
    </w:p>
    <w:p w14:paraId="4B7A67B1" w14:textId="77777777" w:rsidR="00FA453D" w:rsidRDefault="0093059D">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          demonstrate knowledge through case-base evaluation, the creation of appropriate and evidence-based clinical  </w:t>
      </w:r>
      <w:r>
        <w:rPr>
          <w:rFonts w:ascii="Cambria" w:eastAsia="Cambria" w:hAnsi="Cambria" w:cs="Cambria"/>
          <w:strike/>
          <w:color w:val="FF0000"/>
          <w:sz w:val="20"/>
          <w:szCs w:val="20"/>
          <w:highlight w:val="yellow"/>
        </w:rPr>
        <w:br/>
        <w:t xml:space="preserve">          interventions and the implementation of clinical interventions. Prerequisite, Admission to the OTD Program.</w:t>
      </w:r>
      <w:r>
        <w:rPr>
          <w:rFonts w:ascii="Cambria" w:eastAsia="Cambria" w:hAnsi="Cambria" w:cs="Cambria"/>
          <w:strike/>
          <w:color w:val="FF0000"/>
          <w:sz w:val="20"/>
          <w:szCs w:val="20"/>
        </w:rPr>
        <w:br/>
      </w:r>
    </w:p>
    <w:p w14:paraId="31E8D13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4BAECB4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0BB9214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583EB3B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7881C7F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25E1A0C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5BE0EB5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5EB18A0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5C080594"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3ACAE7F7"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1531C97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320AD92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6539C83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74C1F8E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5075E45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system for occupational therapy majors. Prerequisite, Admission to the OTD Program.</w:t>
      </w:r>
      <w:r>
        <w:rPr>
          <w:rFonts w:ascii="Cambria" w:eastAsia="Cambria" w:hAnsi="Cambria" w:cs="Cambria"/>
          <w:sz w:val="20"/>
          <w:szCs w:val="20"/>
        </w:rPr>
        <w:br/>
      </w:r>
    </w:p>
    <w:p w14:paraId="55C4FF1F" w14:textId="77777777" w:rsidR="00FA453D" w:rsidRDefault="0093059D">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017C203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11ED345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53FE2E0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59386C8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4A8CFE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3B3C049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088804FF"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53467B4"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267B3FA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6145CCA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4DC8D41F"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2C7E7E9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0BCBD5E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25D8DCD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0B9D4EF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2CEA52C9" w14:textId="77777777" w:rsidR="00FA453D" w:rsidRDefault="0093059D">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3476BDB1" w14:textId="77777777" w:rsidR="00FA453D" w:rsidRDefault="00FA453D">
      <w:pPr>
        <w:tabs>
          <w:tab w:val="left" w:pos="360"/>
          <w:tab w:val="left" w:pos="720"/>
        </w:tabs>
        <w:spacing w:after="0" w:line="240" w:lineRule="auto"/>
        <w:rPr>
          <w:rFonts w:ascii="Cambria" w:eastAsia="Cambria" w:hAnsi="Cambria" w:cs="Cambria"/>
        </w:rPr>
      </w:pPr>
    </w:p>
    <w:p w14:paraId="4A57EC84" w14:textId="77777777" w:rsidR="00FA453D" w:rsidRDefault="0093059D">
      <w:pPr>
        <w:tabs>
          <w:tab w:val="left" w:pos="360"/>
          <w:tab w:val="left" w:pos="720"/>
        </w:tabs>
        <w:spacing w:after="0" w:line="240" w:lineRule="auto"/>
        <w:rPr>
          <w:b/>
        </w:rPr>
      </w:pPr>
      <w:r>
        <w:rPr>
          <w:rFonts w:ascii="Cambria" w:eastAsia="Cambria" w:hAnsi="Cambria" w:cs="Cambria"/>
          <w:b/>
        </w:rPr>
        <w:t>From 2020–2021 Graduate Bulletin: Page 384</w:t>
      </w:r>
    </w:p>
    <w:p w14:paraId="2A196D27" w14:textId="77777777" w:rsidR="00FA453D" w:rsidRDefault="0093059D">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2C7D4BE8" w14:textId="77777777" w:rsidR="00FA453D" w:rsidRDefault="00FA453D">
      <w:pPr>
        <w:tabs>
          <w:tab w:val="left" w:pos="360"/>
          <w:tab w:val="left" w:pos="720"/>
        </w:tabs>
        <w:spacing w:after="120" w:line="240" w:lineRule="auto"/>
        <w:rPr>
          <w:rFonts w:ascii="Cambria" w:eastAsia="Cambria" w:hAnsi="Cambria" w:cs="Cambria"/>
          <w:sz w:val="20"/>
          <w:szCs w:val="20"/>
        </w:rPr>
      </w:pPr>
    </w:p>
    <w:p w14:paraId="5DD5DBD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705FE22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29730513"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3C9671C2"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729700B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603FD4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02190DB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630462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54FF244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B1E87EF"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D51D01D"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06A9BEC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3908B4C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1E0B2F8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2E29FDB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BF83D5D" w14:textId="77777777" w:rsidR="00FA453D" w:rsidRDefault="0093059D">
      <w:pPr>
        <w:tabs>
          <w:tab w:val="left" w:pos="360"/>
          <w:tab w:val="left" w:pos="720"/>
        </w:tabs>
        <w:spacing w:after="0" w:line="240" w:lineRule="auto"/>
        <w:rPr>
          <w:rFonts w:ascii="Cambria" w:eastAsia="Cambria" w:hAnsi="Cambria" w:cs="Cambria"/>
          <w:sz w:val="20"/>
          <w:szCs w:val="20"/>
        </w:rPr>
      </w:pPr>
      <w:bookmarkStart w:id="6" w:name="_3dy6vkm" w:colFirst="0" w:colLast="0"/>
      <w:bookmarkEnd w:id="6"/>
      <w:r>
        <w:rPr>
          <w:rFonts w:ascii="Cambria" w:eastAsia="Cambria" w:hAnsi="Cambria" w:cs="Cambria"/>
          <w:sz w:val="20"/>
          <w:szCs w:val="20"/>
        </w:rPr>
        <w:t xml:space="preserve">         Prerequisite, Admission to the OTD Program.</w:t>
      </w:r>
      <w:r>
        <w:rPr>
          <w:rFonts w:ascii="Cambria" w:eastAsia="Cambria" w:hAnsi="Cambria" w:cs="Cambria"/>
          <w:sz w:val="20"/>
          <w:szCs w:val="20"/>
        </w:rPr>
        <w:br/>
      </w:r>
      <w:r>
        <w:rPr>
          <w:rFonts w:ascii="Cambria" w:eastAsia="Cambria" w:hAnsi="Cambria" w:cs="Cambria"/>
          <w:sz w:val="20"/>
          <w:szCs w:val="20"/>
        </w:rPr>
        <w:br/>
      </w:r>
      <w:r>
        <w:rPr>
          <w:rFonts w:ascii="Cambria" w:eastAsia="Cambria" w:hAnsi="Cambria" w:cs="Cambria"/>
          <w:b/>
          <w:sz w:val="20"/>
          <w:szCs w:val="20"/>
        </w:rPr>
        <w:t>OTD 6273</w:t>
      </w:r>
      <w:r>
        <w:rPr>
          <w:rFonts w:ascii="Cambria" w:eastAsia="Cambria" w:hAnsi="Cambria" w:cs="Cambria"/>
          <w:b/>
          <w:sz w:val="20"/>
          <w:szCs w:val="20"/>
        </w:rPr>
        <w:tab/>
        <w:t>Clinical Reasoning and Skills IV</w:t>
      </w:r>
      <w:r>
        <w:rPr>
          <w:rFonts w:ascii="Cambria" w:eastAsia="Cambria" w:hAnsi="Cambria" w:cs="Cambria"/>
          <w:sz w:val="20"/>
          <w:szCs w:val="20"/>
        </w:rPr>
        <w:tab/>
        <w:t xml:space="preserve">     Course advances students’ skills in procedural, </w:t>
      </w:r>
      <w:r>
        <w:rPr>
          <w:rFonts w:ascii="Cambria" w:eastAsia="Cambria" w:hAnsi="Cambria" w:cs="Cambria"/>
          <w:sz w:val="20"/>
          <w:szCs w:val="20"/>
        </w:rPr>
        <w:br/>
        <w:t xml:space="preserve">           interactive, conditional and narrative clinical reasoning in order to provide client-centered, </w:t>
      </w:r>
      <w:r>
        <w:rPr>
          <w:rFonts w:ascii="Cambria" w:eastAsia="Cambria" w:hAnsi="Cambria" w:cs="Cambria"/>
          <w:sz w:val="20"/>
          <w:szCs w:val="20"/>
        </w:rPr>
        <w:br/>
        <w:t xml:space="preserve">           occupation-based interventions. Prerequisite: Admission to OTD program.</w:t>
      </w:r>
    </w:p>
    <w:p w14:paraId="1D56DC5F" w14:textId="77777777" w:rsidR="00FA453D" w:rsidRDefault="00FA453D">
      <w:pPr>
        <w:tabs>
          <w:tab w:val="left" w:pos="360"/>
          <w:tab w:val="left" w:pos="720"/>
        </w:tabs>
        <w:spacing w:after="0" w:line="240" w:lineRule="auto"/>
        <w:rPr>
          <w:rFonts w:ascii="Cambria" w:eastAsia="Cambria" w:hAnsi="Cambria" w:cs="Cambria"/>
          <w:sz w:val="20"/>
          <w:szCs w:val="20"/>
        </w:rPr>
      </w:pPr>
    </w:p>
    <w:p w14:paraId="2850FC35"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45E852F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health care environments. Students are responsible for all aspects of occupational therapy service</w:t>
      </w:r>
    </w:p>
    <w:p w14:paraId="7CC3EC8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0354E6B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6B247410"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70858BBD"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4E4EC13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3E57B9B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467D888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58EBD9C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6B0F1B6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3D9B5CB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0C41B78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502A42A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004B081D" w14:textId="77777777" w:rsidR="00FA453D" w:rsidRDefault="0093059D">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5982EA0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0E5999F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1E746529"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725993DC"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718A4113"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5FEF744E"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004DBEA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41982991"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057F872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0870C57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695498C8"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6D762B16"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95FE38D"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1EA97C1B"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670AD027"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24E058CA" w14:textId="77777777" w:rsidR="00FA453D" w:rsidRDefault="009305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4DBAF115" w14:textId="77777777" w:rsidR="00FA453D" w:rsidRDefault="0093059D">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17BF9935" w14:textId="77777777" w:rsidR="00FA453D" w:rsidRDefault="00FA453D">
      <w:pPr>
        <w:rPr>
          <w:rFonts w:ascii="Cambria" w:eastAsia="Cambria" w:hAnsi="Cambria" w:cs="Cambria"/>
          <w:sz w:val="18"/>
          <w:szCs w:val="18"/>
        </w:rPr>
      </w:pPr>
    </w:p>
    <w:sectPr w:rsidR="00FA453D">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7BFE" w14:textId="77777777" w:rsidR="008454B9" w:rsidRDefault="008454B9">
      <w:pPr>
        <w:spacing w:after="0" w:line="240" w:lineRule="auto"/>
      </w:pPr>
      <w:r>
        <w:separator/>
      </w:r>
    </w:p>
  </w:endnote>
  <w:endnote w:type="continuationSeparator" w:id="0">
    <w:p w14:paraId="57D8662C" w14:textId="77777777" w:rsidR="008454B9" w:rsidRDefault="0084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6A9F5" w14:textId="77777777" w:rsidR="00FA453D" w:rsidRDefault="0093059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2F2ED27" w14:textId="77777777" w:rsidR="00FA453D" w:rsidRDefault="00FA453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F751" w14:textId="77777777" w:rsidR="00FA453D" w:rsidRDefault="0093059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06DC9">
      <w:rPr>
        <w:noProof/>
        <w:color w:val="000000"/>
      </w:rPr>
      <w:t>1</w:t>
    </w:r>
    <w:r>
      <w:rPr>
        <w:color w:val="000000"/>
      </w:rPr>
      <w:fldChar w:fldCharType="end"/>
    </w:r>
  </w:p>
  <w:p w14:paraId="6C3FDC61" w14:textId="77777777" w:rsidR="00FA453D" w:rsidRDefault="0093059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542A" w14:textId="77777777" w:rsidR="00FA453D" w:rsidRDefault="00FA45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73A9E" w14:textId="77777777" w:rsidR="008454B9" w:rsidRDefault="008454B9">
      <w:pPr>
        <w:spacing w:after="0" w:line="240" w:lineRule="auto"/>
      </w:pPr>
      <w:r>
        <w:separator/>
      </w:r>
    </w:p>
  </w:footnote>
  <w:footnote w:type="continuationSeparator" w:id="0">
    <w:p w14:paraId="72F41383" w14:textId="77777777" w:rsidR="008454B9" w:rsidRDefault="0084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B3D4" w14:textId="77777777" w:rsidR="00FA453D" w:rsidRDefault="00FA453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A91C" w14:textId="77777777" w:rsidR="00FA453D" w:rsidRDefault="00FA453D">
    <w:pPr>
      <w:tabs>
        <w:tab w:val="left" w:pos="360"/>
        <w:tab w:val="left" w:pos="720"/>
      </w:tabs>
      <w:spacing w:after="0" w:line="240" w:lineRule="auto"/>
      <w:rPr>
        <w:rFonts w:ascii="Cambria" w:eastAsia="Cambria" w:hAnsi="Cambria" w:cs="Cambri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AD82" w14:textId="77777777" w:rsidR="00FA453D" w:rsidRDefault="00FA45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A28FB"/>
    <w:multiLevelType w:val="multilevel"/>
    <w:tmpl w:val="D08AF7F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2943098"/>
    <w:multiLevelType w:val="multilevel"/>
    <w:tmpl w:val="CE88B3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07A00AC"/>
    <w:multiLevelType w:val="multilevel"/>
    <w:tmpl w:val="FA66E6A4"/>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56C2B26"/>
    <w:multiLevelType w:val="multilevel"/>
    <w:tmpl w:val="1610B3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3D"/>
    <w:rsid w:val="00106DC9"/>
    <w:rsid w:val="006721CD"/>
    <w:rsid w:val="008055B5"/>
    <w:rsid w:val="008454B9"/>
    <w:rsid w:val="008F62A2"/>
    <w:rsid w:val="0093059D"/>
    <w:rsid w:val="00FA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F19"/>
  <w15:docId w15:val="{114B2C33-E973-4899-BC82-6EA957D9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2021-04-02T16:43:00Z</dcterms:created>
  <dcterms:modified xsi:type="dcterms:W3CDTF">2021-04-28T15:38:00Z</dcterms:modified>
</cp:coreProperties>
</file>