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7F8A6" w14:textId="77777777" w:rsidR="006C077E" w:rsidRDefault="006C077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C077E" w14:paraId="01DE11DA"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12ACBED" w14:textId="77777777" w:rsidR="006C077E" w:rsidRDefault="004A4802">
            <w:pPr>
              <w:pBdr>
                <w:top w:val="nil"/>
                <w:left w:val="nil"/>
                <w:bottom w:val="nil"/>
                <w:right w:val="nil"/>
                <w:between w:val="nil"/>
              </w:pBdr>
              <w:tabs>
                <w:tab w:val="center" w:pos="4680"/>
                <w:tab w:val="right" w:pos="9360"/>
              </w:tabs>
              <w:jc w:val="center"/>
              <w:rPr>
                <w:rFonts w:ascii="Cambria" w:eastAsia="Cambria" w:hAnsi="Cambria" w:cs="Cambria"/>
                <w:color w:val="000000"/>
                <w:sz w:val="22"/>
                <w:szCs w:val="22"/>
              </w:rPr>
            </w:pPr>
            <w:r>
              <w:rPr>
                <w:rFonts w:ascii="Cambria" w:eastAsia="Cambria" w:hAnsi="Cambria" w:cs="Cambria"/>
                <w:color w:val="000000"/>
                <w:sz w:val="22"/>
                <w:szCs w:val="22"/>
              </w:rPr>
              <w:t>For Academic Affairs and Research Use Only</w:t>
            </w:r>
          </w:p>
        </w:tc>
      </w:tr>
      <w:tr w:rsidR="006C077E" w14:paraId="17D10549"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5F8800" w14:textId="77777777" w:rsidR="006C077E" w:rsidRDefault="004A4802">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4EF13D7F" w14:textId="42165399" w:rsidR="006C077E" w:rsidRDefault="00D34AEE">
            <w:r>
              <w:t>NHP48</w:t>
            </w:r>
          </w:p>
        </w:tc>
      </w:tr>
      <w:tr w:rsidR="006C077E" w14:paraId="673BF31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8C47452" w14:textId="77777777" w:rsidR="006C077E" w:rsidRDefault="004A4802">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2"/>
                <w:szCs w:val="22"/>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3AF4D79" w14:textId="77777777" w:rsidR="006C077E" w:rsidRDefault="006C077E"/>
        </w:tc>
      </w:tr>
      <w:tr w:rsidR="006C077E" w14:paraId="39E12EE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1E8EAC3" w14:textId="77777777" w:rsidR="006C077E" w:rsidRDefault="004A4802">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82D98F" w14:textId="77777777" w:rsidR="006C077E" w:rsidRDefault="006C077E"/>
        </w:tc>
      </w:tr>
    </w:tbl>
    <w:p w14:paraId="0ED1FAC4" w14:textId="77777777" w:rsidR="006C077E" w:rsidRDefault="006C077E"/>
    <w:p w14:paraId="288DDB51" w14:textId="77777777" w:rsidR="006C077E" w:rsidRDefault="004A480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6523690C" w14:textId="77777777" w:rsidR="006C077E" w:rsidRDefault="004A480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1A81DB29" w14:textId="77777777" w:rsidR="006C077E" w:rsidRDefault="004A4802">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C077E" w14:paraId="5364D9A1"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2C179A8" w14:textId="77777777" w:rsidR="006C077E" w:rsidRDefault="004A4802">
            <w:pPr>
              <w:spacing w:before="120" w:after="120"/>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5EFDC6C9" w14:textId="77777777" w:rsidR="006C077E" w:rsidRDefault="004A480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8C000EF" w14:textId="77777777" w:rsidR="006C077E" w:rsidRDefault="006C077E">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C077E" w14:paraId="270710B8" w14:textId="77777777">
        <w:trPr>
          <w:trHeight w:val="1089"/>
        </w:trPr>
        <w:tc>
          <w:tcPr>
            <w:tcW w:w="5451" w:type="dxa"/>
            <w:vAlign w:val="center"/>
          </w:tcPr>
          <w:p w14:paraId="08F0AA98" w14:textId="77777777" w:rsidR="006C077E" w:rsidRDefault="004A4802">
            <w:pPr>
              <w:rPr>
                <w:rFonts w:ascii="Cambria" w:eastAsia="Cambria" w:hAnsi="Cambria" w:cs="Cambria"/>
                <w:sz w:val="20"/>
                <w:szCs w:val="20"/>
              </w:rPr>
            </w:pPr>
            <w:r>
              <w:rPr>
                <w:rFonts w:ascii="Cambria" w:eastAsia="Cambria" w:hAnsi="Cambria" w:cs="Cambria"/>
                <w:sz w:val="20"/>
                <w:szCs w:val="20"/>
              </w:rPr>
              <w:t xml:space="preserve">Dr. Amy Hyman                      </w:t>
            </w:r>
            <w:r>
              <w:rPr>
                <w:rFonts w:ascii="Cambria" w:eastAsia="Cambria" w:hAnsi="Cambria" w:cs="Cambria"/>
                <w:smallCaps/>
                <w:color w:val="808080"/>
                <w:sz w:val="20"/>
                <w:szCs w:val="20"/>
                <w:shd w:val="clear" w:color="auto" w:fill="D9D9D9"/>
              </w:rPr>
              <w:t>3/18/2022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13CD2D90" w14:textId="77777777" w:rsidR="006C077E" w:rsidRDefault="004A480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4159A476" w14:textId="77777777" w:rsidR="006C077E" w:rsidRDefault="004A4802">
            <w:pPr>
              <w:rPr>
                <w:rFonts w:ascii="Cambria" w:eastAsia="Cambria" w:hAnsi="Cambria" w:cs="Cambria"/>
                <w:sz w:val="20"/>
                <w:szCs w:val="20"/>
              </w:rPr>
            </w:pPr>
            <w:r>
              <w:rPr>
                <w:rFonts w:ascii="Cambria" w:eastAsia="Cambria" w:hAnsi="Cambria" w:cs="Cambria"/>
                <w:b/>
                <w:sz w:val="20"/>
                <w:szCs w:val="20"/>
              </w:rPr>
              <w:t>COPE Chair (if applicable)</w:t>
            </w:r>
          </w:p>
        </w:tc>
      </w:tr>
      <w:tr w:rsidR="006C077E" w14:paraId="1E48F66E" w14:textId="77777777">
        <w:trPr>
          <w:trHeight w:val="1089"/>
        </w:trPr>
        <w:tc>
          <w:tcPr>
            <w:tcW w:w="5451" w:type="dxa"/>
            <w:vAlign w:val="center"/>
          </w:tcPr>
          <w:p w14:paraId="5519321E" w14:textId="77777777" w:rsidR="006C077E" w:rsidRDefault="004A4802">
            <w:pPr>
              <w:rPr>
                <w:rFonts w:ascii="Cambria" w:eastAsia="Cambria" w:hAnsi="Cambria" w:cs="Cambria"/>
                <w:sz w:val="20"/>
                <w:szCs w:val="20"/>
              </w:rPr>
            </w:pPr>
            <w:r>
              <w:rPr>
                <w:rFonts w:ascii="Cambria" w:eastAsia="Cambria" w:hAnsi="Cambria" w:cs="Cambria"/>
                <w:sz w:val="20"/>
                <w:szCs w:val="20"/>
              </w:rPr>
              <w:t xml:space="preserve">Dr. Joseph Richmond           </w:t>
            </w:r>
            <w:r>
              <w:rPr>
                <w:rFonts w:ascii="Cambria" w:eastAsia="Cambria" w:hAnsi="Cambria" w:cs="Cambria"/>
                <w:smallCaps/>
                <w:color w:val="808080"/>
                <w:sz w:val="20"/>
                <w:szCs w:val="20"/>
                <w:shd w:val="clear" w:color="auto" w:fill="D9D9D9"/>
              </w:rPr>
              <w:t>3/18/2022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42A4897B" w14:textId="77777777" w:rsidR="006C077E" w:rsidRDefault="004A4802">
            <w:pPr>
              <w:rPr>
                <w:rFonts w:ascii="Cambria" w:eastAsia="Cambria" w:hAnsi="Cambria" w:cs="Cambria"/>
                <w:sz w:val="20"/>
                <w:szCs w:val="20"/>
              </w:rPr>
            </w:pPr>
            <w:r>
              <w:rPr>
                <w:rFonts w:ascii="Cambria" w:eastAsia="Cambria" w:hAnsi="Cambria" w:cs="Cambria"/>
                <w:sz w:val="20"/>
                <w:szCs w:val="20"/>
              </w:rPr>
              <w:t xml:space="preserve">Sara Walker, MS, NRP                            </w:t>
            </w:r>
            <w:r>
              <w:rPr>
                <w:rFonts w:ascii="Cambria" w:eastAsia="Cambria" w:hAnsi="Cambria" w:cs="Cambria"/>
                <w:smallCaps/>
                <w:color w:val="808080"/>
                <w:sz w:val="20"/>
                <w:szCs w:val="20"/>
                <w:shd w:val="clear" w:color="auto" w:fill="D9D9D9"/>
              </w:rPr>
              <w:t>3/18/2022</w:t>
            </w:r>
          </w:p>
          <w:p w14:paraId="3D3B12B1" w14:textId="77777777" w:rsidR="006C077E" w:rsidRDefault="004A480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C077E" w14:paraId="4C246D52" w14:textId="77777777">
        <w:trPr>
          <w:trHeight w:val="1466"/>
        </w:trPr>
        <w:tc>
          <w:tcPr>
            <w:tcW w:w="5451" w:type="dxa"/>
            <w:vAlign w:val="center"/>
          </w:tcPr>
          <w:p w14:paraId="7022A38A" w14:textId="77777777" w:rsidR="006C077E" w:rsidRDefault="006C077E">
            <w:pPr>
              <w:rPr>
                <w:rFonts w:ascii="Cambria" w:eastAsia="Cambria" w:hAnsi="Cambria" w:cs="Cambria"/>
                <w:sz w:val="20"/>
                <w:szCs w:val="20"/>
              </w:rPr>
            </w:pPr>
          </w:p>
          <w:p w14:paraId="7BE8CD34" w14:textId="77777777" w:rsidR="006C077E" w:rsidRDefault="004A4802">
            <w:pPr>
              <w:rPr>
                <w:rFonts w:ascii="Cambria" w:eastAsia="Cambria" w:hAnsi="Cambria" w:cs="Cambria"/>
                <w:sz w:val="20"/>
                <w:szCs w:val="20"/>
              </w:rPr>
            </w:pPr>
            <w:r>
              <w:rPr>
                <w:rFonts w:ascii="Cambria" w:eastAsia="Cambria" w:hAnsi="Cambria" w:cs="Cambria"/>
                <w:color w:val="808080"/>
                <w:sz w:val="20"/>
                <w:szCs w:val="20"/>
                <w:shd w:val="clear" w:color="auto" w:fill="D9D9D9"/>
              </w:rPr>
              <w:t xml:space="preserve">Shanon Brantley                     </w:t>
            </w:r>
            <w:r>
              <w:rPr>
                <w:rFonts w:ascii="Cambria" w:eastAsia="Cambria" w:hAnsi="Cambria" w:cs="Cambria"/>
                <w:smallCaps/>
                <w:color w:val="808080"/>
                <w:sz w:val="20"/>
                <w:szCs w:val="20"/>
                <w:shd w:val="clear" w:color="auto" w:fill="D9D9D9"/>
              </w:rPr>
              <w:t>3/24/2033</w:t>
            </w:r>
          </w:p>
          <w:p w14:paraId="2D154FA2" w14:textId="77777777" w:rsidR="006C077E" w:rsidRDefault="004A4802">
            <w:pPr>
              <w:rPr>
                <w:rFonts w:ascii="Cambria" w:eastAsia="Cambria" w:hAnsi="Cambria" w:cs="Cambria"/>
                <w:b/>
                <w:sz w:val="20"/>
                <w:szCs w:val="20"/>
              </w:rPr>
            </w:pPr>
            <w:r>
              <w:rPr>
                <w:rFonts w:ascii="Cambria" w:eastAsia="Cambria" w:hAnsi="Cambria" w:cs="Cambria"/>
                <w:b/>
                <w:sz w:val="20"/>
                <w:szCs w:val="20"/>
              </w:rPr>
              <w:t>College Curriculum Committee Chair</w:t>
            </w:r>
          </w:p>
          <w:p w14:paraId="259CCA8D" w14:textId="77777777" w:rsidR="006C077E" w:rsidRDefault="006C077E">
            <w:pPr>
              <w:rPr>
                <w:rFonts w:ascii="Cambria" w:eastAsia="Cambria" w:hAnsi="Cambria" w:cs="Cambria"/>
                <w:b/>
                <w:sz w:val="20"/>
                <w:szCs w:val="20"/>
              </w:rPr>
            </w:pPr>
          </w:p>
        </w:tc>
        <w:tc>
          <w:tcPr>
            <w:tcW w:w="5451" w:type="dxa"/>
            <w:vAlign w:val="center"/>
          </w:tcPr>
          <w:p w14:paraId="0B134EC1" w14:textId="77777777" w:rsidR="006C077E" w:rsidRDefault="004A480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EC0F92F" w14:textId="77777777" w:rsidR="006C077E" w:rsidRDefault="004A480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C077E" w14:paraId="47C161B6" w14:textId="77777777">
        <w:trPr>
          <w:trHeight w:val="1089"/>
        </w:trPr>
        <w:tc>
          <w:tcPr>
            <w:tcW w:w="5451" w:type="dxa"/>
            <w:vAlign w:val="center"/>
          </w:tcPr>
          <w:p w14:paraId="2C82B656" w14:textId="77777777" w:rsidR="006C077E" w:rsidRDefault="004A480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2D99C906" w14:textId="77777777" w:rsidR="006C077E" w:rsidRDefault="004A480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FC1C577" w14:textId="77777777" w:rsidR="006C077E" w:rsidRDefault="004A480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C077E" w14:paraId="513A9812" w14:textId="77777777">
        <w:trPr>
          <w:trHeight w:val="1089"/>
        </w:trPr>
        <w:tc>
          <w:tcPr>
            <w:tcW w:w="5451" w:type="dxa"/>
            <w:vAlign w:val="center"/>
          </w:tcPr>
          <w:p w14:paraId="60CE6A24" w14:textId="77777777" w:rsidR="006C077E" w:rsidRDefault="00AD17FD">
            <w:pPr>
              <w:rPr>
                <w:rFonts w:ascii="Cambria" w:eastAsia="Cambria" w:hAnsi="Cambria" w:cs="Cambria"/>
                <w:sz w:val="20"/>
                <w:szCs w:val="20"/>
              </w:rPr>
            </w:pPr>
            <w:r w:rsidRPr="00C17F05">
              <w:rPr>
                <w:rFonts w:ascii="Cambria" w:eastAsia="Cambria" w:hAnsi="Cambria" w:cs="Cambria"/>
                <w:color w:val="808080"/>
                <w:shd w:val="clear" w:color="auto" w:fill="D9D9D9"/>
              </w:rPr>
              <w:t>__Scott E. Gordon________________</w:t>
            </w:r>
            <w:r w:rsidRPr="00C17F05">
              <w:rPr>
                <w:rFonts w:ascii="Cambria" w:eastAsia="Cambria" w:hAnsi="Cambria" w:cs="Cambria"/>
              </w:rPr>
              <w:t xml:space="preserve"> </w:t>
            </w:r>
            <w:r w:rsidRPr="00C17F05">
              <w:rPr>
                <w:rFonts w:ascii="Cambria" w:eastAsia="Cambria" w:hAnsi="Cambria" w:cs="Cambria"/>
                <w:smallCaps/>
                <w:color w:val="808080"/>
                <w:shd w:val="clear" w:color="auto" w:fill="D9D9D9"/>
              </w:rPr>
              <w:t>3/24/22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69CADDEA" w14:textId="77777777" w:rsidR="006C077E" w:rsidRDefault="004A480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26B036FF" w14:textId="77777777" w:rsidR="006C077E" w:rsidRDefault="004A480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C077E" w14:paraId="4BD44AF8" w14:textId="77777777">
        <w:trPr>
          <w:trHeight w:val="1089"/>
        </w:trPr>
        <w:tc>
          <w:tcPr>
            <w:tcW w:w="5451" w:type="dxa"/>
            <w:vAlign w:val="center"/>
          </w:tcPr>
          <w:p w14:paraId="4FE8D6A9" w14:textId="77777777" w:rsidR="006C077E" w:rsidRDefault="004A480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27FEF5B" w14:textId="77777777" w:rsidR="006C077E" w:rsidRDefault="004A480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710E475A" w14:textId="77777777" w:rsidR="006C077E" w:rsidRDefault="006C077E">
            <w:pPr>
              <w:rPr>
                <w:rFonts w:ascii="Cambria" w:eastAsia="Cambria" w:hAnsi="Cambria" w:cs="Cambria"/>
                <w:sz w:val="20"/>
                <w:szCs w:val="20"/>
              </w:rPr>
            </w:pPr>
          </w:p>
        </w:tc>
      </w:tr>
    </w:tbl>
    <w:p w14:paraId="2A4CEEED" w14:textId="77777777" w:rsidR="006C077E" w:rsidRDefault="006C077E">
      <w:pPr>
        <w:pBdr>
          <w:bottom w:val="single" w:sz="12" w:space="1" w:color="000000"/>
        </w:pBdr>
        <w:rPr>
          <w:rFonts w:ascii="Cambria" w:eastAsia="Cambria" w:hAnsi="Cambria" w:cs="Cambria"/>
          <w:sz w:val="20"/>
          <w:szCs w:val="20"/>
        </w:rPr>
      </w:pPr>
    </w:p>
    <w:p w14:paraId="6476C3FA" w14:textId="77777777" w:rsidR="006C077E" w:rsidRDefault="006C077E">
      <w:pPr>
        <w:tabs>
          <w:tab w:val="left" w:pos="360"/>
          <w:tab w:val="left" w:pos="720"/>
        </w:tabs>
        <w:rPr>
          <w:rFonts w:ascii="Cambria" w:eastAsia="Cambria" w:hAnsi="Cambria" w:cs="Cambria"/>
          <w:sz w:val="20"/>
          <w:szCs w:val="20"/>
        </w:rPr>
      </w:pPr>
    </w:p>
    <w:p w14:paraId="3B492B68"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0113099B"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Sara Walker, sawalker@astate.edu, 870-680-8286</w:t>
      </w:r>
    </w:p>
    <w:p w14:paraId="52642419" w14:textId="77777777" w:rsidR="006C077E" w:rsidRDefault="006C077E">
      <w:pPr>
        <w:tabs>
          <w:tab w:val="left" w:pos="360"/>
          <w:tab w:val="left" w:pos="720"/>
        </w:tabs>
        <w:rPr>
          <w:rFonts w:ascii="Cambria" w:eastAsia="Cambria" w:hAnsi="Cambria" w:cs="Cambria"/>
          <w:sz w:val="20"/>
          <w:szCs w:val="20"/>
        </w:rPr>
      </w:pPr>
    </w:p>
    <w:p w14:paraId="66C9B40A" w14:textId="77777777" w:rsidR="006C077E" w:rsidRDefault="006C077E">
      <w:pPr>
        <w:tabs>
          <w:tab w:val="left" w:pos="360"/>
          <w:tab w:val="left" w:pos="720"/>
        </w:tabs>
        <w:rPr>
          <w:rFonts w:ascii="Cambria" w:eastAsia="Cambria" w:hAnsi="Cambria" w:cs="Cambria"/>
          <w:sz w:val="20"/>
          <w:szCs w:val="20"/>
        </w:rPr>
      </w:pPr>
    </w:p>
    <w:p w14:paraId="630CCA95" w14:textId="77777777" w:rsidR="006C077E" w:rsidRDefault="006C077E">
      <w:pPr>
        <w:tabs>
          <w:tab w:val="left" w:pos="360"/>
          <w:tab w:val="left" w:pos="720"/>
        </w:tabs>
        <w:rPr>
          <w:rFonts w:ascii="Cambria" w:eastAsia="Cambria" w:hAnsi="Cambria" w:cs="Cambria"/>
          <w:sz w:val="20"/>
          <w:szCs w:val="20"/>
        </w:rPr>
      </w:pPr>
    </w:p>
    <w:p w14:paraId="7CC4A5FE"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51594A72" w14:textId="2945CEFA" w:rsidR="006C077E" w:rsidRDefault="00E80B9D">
      <w:pPr>
        <w:tabs>
          <w:tab w:val="left" w:pos="360"/>
          <w:tab w:val="left" w:pos="720"/>
        </w:tabs>
        <w:rPr>
          <w:rFonts w:ascii="Cambria" w:eastAsia="Cambria" w:hAnsi="Cambria" w:cs="Cambria"/>
          <w:sz w:val="20"/>
          <w:szCs w:val="20"/>
        </w:rPr>
      </w:pPr>
      <w:r>
        <w:rPr>
          <w:rFonts w:ascii="Cambria" w:eastAsia="Cambria" w:hAnsi="Cambria" w:cs="Cambria"/>
          <w:sz w:val="20"/>
          <w:szCs w:val="20"/>
        </w:rPr>
        <w:t>Fall 2022</w:t>
      </w:r>
    </w:p>
    <w:p w14:paraId="6989E70E" w14:textId="77777777" w:rsidR="006C077E" w:rsidRDefault="004A4802">
      <w:pPr>
        <w:tabs>
          <w:tab w:val="left" w:pos="360"/>
          <w:tab w:val="left" w:pos="720"/>
        </w:tabs>
        <w:rPr>
          <w:rFonts w:ascii="Cambria" w:eastAsia="Cambria" w:hAnsi="Cambria" w:cs="Cambria"/>
          <w:b/>
          <w:sz w:val="28"/>
          <w:szCs w:val="28"/>
          <w:u w:val="single"/>
        </w:rPr>
      </w:pPr>
      <w:r>
        <w:rPr>
          <w:rFonts w:ascii="Cambria" w:eastAsia="Cambria" w:hAnsi="Cambria" w:cs="Cambria"/>
          <w:b/>
          <w:sz w:val="28"/>
          <w:szCs w:val="28"/>
          <w:u w:val="single"/>
        </w:rPr>
        <w:t>Instructions:</w:t>
      </w:r>
    </w:p>
    <w:p w14:paraId="6A71F6A6" w14:textId="77777777" w:rsidR="006C077E" w:rsidRDefault="004A4802">
      <w:pPr>
        <w:tabs>
          <w:tab w:val="left" w:pos="360"/>
          <w:tab w:val="left" w:pos="720"/>
        </w:tabs>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1103418" w14:textId="77777777" w:rsidR="006C077E" w:rsidRDefault="006C077E">
      <w:pPr>
        <w:tabs>
          <w:tab w:val="left" w:pos="360"/>
          <w:tab w:val="left" w:pos="720"/>
        </w:tabs>
        <w:rPr>
          <w:rFonts w:ascii="Cambria" w:eastAsia="Cambria" w:hAnsi="Cambria" w:cs="Cambria"/>
          <w:sz w:val="20"/>
          <w:szCs w:val="20"/>
        </w:rPr>
      </w:pPr>
    </w:p>
    <w:p w14:paraId="55AB44E0" w14:textId="77777777" w:rsidR="006C077E" w:rsidRDefault="006C077E">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C077E" w14:paraId="66786D78" w14:textId="77777777">
        <w:tc>
          <w:tcPr>
            <w:tcW w:w="2351" w:type="dxa"/>
            <w:tcBorders>
              <w:top w:val="nil"/>
              <w:left w:val="nil"/>
              <w:bottom w:val="single" w:sz="4" w:space="0" w:color="000000"/>
            </w:tcBorders>
          </w:tcPr>
          <w:p w14:paraId="267E1C25" w14:textId="77777777" w:rsidR="006C077E" w:rsidRDefault="006C077E">
            <w:pPr>
              <w:tabs>
                <w:tab w:val="left" w:pos="360"/>
                <w:tab w:val="left" w:pos="720"/>
              </w:tabs>
              <w:rPr>
                <w:rFonts w:ascii="Cambria" w:eastAsia="Cambria" w:hAnsi="Cambria" w:cs="Cambria"/>
                <w:b/>
                <w:sz w:val="20"/>
                <w:szCs w:val="20"/>
              </w:rPr>
            </w:pPr>
          </w:p>
        </w:tc>
        <w:tc>
          <w:tcPr>
            <w:tcW w:w="4016" w:type="dxa"/>
            <w:shd w:val="clear" w:color="auto" w:fill="D9D9D9"/>
          </w:tcPr>
          <w:p w14:paraId="4F0A77F4"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5FA8B48A"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6622F75C" w14:textId="77777777" w:rsidR="006C077E" w:rsidRDefault="004A480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C077E" w14:paraId="48D4B54B" w14:textId="77777777">
        <w:trPr>
          <w:trHeight w:val="703"/>
        </w:trPr>
        <w:tc>
          <w:tcPr>
            <w:tcW w:w="2351" w:type="dxa"/>
            <w:tcBorders>
              <w:top w:val="single" w:sz="4" w:space="0" w:color="000000"/>
            </w:tcBorders>
            <w:shd w:val="clear" w:color="auto" w:fill="F2F2F2"/>
          </w:tcPr>
          <w:p w14:paraId="350C87C2"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3CC0FE49" w14:textId="77777777" w:rsidR="006C077E" w:rsidRDefault="006C077E">
            <w:pPr>
              <w:tabs>
                <w:tab w:val="left" w:pos="360"/>
                <w:tab w:val="left" w:pos="720"/>
              </w:tabs>
              <w:rPr>
                <w:rFonts w:ascii="Cambria" w:eastAsia="Cambria" w:hAnsi="Cambria" w:cs="Cambria"/>
                <w:b/>
                <w:sz w:val="20"/>
                <w:szCs w:val="20"/>
              </w:rPr>
            </w:pPr>
          </w:p>
          <w:p w14:paraId="52E80412" w14:textId="77777777" w:rsidR="006C077E" w:rsidRDefault="004A4802">
            <w:pPr>
              <w:jc w:val="center"/>
              <w:rPr>
                <w:rFonts w:ascii="Cambria" w:eastAsia="Cambria" w:hAnsi="Cambria" w:cs="Cambria"/>
                <w:b/>
                <w:sz w:val="20"/>
                <w:szCs w:val="20"/>
              </w:rPr>
            </w:pPr>
            <w:r>
              <w:rPr>
                <w:rFonts w:ascii="Cambria" w:eastAsia="Cambria" w:hAnsi="Cambria" w:cs="Cambria"/>
                <w:b/>
                <w:sz w:val="20"/>
                <w:szCs w:val="20"/>
              </w:rPr>
              <w:t xml:space="preserve">EMSP </w:t>
            </w:r>
          </w:p>
        </w:tc>
        <w:tc>
          <w:tcPr>
            <w:tcW w:w="4428" w:type="dxa"/>
          </w:tcPr>
          <w:p w14:paraId="29F1004E" w14:textId="77777777" w:rsidR="006C077E" w:rsidRDefault="006C077E">
            <w:pPr>
              <w:tabs>
                <w:tab w:val="left" w:pos="360"/>
                <w:tab w:val="left" w:pos="720"/>
              </w:tabs>
              <w:rPr>
                <w:rFonts w:ascii="Cambria" w:eastAsia="Cambria" w:hAnsi="Cambria" w:cs="Cambria"/>
                <w:b/>
                <w:sz w:val="20"/>
                <w:szCs w:val="20"/>
              </w:rPr>
            </w:pPr>
          </w:p>
          <w:p w14:paraId="1DA57B0B" w14:textId="77777777" w:rsidR="006C077E" w:rsidRDefault="004A480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N/A</w:t>
            </w:r>
          </w:p>
          <w:p w14:paraId="706E0C24" w14:textId="77777777" w:rsidR="006C077E" w:rsidRDefault="006C077E">
            <w:pPr>
              <w:tabs>
                <w:tab w:val="left" w:pos="360"/>
                <w:tab w:val="left" w:pos="720"/>
              </w:tabs>
              <w:rPr>
                <w:rFonts w:ascii="Cambria" w:eastAsia="Cambria" w:hAnsi="Cambria" w:cs="Cambria"/>
                <w:b/>
                <w:sz w:val="20"/>
                <w:szCs w:val="20"/>
              </w:rPr>
            </w:pPr>
          </w:p>
        </w:tc>
      </w:tr>
      <w:tr w:rsidR="006C077E" w14:paraId="4B7A9278" w14:textId="77777777">
        <w:trPr>
          <w:trHeight w:val="703"/>
        </w:trPr>
        <w:tc>
          <w:tcPr>
            <w:tcW w:w="2351" w:type="dxa"/>
            <w:shd w:val="clear" w:color="auto" w:fill="F2F2F2"/>
          </w:tcPr>
          <w:p w14:paraId="233BCD99"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484B27C5" w14:textId="77777777" w:rsidR="006C077E" w:rsidRDefault="006C077E">
            <w:pPr>
              <w:tabs>
                <w:tab w:val="left" w:pos="360"/>
                <w:tab w:val="left" w:pos="720"/>
              </w:tabs>
              <w:rPr>
                <w:rFonts w:ascii="Cambria" w:eastAsia="Cambria" w:hAnsi="Cambria" w:cs="Cambria"/>
                <w:b/>
                <w:sz w:val="20"/>
                <w:szCs w:val="20"/>
              </w:rPr>
            </w:pPr>
          </w:p>
          <w:p w14:paraId="06418B75" w14:textId="77777777" w:rsidR="006C077E" w:rsidRDefault="004A480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224</w:t>
            </w:r>
            <w:r>
              <w:rPr>
                <w:rFonts w:ascii="Cambria" w:eastAsia="Cambria" w:hAnsi="Cambria" w:cs="Cambria"/>
                <w:b/>
                <w:strike/>
                <w:color w:val="FF0000"/>
                <w:sz w:val="20"/>
                <w:szCs w:val="20"/>
                <w:highlight w:val="yellow"/>
              </w:rPr>
              <w:t>4</w:t>
            </w:r>
            <w:r>
              <w:rPr>
                <w:rFonts w:ascii="Cambria" w:eastAsia="Cambria" w:hAnsi="Cambria" w:cs="Cambria"/>
                <w:b/>
                <w:color w:val="0070C0"/>
              </w:rPr>
              <w:t>3</w:t>
            </w:r>
          </w:p>
        </w:tc>
        <w:tc>
          <w:tcPr>
            <w:tcW w:w="4428" w:type="dxa"/>
          </w:tcPr>
          <w:p w14:paraId="1B8FC7A5" w14:textId="77777777" w:rsidR="006C077E" w:rsidRDefault="006C077E">
            <w:pPr>
              <w:tabs>
                <w:tab w:val="left" w:pos="360"/>
                <w:tab w:val="left" w:pos="720"/>
              </w:tabs>
              <w:rPr>
                <w:rFonts w:ascii="Cambria" w:eastAsia="Cambria" w:hAnsi="Cambria" w:cs="Cambria"/>
                <w:b/>
                <w:sz w:val="20"/>
                <w:szCs w:val="20"/>
              </w:rPr>
            </w:pPr>
          </w:p>
          <w:p w14:paraId="75EACAFF" w14:textId="77777777" w:rsidR="006C077E" w:rsidRPr="004340A8" w:rsidRDefault="004A4802">
            <w:pPr>
              <w:tabs>
                <w:tab w:val="left" w:pos="360"/>
                <w:tab w:val="left" w:pos="720"/>
              </w:tabs>
              <w:jc w:val="center"/>
              <w:rPr>
                <w:rFonts w:ascii="Cambria" w:eastAsia="Cambria" w:hAnsi="Cambria" w:cs="Cambria"/>
                <w:b/>
                <w:sz w:val="16"/>
                <w:szCs w:val="16"/>
              </w:rPr>
            </w:pPr>
            <w:r w:rsidRPr="004340A8">
              <w:rPr>
                <w:rFonts w:ascii="Cambria" w:eastAsia="Cambria" w:hAnsi="Cambria" w:cs="Cambria"/>
                <w:b/>
                <w:sz w:val="21"/>
                <w:szCs w:val="21"/>
              </w:rPr>
              <w:t>2243</w:t>
            </w:r>
          </w:p>
        </w:tc>
      </w:tr>
      <w:tr w:rsidR="006C077E" w14:paraId="449E25E3" w14:textId="77777777">
        <w:trPr>
          <w:trHeight w:val="703"/>
        </w:trPr>
        <w:tc>
          <w:tcPr>
            <w:tcW w:w="2351" w:type="dxa"/>
            <w:shd w:val="clear" w:color="auto" w:fill="F2F2F2"/>
          </w:tcPr>
          <w:p w14:paraId="3851ECEC"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39FADFB8"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8656258" w14:textId="77777777" w:rsidR="006C077E" w:rsidRDefault="006C077E">
            <w:pPr>
              <w:tabs>
                <w:tab w:val="left" w:pos="360"/>
                <w:tab w:val="left" w:pos="720"/>
              </w:tabs>
              <w:rPr>
                <w:rFonts w:ascii="Cambria" w:eastAsia="Cambria" w:hAnsi="Cambria" w:cs="Cambria"/>
                <w:b/>
                <w:sz w:val="20"/>
                <w:szCs w:val="20"/>
              </w:rPr>
            </w:pPr>
          </w:p>
          <w:p w14:paraId="147AB545" w14:textId="77777777" w:rsidR="006C077E" w:rsidRDefault="004A480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Medical Emergencies I</w:t>
            </w:r>
          </w:p>
        </w:tc>
        <w:tc>
          <w:tcPr>
            <w:tcW w:w="4428" w:type="dxa"/>
          </w:tcPr>
          <w:p w14:paraId="4288CFBD" w14:textId="77777777" w:rsidR="006C077E" w:rsidRDefault="006C077E">
            <w:pPr>
              <w:tabs>
                <w:tab w:val="left" w:pos="360"/>
                <w:tab w:val="left" w:pos="720"/>
              </w:tabs>
              <w:rPr>
                <w:rFonts w:ascii="Cambria" w:eastAsia="Cambria" w:hAnsi="Cambria" w:cs="Cambria"/>
                <w:b/>
                <w:sz w:val="20"/>
                <w:szCs w:val="20"/>
              </w:rPr>
            </w:pPr>
          </w:p>
          <w:p w14:paraId="15965DEE" w14:textId="77777777" w:rsidR="006C077E" w:rsidRDefault="004A4802">
            <w:pPr>
              <w:tabs>
                <w:tab w:val="left" w:pos="360"/>
                <w:tab w:val="left" w:pos="720"/>
              </w:tabs>
              <w:jc w:val="center"/>
              <w:rPr>
                <w:rFonts w:ascii="Cambria" w:eastAsia="Cambria" w:hAnsi="Cambria" w:cs="Cambria"/>
                <w:b/>
                <w:sz w:val="20"/>
                <w:szCs w:val="20"/>
              </w:rPr>
            </w:pPr>
            <w:r>
              <w:rPr>
                <w:rFonts w:ascii="Cambria" w:eastAsia="Cambria" w:hAnsi="Cambria" w:cs="Cambria"/>
                <w:b/>
                <w:sz w:val="20"/>
                <w:szCs w:val="20"/>
              </w:rPr>
              <w:t>N/A</w:t>
            </w:r>
          </w:p>
        </w:tc>
      </w:tr>
      <w:tr w:rsidR="006C077E" w14:paraId="7D5910CC" w14:textId="77777777">
        <w:trPr>
          <w:trHeight w:val="703"/>
        </w:trPr>
        <w:tc>
          <w:tcPr>
            <w:tcW w:w="2351" w:type="dxa"/>
            <w:shd w:val="clear" w:color="auto" w:fill="F2F2F2"/>
          </w:tcPr>
          <w:p w14:paraId="022058AD"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2DF684D8" w14:textId="77777777" w:rsidR="006C077E" w:rsidRDefault="004A4802">
            <w:r>
              <w:t xml:space="preserve">Application of fundamental knowledge of pharmacology, respiratory, cardiovascular, neurological, abdominal, gastrointestinal, genitourinary, and renal emergencies </w:t>
            </w:r>
            <w:r>
              <w:rPr>
                <w:strike/>
                <w:color w:val="FF0000"/>
                <w:highlight w:val="yellow"/>
              </w:rPr>
              <w:t>and diseases of the eyes, ears, nose and throat.</w:t>
            </w:r>
            <w:r>
              <w:rPr>
                <w:color w:val="FF0000"/>
              </w:rPr>
              <w:t xml:space="preserve"> </w:t>
            </w:r>
            <w:r>
              <w:t>Development of proficiency in the associated psychomotor skills related to these topics. Prerequisite, Admission to the AAS in Paramedic or Technical Certificate in Paramedic. Fall, Spring, Summer.</w:t>
            </w:r>
          </w:p>
        </w:tc>
        <w:tc>
          <w:tcPr>
            <w:tcW w:w="4428" w:type="dxa"/>
          </w:tcPr>
          <w:p w14:paraId="4050F879" w14:textId="14115FB4" w:rsidR="006C077E" w:rsidRDefault="004A4802" w:rsidP="00777E6B">
            <w:pPr>
              <w:rPr>
                <w:rFonts w:ascii="Cambria" w:eastAsia="Cambria" w:hAnsi="Cambria" w:cs="Cambria"/>
                <w:b/>
                <w:sz w:val="20"/>
                <w:szCs w:val="20"/>
              </w:rPr>
            </w:pPr>
            <w:r w:rsidRPr="004340A8">
              <w:t>Application of fundamental knowledge of respiratory, cardiovascular, neurological, abdominal, gastrointestinal, genitourinary, and renal emergencies. Development of proficiency in the associated psychomotor skills related to these topics. Prerequisite, Admission to the AAS in Paramedic or Technical Certificate in Paramedic</w:t>
            </w:r>
            <w:r w:rsidR="004340A8">
              <w:rPr>
                <w:color w:val="0070C0"/>
              </w:rPr>
              <w:t xml:space="preserve">. </w:t>
            </w:r>
            <w:r w:rsidR="004340A8" w:rsidRPr="005028C3">
              <w:rPr>
                <w:sz w:val="22"/>
                <w:szCs w:val="22"/>
              </w:rPr>
              <w:t>Fall, Spring, Summer.</w:t>
            </w:r>
          </w:p>
        </w:tc>
      </w:tr>
    </w:tbl>
    <w:p w14:paraId="5CE64FF4" w14:textId="77777777" w:rsidR="006C077E" w:rsidRDefault="006C077E">
      <w:pPr>
        <w:tabs>
          <w:tab w:val="left" w:pos="360"/>
          <w:tab w:val="left" w:pos="720"/>
        </w:tabs>
        <w:rPr>
          <w:rFonts w:ascii="Cambria" w:eastAsia="Cambria" w:hAnsi="Cambria" w:cs="Cambria"/>
          <w:sz w:val="20"/>
          <w:szCs w:val="20"/>
        </w:rPr>
      </w:pPr>
    </w:p>
    <w:p w14:paraId="0A962893" w14:textId="77777777" w:rsidR="006C077E" w:rsidRDefault="004A4802">
      <w:pPr>
        <w:tabs>
          <w:tab w:val="left" w:pos="360"/>
          <w:tab w:val="left" w:pos="720"/>
        </w:tabs>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3D9F3637"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1FEFB945" w14:textId="77777777" w:rsidR="006C077E" w:rsidRDefault="006C077E">
      <w:pPr>
        <w:tabs>
          <w:tab w:val="left" w:pos="360"/>
          <w:tab w:val="left" w:pos="720"/>
        </w:tabs>
        <w:rPr>
          <w:rFonts w:ascii="Cambria" w:eastAsia="Cambria" w:hAnsi="Cambria" w:cs="Cambria"/>
          <w:sz w:val="20"/>
          <w:szCs w:val="20"/>
        </w:rPr>
      </w:pPr>
    </w:p>
    <w:p w14:paraId="4AA34503"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49B5FB9"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7B44208" w14:textId="30335899" w:rsidR="006C077E" w:rsidRDefault="005028C3">
      <w:pPr>
        <w:numPr>
          <w:ilvl w:val="0"/>
          <w:numId w:val="1"/>
        </w:numPr>
        <w:pBdr>
          <w:top w:val="nil"/>
          <w:left w:val="nil"/>
          <w:bottom w:val="nil"/>
          <w:right w:val="nil"/>
          <w:between w:val="nil"/>
        </w:pBdr>
        <w:tabs>
          <w:tab w:val="left" w:pos="720"/>
        </w:tabs>
        <w:rPr>
          <w:rFonts w:ascii="Cambria" w:eastAsia="Cambria" w:hAnsi="Cambria" w:cs="Cambria"/>
          <w:color w:val="000000"/>
          <w:sz w:val="20"/>
          <w:szCs w:val="20"/>
        </w:rPr>
      </w:pPr>
      <w:r>
        <w:rPr>
          <w:rFonts w:ascii="Cambria" w:eastAsia="Cambria" w:hAnsi="Cambria" w:cs="Cambria"/>
          <w:b/>
          <w:color w:val="000000"/>
          <w:sz w:val="20"/>
          <w:szCs w:val="20"/>
        </w:rPr>
        <w:t>YES</w:t>
      </w:r>
      <w:r w:rsidR="004A4802">
        <w:rPr>
          <w:rFonts w:ascii="Cambria" w:eastAsia="Cambria" w:hAnsi="Cambria" w:cs="Cambria"/>
          <w:color w:val="000000"/>
          <w:sz w:val="20"/>
          <w:szCs w:val="20"/>
        </w:rPr>
        <w:t xml:space="preserve"> </w:t>
      </w:r>
      <w:r w:rsidR="004A4802">
        <w:rPr>
          <w:rFonts w:ascii="Cambria" w:eastAsia="Cambria" w:hAnsi="Cambria" w:cs="Cambria"/>
          <w:color w:val="000000"/>
          <w:sz w:val="20"/>
          <w:szCs w:val="20"/>
        </w:rPr>
        <w:tab/>
        <w:t xml:space="preserve">Are there any prerequisites?   </w:t>
      </w:r>
    </w:p>
    <w:p w14:paraId="2955F045" w14:textId="3CDAB3E2" w:rsidR="006C077E" w:rsidRDefault="004A4802">
      <w:pPr>
        <w:numPr>
          <w:ilvl w:val="1"/>
          <w:numId w:val="1"/>
        </w:numPr>
        <w:pBdr>
          <w:top w:val="nil"/>
          <w:left w:val="nil"/>
          <w:bottom w:val="nil"/>
          <w:right w:val="nil"/>
          <w:between w:val="nil"/>
        </w:pBdr>
        <w:tabs>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2D33B7D3" w14:textId="79912680" w:rsidR="005028C3" w:rsidRPr="005028C3" w:rsidRDefault="005028C3" w:rsidP="005028C3">
      <w:pPr>
        <w:numPr>
          <w:ilvl w:val="2"/>
          <w:numId w:val="1"/>
        </w:numPr>
        <w:pBdr>
          <w:top w:val="nil"/>
          <w:left w:val="nil"/>
          <w:bottom w:val="nil"/>
          <w:right w:val="nil"/>
          <w:between w:val="nil"/>
        </w:pBdr>
        <w:tabs>
          <w:tab w:val="left" w:pos="720"/>
        </w:tabs>
        <w:rPr>
          <w:rFonts w:ascii="Cambria" w:eastAsia="Cambria" w:hAnsi="Cambria" w:cs="Cambria"/>
          <w:color w:val="000000"/>
          <w:sz w:val="18"/>
          <w:szCs w:val="18"/>
        </w:rPr>
      </w:pPr>
      <w:r w:rsidRPr="005028C3">
        <w:rPr>
          <w:sz w:val="22"/>
          <w:szCs w:val="22"/>
        </w:rPr>
        <w:t xml:space="preserve">Prerequisite, Admission to the AAS in Paramedic or Technical Certificate in Paramedic. </w:t>
      </w:r>
    </w:p>
    <w:p w14:paraId="60EF45DB" w14:textId="77777777" w:rsidR="006C077E" w:rsidRDefault="004A4802">
      <w:pPr>
        <w:numPr>
          <w:ilvl w:val="1"/>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657C4A4" w14:textId="77777777" w:rsidR="006C077E" w:rsidRDefault="004A4802">
      <w:pPr>
        <w:pBdr>
          <w:top w:val="nil"/>
          <w:left w:val="nil"/>
          <w:bottom w:val="nil"/>
          <w:right w:val="nil"/>
          <w:between w:val="nil"/>
        </w:pBdr>
        <w:tabs>
          <w:tab w:val="left" w:pos="360"/>
          <w:tab w:val="left" w:pos="720"/>
        </w:tabs>
        <w:ind w:left="216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001F9881" w14:textId="77777777" w:rsidR="006C077E" w:rsidRDefault="006C077E">
      <w:pPr>
        <w:tabs>
          <w:tab w:val="left" w:pos="360"/>
          <w:tab w:val="left" w:pos="720"/>
        </w:tabs>
        <w:rPr>
          <w:rFonts w:ascii="Cambria" w:eastAsia="Cambria" w:hAnsi="Cambria" w:cs="Cambria"/>
          <w:sz w:val="20"/>
          <w:szCs w:val="20"/>
        </w:rPr>
      </w:pPr>
    </w:p>
    <w:p w14:paraId="572A46EE" w14:textId="77777777" w:rsidR="006C077E" w:rsidRDefault="004A4802">
      <w:pPr>
        <w:numPr>
          <w:ilvl w:val="0"/>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b/>
          <w:color w:val="000000"/>
          <w:sz w:val="20"/>
          <w:szCs w:val="20"/>
        </w:rPr>
        <w:t>YES</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BF00FE7" w14:textId="77777777" w:rsidR="006C077E" w:rsidRDefault="004A4802">
      <w:pPr>
        <w:numPr>
          <w:ilvl w:val="1"/>
          <w:numId w:val="1"/>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Technical Certificate of Paramedic and AAS Paramedic</w:t>
      </w:r>
    </w:p>
    <w:p w14:paraId="139EC0F3" w14:textId="77777777" w:rsidR="006C077E" w:rsidRDefault="006C077E">
      <w:pPr>
        <w:tabs>
          <w:tab w:val="left" w:pos="360"/>
          <w:tab w:val="left" w:pos="720"/>
        </w:tabs>
        <w:rPr>
          <w:rFonts w:ascii="Cambria" w:eastAsia="Cambria" w:hAnsi="Cambria" w:cs="Cambria"/>
          <w:sz w:val="20"/>
          <w:szCs w:val="20"/>
        </w:rPr>
      </w:pPr>
    </w:p>
    <w:p w14:paraId="4C5CEE50"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42F4A35" w14:textId="77777777" w:rsidR="006C077E" w:rsidRDefault="004A4802">
      <w:pPr>
        <w:tabs>
          <w:tab w:val="left" w:pos="360"/>
          <w:tab w:val="left" w:pos="720"/>
        </w:tabs>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53E903F" w14:textId="77777777" w:rsidR="006C077E" w:rsidRDefault="006C077E">
      <w:pPr>
        <w:tabs>
          <w:tab w:val="left" w:pos="360"/>
          <w:tab w:val="left" w:pos="720"/>
        </w:tabs>
        <w:rPr>
          <w:rFonts w:ascii="Cambria" w:eastAsia="Cambria" w:hAnsi="Cambria" w:cs="Cambria"/>
          <w:color w:val="FF0000"/>
          <w:sz w:val="20"/>
          <w:szCs w:val="20"/>
        </w:rPr>
      </w:pPr>
    </w:p>
    <w:p w14:paraId="0C30952F" w14:textId="6E304840"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Fall, Spring</w:t>
      </w:r>
      <w:r w:rsidR="00777E6B">
        <w:rPr>
          <w:rFonts w:ascii="Cambria" w:eastAsia="Cambria" w:hAnsi="Cambria" w:cs="Cambria"/>
          <w:sz w:val="20"/>
          <w:szCs w:val="20"/>
        </w:rPr>
        <w:t xml:space="preserve">, </w:t>
      </w:r>
      <w:r>
        <w:rPr>
          <w:rFonts w:ascii="Cambria" w:eastAsia="Cambria" w:hAnsi="Cambria" w:cs="Cambria"/>
          <w:sz w:val="20"/>
          <w:szCs w:val="20"/>
        </w:rPr>
        <w:t>Summer</w:t>
      </w:r>
    </w:p>
    <w:p w14:paraId="3ED7ECD0" w14:textId="77777777" w:rsidR="006C077E" w:rsidRDefault="006C077E">
      <w:pPr>
        <w:tabs>
          <w:tab w:val="left" w:pos="360"/>
          <w:tab w:val="left" w:pos="720"/>
        </w:tabs>
        <w:rPr>
          <w:rFonts w:ascii="Cambria" w:eastAsia="Cambria" w:hAnsi="Cambria" w:cs="Cambria"/>
          <w:sz w:val="20"/>
          <w:szCs w:val="20"/>
        </w:rPr>
      </w:pPr>
    </w:p>
    <w:p w14:paraId="7CA4BF00" w14:textId="77777777" w:rsidR="006C077E" w:rsidRDefault="006C077E">
      <w:pPr>
        <w:tabs>
          <w:tab w:val="left" w:pos="360"/>
          <w:tab w:val="left" w:pos="720"/>
        </w:tabs>
        <w:rPr>
          <w:rFonts w:ascii="Cambria" w:eastAsia="Cambria" w:hAnsi="Cambria" w:cs="Cambria"/>
          <w:sz w:val="20"/>
          <w:szCs w:val="20"/>
        </w:rPr>
      </w:pPr>
    </w:p>
    <w:p w14:paraId="5740623A"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C053564"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4EDE33DD"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Lecture and Lab</w:t>
      </w:r>
    </w:p>
    <w:p w14:paraId="3D788CC3" w14:textId="77777777" w:rsidR="006C077E" w:rsidRDefault="006C077E">
      <w:pPr>
        <w:tabs>
          <w:tab w:val="left" w:pos="360"/>
          <w:tab w:val="left" w:pos="720"/>
        </w:tabs>
        <w:rPr>
          <w:rFonts w:ascii="Cambria" w:eastAsia="Cambria" w:hAnsi="Cambria" w:cs="Cambria"/>
          <w:sz w:val="20"/>
          <w:szCs w:val="20"/>
        </w:rPr>
      </w:pPr>
    </w:p>
    <w:p w14:paraId="54BCE8C2" w14:textId="77777777" w:rsidR="006C077E" w:rsidRDefault="006C077E">
      <w:pPr>
        <w:tabs>
          <w:tab w:val="left" w:pos="360"/>
          <w:tab w:val="left" w:pos="720"/>
        </w:tabs>
        <w:rPr>
          <w:rFonts w:ascii="Cambria" w:eastAsia="Cambria" w:hAnsi="Cambria" w:cs="Cambria"/>
          <w:sz w:val="20"/>
          <w:szCs w:val="20"/>
        </w:rPr>
      </w:pPr>
    </w:p>
    <w:p w14:paraId="6E3A4519"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C79BC21"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75331521"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Standard Letter</w:t>
      </w:r>
    </w:p>
    <w:p w14:paraId="43BE7658" w14:textId="77777777" w:rsidR="006C077E" w:rsidRDefault="006C077E">
      <w:pPr>
        <w:tabs>
          <w:tab w:val="left" w:pos="360"/>
          <w:tab w:val="left" w:pos="720"/>
        </w:tabs>
        <w:rPr>
          <w:rFonts w:ascii="Cambria" w:eastAsia="Cambria" w:hAnsi="Cambria" w:cs="Cambria"/>
          <w:sz w:val="20"/>
          <w:szCs w:val="20"/>
        </w:rPr>
      </w:pPr>
    </w:p>
    <w:p w14:paraId="7CCEE269"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7D0CB2F" w14:textId="77777777" w:rsidR="006C077E" w:rsidRDefault="006C077E">
      <w:pPr>
        <w:tabs>
          <w:tab w:val="left" w:pos="360"/>
        </w:tabs>
        <w:rPr>
          <w:rFonts w:ascii="Cambria" w:eastAsia="Cambria" w:hAnsi="Cambria" w:cs="Cambria"/>
          <w:sz w:val="20"/>
          <w:szCs w:val="20"/>
        </w:rPr>
      </w:pPr>
    </w:p>
    <w:p w14:paraId="100F996D"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417DABC9" w14:textId="77777777" w:rsidR="006C077E" w:rsidRDefault="004A4802">
      <w:pPr>
        <w:tabs>
          <w:tab w:val="left" w:pos="360"/>
          <w:tab w:val="left" w:pos="720"/>
        </w:tabs>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D3418E9" w14:textId="77777777" w:rsidR="006C077E" w:rsidRDefault="006C077E">
      <w:pPr>
        <w:tabs>
          <w:tab w:val="left" w:pos="360"/>
        </w:tabs>
        <w:rPr>
          <w:rFonts w:ascii="Cambria" w:eastAsia="Cambria" w:hAnsi="Cambria" w:cs="Cambria"/>
          <w:sz w:val="20"/>
          <w:szCs w:val="20"/>
        </w:rPr>
      </w:pPr>
    </w:p>
    <w:p w14:paraId="22AC62C9" w14:textId="77777777" w:rsidR="006C077E" w:rsidRDefault="004A4802">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A567F14" w14:textId="77777777" w:rsidR="006C077E" w:rsidRDefault="004A4802">
      <w:pPr>
        <w:pBdr>
          <w:top w:val="nil"/>
          <w:left w:val="nil"/>
          <w:bottom w:val="nil"/>
          <w:right w:val="nil"/>
          <w:between w:val="nil"/>
        </w:pBdr>
        <w:tabs>
          <w:tab w:val="left" w:pos="360"/>
          <w:tab w:val="left" w:pos="720"/>
        </w:tabs>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rFonts w:ascii="Calibri" w:eastAsia="Calibri" w:hAnsi="Calibri" w:cs="Calibri"/>
          <w:color w:val="808080"/>
          <w:sz w:val="22"/>
          <w:szCs w:val="22"/>
          <w:shd w:val="clear" w:color="auto" w:fill="D9D9D9"/>
        </w:rPr>
        <w:t>Enter text...</w:t>
      </w:r>
    </w:p>
    <w:p w14:paraId="7355F5BC" w14:textId="77777777" w:rsidR="006C077E" w:rsidRDefault="004A4802">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rFonts w:ascii="Calibri" w:eastAsia="Calibri" w:hAnsi="Calibri" w:cs="Calibri"/>
          <w:b/>
          <w:color w:val="000000"/>
          <w:sz w:val="22"/>
          <w:szCs w:val="22"/>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3C11479" w14:textId="77777777" w:rsidR="006C077E" w:rsidRDefault="004A4802">
      <w:pPr>
        <w:pBdr>
          <w:top w:val="nil"/>
          <w:left w:val="nil"/>
          <w:bottom w:val="nil"/>
          <w:right w:val="nil"/>
          <w:between w:val="nil"/>
        </w:pBdr>
        <w:tabs>
          <w:tab w:val="left" w:pos="360"/>
          <w:tab w:val="left" w:pos="720"/>
        </w:tabs>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rFonts w:ascii="Calibri" w:eastAsia="Calibri" w:hAnsi="Calibri" w:cs="Calibri"/>
          <w:color w:val="808080"/>
          <w:sz w:val="22"/>
          <w:szCs w:val="22"/>
          <w:shd w:val="clear" w:color="auto" w:fill="D9D9D9"/>
        </w:rPr>
        <w:t>Enter text...</w:t>
      </w:r>
    </w:p>
    <w:p w14:paraId="613B4471" w14:textId="77777777" w:rsidR="006C077E" w:rsidRDefault="006C077E">
      <w:pPr>
        <w:pBdr>
          <w:top w:val="nil"/>
          <w:left w:val="nil"/>
          <w:bottom w:val="nil"/>
          <w:right w:val="nil"/>
          <w:between w:val="nil"/>
        </w:pBdr>
        <w:tabs>
          <w:tab w:val="left" w:pos="360"/>
          <w:tab w:val="left" w:pos="720"/>
        </w:tabs>
        <w:ind w:left="1440"/>
        <w:rPr>
          <w:rFonts w:ascii="Cambria" w:eastAsia="Cambria" w:hAnsi="Cambria" w:cs="Cambria"/>
          <w:color w:val="000000"/>
          <w:sz w:val="20"/>
          <w:szCs w:val="20"/>
        </w:rPr>
      </w:pPr>
    </w:p>
    <w:p w14:paraId="39BD7EC4"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35B4E545" w14:textId="77777777" w:rsidR="006C077E" w:rsidRDefault="004A4802">
      <w:pPr>
        <w:tabs>
          <w:tab w:val="left" w:pos="360"/>
          <w:tab w:val="left" w:pos="720"/>
        </w:tabs>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7CC4727"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2D2A11F" w14:textId="77777777" w:rsidR="006C077E" w:rsidRDefault="006C077E">
      <w:pPr>
        <w:tabs>
          <w:tab w:val="left" w:pos="360"/>
          <w:tab w:val="left" w:pos="720"/>
        </w:tabs>
        <w:rPr>
          <w:rFonts w:ascii="Cambria" w:eastAsia="Cambria" w:hAnsi="Cambria" w:cs="Cambria"/>
          <w:sz w:val="20"/>
          <w:szCs w:val="20"/>
        </w:rPr>
      </w:pPr>
    </w:p>
    <w:p w14:paraId="157C0924"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52776CB0" w14:textId="77777777" w:rsidR="006C077E" w:rsidRDefault="004A4802">
      <w:pPr>
        <w:tabs>
          <w:tab w:val="left" w:pos="360"/>
        </w:tabs>
        <w:ind w:left="720"/>
        <w:rPr>
          <w:rFonts w:ascii="Cambria" w:eastAsia="Cambria" w:hAnsi="Cambria" w:cs="Cambria"/>
          <w:sz w:val="20"/>
          <w:szCs w:val="20"/>
        </w:rPr>
      </w:pPr>
      <w:r>
        <w:rPr>
          <w:rFonts w:ascii="Cambria" w:eastAsia="Cambria" w:hAnsi="Cambria" w:cs="Cambria"/>
          <w:sz w:val="20"/>
          <w:szCs w:val="20"/>
        </w:rPr>
        <w:t>a.    If yes, which course?</w:t>
      </w:r>
    </w:p>
    <w:p w14:paraId="4A918822" w14:textId="77777777" w:rsidR="006C077E" w:rsidRDefault="004A4802">
      <w:pPr>
        <w:tabs>
          <w:tab w:val="left" w:pos="360"/>
          <w:tab w:val="left" w:pos="720"/>
        </w:tabs>
        <w:ind w:left="720" w:firstLine="720"/>
        <w:rPr>
          <w:rFonts w:ascii="Cambria" w:eastAsia="Cambria" w:hAnsi="Cambria" w:cs="Cambria"/>
          <w:sz w:val="20"/>
          <w:szCs w:val="20"/>
        </w:rPr>
      </w:pPr>
      <w:r>
        <w:rPr>
          <w:color w:val="808080"/>
          <w:shd w:val="clear" w:color="auto" w:fill="D9D9D9"/>
        </w:rPr>
        <w:t>Enter text...</w:t>
      </w:r>
    </w:p>
    <w:p w14:paraId="4C206548" w14:textId="77777777" w:rsidR="006C077E" w:rsidRDefault="006C077E">
      <w:pPr>
        <w:rPr>
          <w:rFonts w:ascii="Cambria" w:eastAsia="Cambria" w:hAnsi="Cambria" w:cs="Cambria"/>
          <w:b/>
          <w:sz w:val="28"/>
          <w:szCs w:val="28"/>
        </w:rPr>
      </w:pPr>
    </w:p>
    <w:p w14:paraId="11DA4856" w14:textId="77777777" w:rsidR="006C077E" w:rsidRDefault="004A4802">
      <w:pPr>
        <w:jc w:val="center"/>
        <w:rPr>
          <w:rFonts w:ascii="Cambria" w:eastAsia="Cambria" w:hAnsi="Cambria" w:cs="Cambria"/>
          <w:b/>
          <w:sz w:val="28"/>
          <w:szCs w:val="28"/>
        </w:rPr>
      </w:pPr>
      <w:r>
        <w:rPr>
          <w:rFonts w:ascii="Cambria" w:eastAsia="Cambria" w:hAnsi="Cambria" w:cs="Cambria"/>
          <w:b/>
          <w:sz w:val="28"/>
          <w:szCs w:val="28"/>
        </w:rPr>
        <w:t>Course Details</w:t>
      </w:r>
    </w:p>
    <w:p w14:paraId="7E15C229" w14:textId="77777777" w:rsidR="006C077E" w:rsidRDefault="006C077E">
      <w:pPr>
        <w:tabs>
          <w:tab w:val="left" w:pos="360"/>
          <w:tab w:val="left" w:pos="720"/>
        </w:tabs>
        <w:jc w:val="center"/>
        <w:rPr>
          <w:rFonts w:ascii="Cambria" w:eastAsia="Cambria" w:hAnsi="Cambria" w:cs="Cambria"/>
          <w:b/>
          <w:sz w:val="28"/>
          <w:szCs w:val="28"/>
        </w:rPr>
      </w:pPr>
    </w:p>
    <w:p w14:paraId="23C6A492" w14:textId="77777777" w:rsidR="006C077E" w:rsidRDefault="004A4802">
      <w:pPr>
        <w:numPr>
          <w:ilvl w:val="0"/>
          <w:numId w:val="4"/>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w:t>
      </w:r>
    </w:p>
    <w:p w14:paraId="16A42A51"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32F81E86" w14:textId="77777777" w:rsidR="006C077E" w:rsidRDefault="006C077E">
      <w:pPr>
        <w:tabs>
          <w:tab w:val="left" w:pos="360"/>
          <w:tab w:val="left" w:pos="720"/>
        </w:tabs>
        <w:rPr>
          <w:rFonts w:ascii="Cambria" w:eastAsia="Cambria" w:hAnsi="Cambria" w:cs="Cambria"/>
          <w:sz w:val="20"/>
          <w:szCs w:val="20"/>
        </w:rPr>
      </w:pPr>
    </w:p>
    <w:p w14:paraId="73B7BDE3" w14:textId="77777777" w:rsidR="006C077E" w:rsidRDefault="004A4802">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Cardiovascular Emergencies</w:t>
      </w:r>
    </w:p>
    <w:p w14:paraId="6AFCAB0B"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signs, symptoms, and management of chest pain and cardiac arrest.</w:t>
      </w:r>
    </w:p>
    <w:p w14:paraId="7A3AAF51"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Anatomy, physiology, epidemiology, pathophysiology, psychosocial impact, presentations, prognosis, and management of acute coronary syndrome (angina pectoris and myocardial infarction), heart failure, cardiac tamponade, hypertensive emergencies, cardiogenic shock, vascular disorders (AAA, arterial occlusion, venous thrombosis), aortic aneurysm/dissection, thromboembolism, cardiac rhythm disturbances, infectious diseases of the heart (endocarditis, pericarditis), and congenital abnormalities.  </w:t>
      </w:r>
    </w:p>
    <w:p w14:paraId="3864AD0A"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b/>
          <w:color w:val="000000"/>
          <w:sz w:val="20"/>
          <w:szCs w:val="20"/>
        </w:rPr>
      </w:pPr>
      <w:r>
        <w:rPr>
          <w:rFonts w:ascii="Cambria" w:eastAsia="Cambria" w:hAnsi="Cambria" w:cs="Cambria"/>
          <w:b/>
          <w:color w:val="000000"/>
          <w:sz w:val="20"/>
          <w:szCs w:val="20"/>
        </w:rPr>
        <w:t>Skills Laboratory</w:t>
      </w:r>
    </w:p>
    <w:p w14:paraId="094F20CB"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b/>
          <w:color w:val="000000"/>
          <w:sz w:val="20"/>
          <w:szCs w:val="20"/>
        </w:rPr>
        <w:tab/>
      </w:r>
      <w:r>
        <w:rPr>
          <w:rFonts w:ascii="Cambria" w:eastAsia="Cambria" w:hAnsi="Cambria" w:cs="Cambria"/>
          <w:color w:val="000000"/>
          <w:sz w:val="20"/>
          <w:szCs w:val="20"/>
        </w:rPr>
        <w:t>Assess/provide care for patient with chest pain/discomfort.</w:t>
      </w:r>
    </w:p>
    <w:p w14:paraId="3BA9BC26"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color w:val="000000"/>
          <w:sz w:val="20"/>
          <w:szCs w:val="20"/>
        </w:rPr>
        <w:lastRenderedPageBreak/>
        <w:tab/>
        <w:t>Cardiac monitoring</w:t>
      </w:r>
    </w:p>
    <w:p w14:paraId="79A3E4AE"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color w:val="000000"/>
          <w:sz w:val="20"/>
          <w:szCs w:val="20"/>
        </w:rPr>
        <w:tab/>
        <w:t>12-Lead EKG</w:t>
      </w:r>
    </w:p>
    <w:p w14:paraId="1F88D01D"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color w:val="000000"/>
          <w:sz w:val="20"/>
          <w:szCs w:val="20"/>
        </w:rPr>
        <w:tab/>
        <w:t>Post-resuscitative care.</w:t>
      </w:r>
      <w:r>
        <w:rPr>
          <w:rFonts w:ascii="Cambria" w:eastAsia="Cambria" w:hAnsi="Cambria" w:cs="Cambria"/>
          <w:color w:val="000000"/>
          <w:sz w:val="20"/>
          <w:szCs w:val="20"/>
        </w:rPr>
        <w:tab/>
      </w:r>
    </w:p>
    <w:p w14:paraId="5EA4A766" w14:textId="77777777" w:rsidR="006C077E" w:rsidRDefault="004A4802">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 Respiratory Emergencies</w:t>
      </w:r>
    </w:p>
    <w:p w14:paraId="6DB6DD1A"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signs, symptoms, and management of respiratory emergencies including those that affect the upper and lower airway.</w:t>
      </w:r>
    </w:p>
    <w:p w14:paraId="1B4D219D"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physiology, pathophysiology, assessment, and management of:  epiglottitis, spontaneous pneumothorax, pulmonary edema, asthma, COPD, environmental/industrial exposure, toxic gas, pertussis, cystic fibrosis, pulmonary embolism, pneumonia, viral respiratory infections, and obstructive/restrictive disease.</w:t>
      </w:r>
    </w:p>
    <w:p w14:paraId="790F3E8D"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Anatomy, physiology, epidemiology, pathophysiology, psychosocial impact, presentations, prognosis, and management of acute upper airway infections, spontaneous pneumothorax, obstructive/restrictive lung diseases, pulmonary infections, neoplasm, pertussis, and cystic fibrosis.  </w:t>
      </w:r>
    </w:p>
    <w:p w14:paraId="58DFA21B"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b/>
          <w:color w:val="000000"/>
          <w:sz w:val="20"/>
          <w:szCs w:val="20"/>
        </w:rPr>
      </w:pPr>
      <w:r>
        <w:rPr>
          <w:rFonts w:ascii="Cambria" w:eastAsia="Cambria" w:hAnsi="Cambria" w:cs="Cambria"/>
          <w:b/>
          <w:color w:val="000000"/>
          <w:sz w:val="20"/>
          <w:szCs w:val="20"/>
        </w:rPr>
        <w:t>Skills Laboratory:</w:t>
      </w:r>
    </w:p>
    <w:p w14:paraId="165ABB74"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b/>
          <w:color w:val="000000"/>
          <w:sz w:val="20"/>
          <w:szCs w:val="20"/>
        </w:rPr>
        <w:tab/>
      </w:r>
      <w:r>
        <w:rPr>
          <w:rFonts w:ascii="Cambria" w:eastAsia="Cambria" w:hAnsi="Cambria" w:cs="Cambria"/>
          <w:color w:val="000000"/>
          <w:sz w:val="20"/>
          <w:szCs w:val="20"/>
        </w:rPr>
        <w:t>Taking a history of a patient with dyspnea</w:t>
      </w:r>
    </w:p>
    <w:p w14:paraId="31D61C38"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color w:val="000000"/>
          <w:sz w:val="20"/>
          <w:szCs w:val="20"/>
        </w:rPr>
        <w:tab/>
        <w:t>Use of CPAP/BiPAP</w:t>
      </w:r>
    </w:p>
    <w:p w14:paraId="7E056A54" w14:textId="77777777" w:rsidR="006C077E" w:rsidRDefault="006C077E">
      <w:pPr>
        <w:pBdr>
          <w:top w:val="nil"/>
          <w:left w:val="nil"/>
          <w:bottom w:val="nil"/>
          <w:right w:val="nil"/>
          <w:between w:val="nil"/>
        </w:pBdr>
        <w:tabs>
          <w:tab w:val="left" w:pos="360"/>
          <w:tab w:val="left" w:pos="720"/>
        </w:tabs>
        <w:spacing w:line="276" w:lineRule="auto"/>
        <w:ind w:left="360"/>
        <w:rPr>
          <w:rFonts w:ascii="Cambria" w:eastAsia="Cambria" w:hAnsi="Cambria" w:cs="Cambria"/>
          <w:color w:val="000000"/>
          <w:sz w:val="20"/>
          <w:szCs w:val="20"/>
        </w:rPr>
      </w:pPr>
    </w:p>
    <w:p w14:paraId="30CD1E7D" w14:textId="77777777" w:rsidR="006C077E" w:rsidRDefault="004A4802">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Neurologic Emergencies</w:t>
      </w:r>
    </w:p>
    <w:p w14:paraId="4817728F"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presentations, and management of decreased level of responsiveness.</w:t>
      </w:r>
    </w:p>
    <w:p w14:paraId="4692A6EC"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physiology, pathophysiology, assessment, and management of stroke/TIA, status epilepticus, seizure, and headache.</w:t>
      </w:r>
    </w:p>
    <w:p w14:paraId="031A96D0"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physiology, epidemiology, pathophysiology, psychosocial impact, presentations, prognosis, and management of stroke/intracranial hemorrhage/TIA, seizure, status epilepticus, headache, dementia, neoplasms, demyelinating disorders, Parkinson’s disease, cranial nerve disorders, movement disorders, neurologic inflammation infection, spinal cord compression, hydrocephalus, and Wernicke encephalopathy.</w:t>
      </w:r>
    </w:p>
    <w:p w14:paraId="2E184C55" w14:textId="77777777" w:rsidR="006C077E" w:rsidRDefault="004A4802">
      <w:pPr>
        <w:tabs>
          <w:tab w:val="left" w:pos="360"/>
          <w:tab w:val="left" w:pos="720"/>
        </w:tabs>
        <w:ind w:left="1440"/>
        <w:rPr>
          <w:rFonts w:ascii="Cambria" w:eastAsia="Cambria" w:hAnsi="Cambria" w:cs="Cambria"/>
          <w:b/>
          <w:sz w:val="20"/>
          <w:szCs w:val="20"/>
        </w:rPr>
      </w:pPr>
      <w:r>
        <w:rPr>
          <w:rFonts w:ascii="Cambria" w:eastAsia="Cambria" w:hAnsi="Cambria" w:cs="Cambria"/>
          <w:b/>
          <w:sz w:val="20"/>
          <w:szCs w:val="20"/>
        </w:rPr>
        <w:t>Skills Laboratory</w:t>
      </w:r>
    </w:p>
    <w:p w14:paraId="75351725" w14:textId="77777777" w:rsidR="006C077E" w:rsidRDefault="004A4802">
      <w:pPr>
        <w:tabs>
          <w:tab w:val="left" w:pos="360"/>
          <w:tab w:val="left" w:pos="720"/>
        </w:tabs>
        <w:ind w:left="1440"/>
        <w:rPr>
          <w:rFonts w:ascii="Cambria" w:eastAsia="Cambria" w:hAnsi="Cambria" w:cs="Cambria"/>
          <w:sz w:val="20"/>
          <w:szCs w:val="20"/>
        </w:rPr>
      </w:pPr>
      <w:r>
        <w:rPr>
          <w:rFonts w:ascii="Cambria" w:eastAsia="Cambria" w:hAnsi="Cambria" w:cs="Cambria"/>
          <w:b/>
          <w:sz w:val="20"/>
          <w:szCs w:val="20"/>
        </w:rPr>
        <w:tab/>
      </w:r>
      <w:r>
        <w:rPr>
          <w:rFonts w:ascii="Cambria" w:eastAsia="Cambria" w:hAnsi="Cambria" w:cs="Cambria"/>
          <w:sz w:val="20"/>
          <w:szCs w:val="20"/>
        </w:rPr>
        <w:t>Assess a patient’s level of consciousness</w:t>
      </w:r>
    </w:p>
    <w:p w14:paraId="10C5D51D" w14:textId="77777777" w:rsidR="006C077E" w:rsidRDefault="004A4802">
      <w:pPr>
        <w:tabs>
          <w:tab w:val="left" w:pos="360"/>
          <w:tab w:val="left" w:pos="720"/>
        </w:tabs>
        <w:ind w:left="1440"/>
        <w:rPr>
          <w:rFonts w:ascii="Cambria" w:eastAsia="Cambria" w:hAnsi="Cambria" w:cs="Cambria"/>
          <w:sz w:val="20"/>
          <w:szCs w:val="20"/>
        </w:rPr>
      </w:pPr>
      <w:r>
        <w:rPr>
          <w:rFonts w:ascii="Cambria" w:eastAsia="Cambria" w:hAnsi="Cambria" w:cs="Cambria"/>
          <w:sz w:val="20"/>
          <w:szCs w:val="20"/>
        </w:rPr>
        <w:t xml:space="preserve">                 Perform a neurologic exam</w:t>
      </w:r>
    </w:p>
    <w:p w14:paraId="108D77F4" w14:textId="77777777" w:rsidR="006C077E" w:rsidRDefault="004A4802">
      <w:pPr>
        <w:tabs>
          <w:tab w:val="left" w:pos="360"/>
          <w:tab w:val="left" w:pos="720"/>
        </w:tabs>
        <w:ind w:left="1440"/>
        <w:rPr>
          <w:rFonts w:ascii="Cambria" w:eastAsia="Cambria" w:hAnsi="Cambria" w:cs="Cambria"/>
          <w:sz w:val="20"/>
          <w:szCs w:val="20"/>
        </w:rPr>
      </w:pPr>
      <w:r>
        <w:rPr>
          <w:rFonts w:ascii="Cambria" w:eastAsia="Cambria" w:hAnsi="Cambria" w:cs="Cambria"/>
          <w:sz w:val="20"/>
          <w:szCs w:val="20"/>
        </w:rPr>
        <w:tab/>
        <w:t>Screen a patient having a stroke</w:t>
      </w:r>
    </w:p>
    <w:p w14:paraId="1E3F8AE2" w14:textId="77777777" w:rsidR="006C077E" w:rsidRDefault="004A4802">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Abdominal and Gastrointestinal Emergencies</w:t>
      </w:r>
    </w:p>
    <w:p w14:paraId="06BFBF45"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presentations, and management of shock associated with abdominal emergencies of gastrointestinal bleeding.</w:t>
      </w:r>
    </w:p>
    <w:p w14:paraId="05197244"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Anatomy, physiology, epidemiology, pathophysiology, psychosocial impact,  presentations,  prognosis, and management of acute and chronic gastrointestinal hemorrhage, liver disorders, peritonitis, ulcerative diseases, irritable bowel syndrome, inflammatory disorders, pancreatitis, bowel obstruction, hernias, infectious diseases, gallbladder and biliary tract disorders, rectal abscesses, rectal foreign body obstruction, and mesenteric ischemia. </w:t>
      </w:r>
    </w:p>
    <w:p w14:paraId="3C415705"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b/>
          <w:color w:val="000000"/>
          <w:sz w:val="20"/>
          <w:szCs w:val="20"/>
        </w:rPr>
      </w:pPr>
      <w:r>
        <w:rPr>
          <w:rFonts w:ascii="Cambria" w:eastAsia="Cambria" w:hAnsi="Cambria" w:cs="Cambria"/>
          <w:b/>
          <w:color w:val="000000"/>
          <w:sz w:val="20"/>
          <w:szCs w:val="20"/>
        </w:rPr>
        <w:t>Skills Laboratory</w:t>
      </w:r>
    </w:p>
    <w:p w14:paraId="31B43D20"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b/>
          <w:color w:val="000000"/>
          <w:sz w:val="20"/>
          <w:szCs w:val="20"/>
        </w:rPr>
        <w:tab/>
      </w:r>
      <w:r>
        <w:rPr>
          <w:rFonts w:ascii="Cambria" w:eastAsia="Cambria" w:hAnsi="Cambria" w:cs="Cambria"/>
          <w:color w:val="000000"/>
          <w:sz w:val="20"/>
          <w:szCs w:val="20"/>
        </w:rPr>
        <w:t>Palpate abdomen to assess for pain, rebound tenderness, masses and Murphy’s sign.</w:t>
      </w:r>
    </w:p>
    <w:p w14:paraId="6A99B416"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color w:val="000000"/>
          <w:sz w:val="20"/>
          <w:szCs w:val="20"/>
        </w:rPr>
        <w:tab/>
        <w:t>Auscultation of the abdomen</w:t>
      </w:r>
    </w:p>
    <w:p w14:paraId="259EAA6D" w14:textId="77777777" w:rsidR="006C077E" w:rsidRDefault="004A4802">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 xml:space="preserve"> Genitourinary and Renal Emergencies</w:t>
      </w:r>
    </w:p>
    <w:p w14:paraId="52FCE9CB"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physiology, pathophysiology, assessment, and management of complications related to renal dialysis and urinary catheter management, and kidney stones.</w:t>
      </w:r>
    </w:p>
    <w:p w14:paraId="4BA1F48D"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physiology, epidemiology, pathophysiology, psychosocial impact, presentations, prognosis, and management of complications of acute/chronic renal failure and dialysis, renal calculi, acid-base disturbances, fluid/electrolytes, infection and male genital tract conditions.</w:t>
      </w:r>
    </w:p>
    <w:p w14:paraId="1F2F9CF7"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b/>
          <w:color w:val="000000"/>
          <w:sz w:val="20"/>
          <w:szCs w:val="20"/>
        </w:rPr>
      </w:pPr>
      <w:r>
        <w:rPr>
          <w:rFonts w:ascii="Cambria" w:eastAsia="Cambria" w:hAnsi="Cambria" w:cs="Cambria"/>
          <w:b/>
          <w:color w:val="000000"/>
          <w:sz w:val="20"/>
          <w:szCs w:val="20"/>
        </w:rPr>
        <w:t>Skills Laboratory</w:t>
      </w:r>
    </w:p>
    <w:p w14:paraId="00A57E1C"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color w:val="000000"/>
          <w:sz w:val="20"/>
          <w:szCs w:val="20"/>
        </w:rPr>
      </w:pPr>
      <w:r>
        <w:rPr>
          <w:rFonts w:ascii="Cambria" w:eastAsia="Cambria" w:hAnsi="Cambria" w:cs="Cambria"/>
          <w:b/>
          <w:color w:val="000000"/>
          <w:sz w:val="20"/>
          <w:szCs w:val="20"/>
        </w:rPr>
        <w:tab/>
      </w:r>
      <w:r>
        <w:rPr>
          <w:rFonts w:ascii="Cambria" w:eastAsia="Cambria" w:hAnsi="Cambria" w:cs="Cambria"/>
          <w:color w:val="000000"/>
          <w:sz w:val="20"/>
          <w:szCs w:val="20"/>
        </w:rPr>
        <w:t>No lab skills</w:t>
      </w:r>
    </w:p>
    <w:p w14:paraId="67E3AB7F" w14:textId="77777777" w:rsidR="006C077E" w:rsidRDefault="004A4802">
      <w:pPr>
        <w:numPr>
          <w:ilvl w:val="0"/>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Gynecologic Emergencies</w:t>
      </w:r>
    </w:p>
    <w:p w14:paraId="2437113D"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physiology, assessment findings, and management of vaginal bleeding, sexual assault, and infections.</w:t>
      </w:r>
    </w:p>
    <w:p w14:paraId="6F9D17E4" w14:textId="77777777" w:rsidR="006C077E" w:rsidRDefault="004A4802">
      <w:pPr>
        <w:numPr>
          <w:ilvl w:val="1"/>
          <w:numId w:val="2"/>
        </w:numPr>
        <w:pBdr>
          <w:top w:val="nil"/>
          <w:left w:val="nil"/>
          <w:bottom w:val="nil"/>
          <w:right w:val="nil"/>
          <w:between w:val="nil"/>
        </w:pBdr>
        <w:tabs>
          <w:tab w:val="left" w:pos="360"/>
          <w:tab w:val="left" w:pos="720"/>
        </w:tabs>
        <w:spacing w:line="276" w:lineRule="auto"/>
        <w:rPr>
          <w:rFonts w:ascii="Cambria" w:eastAsia="Cambria" w:hAnsi="Cambria" w:cs="Cambria"/>
          <w:color w:val="000000"/>
          <w:sz w:val="20"/>
          <w:szCs w:val="20"/>
        </w:rPr>
      </w:pPr>
      <w:r>
        <w:rPr>
          <w:rFonts w:ascii="Cambria" w:eastAsia="Cambria" w:hAnsi="Cambria" w:cs="Cambria"/>
          <w:color w:val="000000"/>
          <w:sz w:val="20"/>
          <w:szCs w:val="20"/>
        </w:rPr>
        <w:t>Anatomy, physiology, epidemiology, pathophysiology, psychosocial impact, presentations, prognosis, and management of common or major gynecologic diseases and/or emergencies, such as vaginal bleeding, sexual assault, infections, pelvic inflammatory disease, ovarian cysts, dysfunctional uterine bleeding and vaginal foreign obstruction.</w:t>
      </w:r>
    </w:p>
    <w:p w14:paraId="78AA71A6" w14:textId="77777777" w:rsidR="006C077E" w:rsidRDefault="004A4802">
      <w:pPr>
        <w:pBdr>
          <w:top w:val="nil"/>
          <w:left w:val="nil"/>
          <w:bottom w:val="nil"/>
          <w:right w:val="nil"/>
          <w:between w:val="nil"/>
        </w:pBdr>
        <w:tabs>
          <w:tab w:val="left" w:pos="360"/>
          <w:tab w:val="left" w:pos="720"/>
        </w:tabs>
        <w:spacing w:line="276" w:lineRule="auto"/>
        <w:ind w:left="1440"/>
        <w:rPr>
          <w:rFonts w:ascii="Cambria" w:eastAsia="Cambria" w:hAnsi="Cambria" w:cs="Cambria"/>
          <w:b/>
          <w:color w:val="000000"/>
          <w:sz w:val="20"/>
          <w:szCs w:val="20"/>
        </w:rPr>
      </w:pPr>
      <w:r>
        <w:rPr>
          <w:rFonts w:ascii="Cambria" w:eastAsia="Cambria" w:hAnsi="Cambria" w:cs="Cambria"/>
          <w:b/>
          <w:color w:val="000000"/>
          <w:sz w:val="20"/>
          <w:szCs w:val="20"/>
        </w:rPr>
        <w:t>Skills Laboratory</w:t>
      </w:r>
    </w:p>
    <w:p w14:paraId="3DD6D5D5" w14:textId="77777777" w:rsidR="006C077E" w:rsidRDefault="004A4802">
      <w:pPr>
        <w:pBdr>
          <w:top w:val="nil"/>
          <w:left w:val="nil"/>
          <w:bottom w:val="nil"/>
          <w:right w:val="nil"/>
          <w:between w:val="nil"/>
        </w:pBdr>
        <w:tabs>
          <w:tab w:val="left" w:pos="360"/>
          <w:tab w:val="left" w:pos="720"/>
        </w:tabs>
        <w:spacing w:after="200" w:line="276" w:lineRule="auto"/>
        <w:ind w:left="1440"/>
        <w:rPr>
          <w:rFonts w:ascii="Cambria" w:eastAsia="Cambria" w:hAnsi="Cambria" w:cs="Cambria"/>
          <w:color w:val="000000"/>
          <w:sz w:val="20"/>
          <w:szCs w:val="20"/>
        </w:rPr>
      </w:pPr>
      <w:r>
        <w:rPr>
          <w:rFonts w:ascii="Cambria" w:eastAsia="Cambria" w:hAnsi="Cambria" w:cs="Cambria"/>
          <w:b/>
          <w:color w:val="000000"/>
          <w:sz w:val="20"/>
          <w:szCs w:val="20"/>
        </w:rPr>
        <w:tab/>
      </w:r>
      <w:r>
        <w:rPr>
          <w:rFonts w:ascii="Cambria" w:eastAsia="Cambria" w:hAnsi="Cambria" w:cs="Cambria"/>
          <w:color w:val="000000"/>
          <w:sz w:val="20"/>
          <w:szCs w:val="20"/>
        </w:rPr>
        <w:t>No lab skills</w:t>
      </w:r>
    </w:p>
    <w:p w14:paraId="75D60ED6" w14:textId="77777777" w:rsidR="006C077E" w:rsidRDefault="006C077E">
      <w:pPr>
        <w:tabs>
          <w:tab w:val="left" w:pos="360"/>
          <w:tab w:val="left" w:pos="720"/>
        </w:tabs>
        <w:rPr>
          <w:rFonts w:ascii="Cambria" w:eastAsia="Cambria" w:hAnsi="Cambria" w:cs="Cambria"/>
          <w:sz w:val="20"/>
          <w:szCs w:val="20"/>
        </w:rPr>
      </w:pPr>
    </w:p>
    <w:p w14:paraId="30042C5E"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2B26D91B"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(e.g. labs, exhibits, site visitations, etc.)</w:t>
      </w:r>
    </w:p>
    <w:p w14:paraId="0C63BB2D" w14:textId="77777777" w:rsidR="006C077E" w:rsidRDefault="004A4802">
      <w:pPr>
        <w:tabs>
          <w:tab w:val="left" w:pos="360"/>
          <w:tab w:val="left" w:pos="720"/>
        </w:tabs>
        <w:rPr>
          <w:rFonts w:ascii="Cambria" w:eastAsia="Cambria" w:hAnsi="Cambria" w:cs="Cambria"/>
          <w:sz w:val="20"/>
          <w:szCs w:val="20"/>
        </w:rPr>
      </w:pPr>
      <w:r>
        <w:rPr>
          <w:color w:val="808080"/>
          <w:shd w:val="clear" w:color="auto" w:fill="D9D9D9"/>
        </w:rPr>
        <w:t>Enter text...</w:t>
      </w:r>
    </w:p>
    <w:p w14:paraId="69106312" w14:textId="77777777" w:rsidR="006C077E" w:rsidRDefault="006C077E">
      <w:pPr>
        <w:tabs>
          <w:tab w:val="left" w:pos="360"/>
          <w:tab w:val="left" w:pos="720"/>
        </w:tabs>
        <w:rPr>
          <w:rFonts w:ascii="Cambria" w:eastAsia="Cambria" w:hAnsi="Cambria" w:cs="Cambria"/>
          <w:sz w:val="20"/>
          <w:szCs w:val="20"/>
        </w:rPr>
      </w:pPr>
    </w:p>
    <w:p w14:paraId="34B58C72"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33D9C243"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NO</w:t>
      </w:r>
    </w:p>
    <w:p w14:paraId="43FE5DCE" w14:textId="77777777" w:rsidR="006C077E" w:rsidRDefault="004A4802">
      <w:pPr>
        <w:numPr>
          <w:ilvl w:val="0"/>
          <w:numId w:val="3"/>
        </w:numPr>
        <w:pBdr>
          <w:top w:val="nil"/>
          <w:left w:val="nil"/>
          <w:bottom w:val="nil"/>
          <w:right w:val="nil"/>
          <w:between w:val="nil"/>
        </w:pBdr>
        <w:tabs>
          <w:tab w:val="left" w:pos="360"/>
          <w:tab w:val="left" w:pos="720"/>
        </w:tabs>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10617D08"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b/>
          <w:sz w:val="20"/>
          <w:szCs w:val="20"/>
        </w:rPr>
        <w:t>NO</w:t>
      </w:r>
    </w:p>
    <w:p w14:paraId="0706638B" w14:textId="77777777" w:rsidR="006C077E" w:rsidRDefault="006C077E">
      <w:pPr>
        <w:tabs>
          <w:tab w:val="left" w:pos="360"/>
          <w:tab w:val="left" w:pos="720"/>
        </w:tabs>
        <w:rPr>
          <w:rFonts w:ascii="Cambria" w:eastAsia="Cambria" w:hAnsi="Cambria" w:cs="Cambria"/>
          <w:b/>
        </w:rPr>
      </w:pPr>
    </w:p>
    <w:p w14:paraId="1B25717D"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w:t>
      </w:r>
      <w:r>
        <w:rPr>
          <w:rFonts w:ascii="Calibri" w:eastAsia="Calibri" w:hAnsi="Calibri" w:cs="Calibri"/>
          <w:b/>
          <w:color w:val="000000"/>
          <w:sz w:val="22"/>
          <w:szCs w:val="22"/>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67F7F69" w14:textId="77777777" w:rsidR="006C077E" w:rsidRDefault="004A4802">
      <w:pPr>
        <w:tabs>
          <w:tab w:val="left" w:pos="360"/>
          <w:tab w:val="left" w:pos="720"/>
        </w:tabs>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64479F0E" w14:textId="77777777" w:rsidR="006C077E" w:rsidRDefault="006C077E">
      <w:pPr>
        <w:rPr>
          <w:rFonts w:ascii="Cambria" w:eastAsia="Cambria" w:hAnsi="Cambria" w:cs="Cambria"/>
          <w:i/>
          <w:color w:val="FF0000"/>
          <w:sz w:val="20"/>
          <w:szCs w:val="20"/>
        </w:rPr>
      </w:pPr>
    </w:p>
    <w:p w14:paraId="2AADD9F8" w14:textId="77777777" w:rsidR="006C077E" w:rsidRDefault="004A4802">
      <w:pPr>
        <w:tabs>
          <w:tab w:val="left" w:pos="360"/>
          <w:tab w:val="left" w:pos="720"/>
        </w:tabs>
        <w:jc w:val="center"/>
        <w:rPr>
          <w:rFonts w:ascii="Cambria" w:eastAsia="Cambria" w:hAnsi="Cambria" w:cs="Cambria"/>
          <w:b/>
        </w:rPr>
      </w:pPr>
      <w:r>
        <w:rPr>
          <w:rFonts w:ascii="Cambria" w:eastAsia="Cambria" w:hAnsi="Cambria" w:cs="Cambria"/>
          <w:b/>
        </w:rPr>
        <w:t>Justification</w:t>
      </w:r>
    </w:p>
    <w:p w14:paraId="6A8FB890" w14:textId="77777777" w:rsidR="006C077E" w:rsidRDefault="006C077E">
      <w:pPr>
        <w:tabs>
          <w:tab w:val="left" w:pos="360"/>
          <w:tab w:val="left" w:pos="720"/>
        </w:tabs>
        <w:rPr>
          <w:rFonts w:ascii="Cambria" w:eastAsia="Cambria" w:hAnsi="Cambria" w:cs="Cambria"/>
          <w:b/>
          <w:sz w:val="20"/>
          <w:szCs w:val="20"/>
        </w:rPr>
      </w:pPr>
    </w:p>
    <w:p w14:paraId="26A8525E" w14:textId="77777777" w:rsidR="006C077E" w:rsidRDefault="004A4802">
      <w:pPr>
        <w:tabs>
          <w:tab w:val="left" w:pos="360"/>
          <w:tab w:val="left" w:pos="720"/>
        </w:tabs>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26CA2C3" w14:textId="77777777" w:rsidR="006C077E" w:rsidRDefault="004A4802">
      <w:pPr>
        <w:numPr>
          <w:ilvl w:val="0"/>
          <w:numId w:val="4"/>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3CACD8AC" w14:textId="77777777" w:rsidR="006C077E" w:rsidRDefault="004A4802">
      <w:pPr>
        <w:numPr>
          <w:ilvl w:val="1"/>
          <w:numId w:val="4"/>
        </w:numPr>
        <w:pBdr>
          <w:top w:val="nil"/>
          <w:left w:val="nil"/>
          <w:bottom w:val="nil"/>
          <w:right w:val="nil"/>
          <w:between w:val="nil"/>
        </w:pBdr>
        <w:tabs>
          <w:tab w:val="left" w:pos="360"/>
          <w:tab w:val="left" w:pos="720"/>
        </w:tabs>
        <w:spacing w:after="200" w:line="276" w:lineRule="auto"/>
        <w:rPr>
          <w:rFonts w:ascii="Cambria" w:eastAsia="Cambria" w:hAnsi="Cambria" w:cs="Cambria"/>
          <w:b/>
          <w:color w:val="000000"/>
          <w:sz w:val="20"/>
          <w:szCs w:val="20"/>
        </w:rPr>
      </w:pPr>
      <w:r>
        <w:rPr>
          <w:rFonts w:ascii="Cambria" w:eastAsia="Cambria" w:hAnsi="Cambria" w:cs="Cambria"/>
          <w:color w:val="000000"/>
          <w:sz w:val="20"/>
          <w:szCs w:val="20"/>
        </w:rPr>
        <w:t xml:space="preserve">We are making several changes to the paramedic curriculum. The changes being made require that this course reduce credit hours. This course initially covered Pharmacology, but we are creating a new Paramedic Pharmacology course. The credit hour is being reduced because of the curricular changes and because the pharmacology section is moving to the new course. </w:t>
      </w:r>
    </w:p>
    <w:p w14:paraId="4E01236A" w14:textId="77777777" w:rsidR="006C077E" w:rsidRDefault="004A4802">
      <w:pPr>
        <w:tabs>
          <w:tab w:val="left" w:pos="360"/>
          <w:tab w:val="left" w:pos="720"/>
        </w:tabs>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CB866B0" w14:textId="77777777" w:rsidR="006C077E" w:rsidRDefault="004A4802">
      <w:pPr>
        <w:numPr>
          <w:ilvl w:val="0"/>
          <w:numId w:val="4"/>
        </w:numPr>
        <w:pBdr>
          <w:top w:val="nil"/>
          <w:left w:val="nil"/>
          <w:bottom w:val="nil"/>
          <w:right w:val="nil"/>
          <w:between w:val="nil"/>
        </w:pBdr>
        <w:tabs>
          <w:tab w:val="left" w:pos="360"/>
          <w:tab w:val="left" w:pos="720"/>
        </w:tabs>
        <w:spacing w:line="276" w:lineRule="auto"/>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94824DC"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FBAEB3C"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0DF1213" w14:textId="77777777" w:rsidR="006C077E" w:rsidRDefault="006C077E">
      <w:pPr>
        <w:tabs>
          <w:tab w:val="left" w:pos="360"/>
          <w:tab w:val="left" w:pos="720"/>
        </w:tabs>
        <w:rPr>
          <w:rFonts w:ascii="Cambria" w:eastAsia="Cambria" w:hAnsi="Cambria" w:cs="Cambria"/>
          <w:sz w:val="20"/>
          <w:szCs w:val="20"/>
        </w:rPr>
      </w:pPr>
    </w:p>
    <w:p w14:paraId="58C51BFF" w14:textId="77777777" w:rsidR="006C077E" w:rsidRDefault="004A4802">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CCFEF37" w14:textId="77777777" w:rsidR="006C077E" w:rsidRDefault="004A4802">
      <w:pPr>
        <w:tabs>
          <w:tab w:val="left" w:pos="360"/>
          <w:tab w:val="left" w:pos="720"/>
        </w:tabs>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7018C1D5" w14:textId="77777777" w:rsidR="006C077E" w:rsidRDefault="006C077E">
      <w:pPr>
        <w:tabs>
          <w:tab w:val="left" w:pos="360"/>
          <w:tab w:val="left" w:pos="810"/>
        </w:tabs>
        <w:ind w:left="360"/>
        <w:rPr>
          <w:rFonts w:ascii="Cambria" w:eastAsia="Cambria" w:hAnsi="Cambria" w:cs="Cambria"/>
          <w:sz w:val="20"/>
          <w:szCs w:val="20"/>
        </w:rPr>
      </w:pPr>
    </w:p>
    <w:p w14:paraId="00D0F2B5" w14:textId="77777777" w:rsidR="006C077E" w:rsidRDefault="004A4802">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AFBB3A3" w14:textId="77777777" w:rsidR="006C077E" w:rsidRDefault="004A4802">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552762A9" w14:textId="77777777" w:rsidR="006C077E" w:rsidRDefault="006C077E">
      <w:pPr>
        <w:tabs>
          <w:tab w:val="left" w:pos="360"/>
          <w:tab w:val="left" w:pos="810"/>
        </w:tabs>
        <w:ind w:left="360"/>
        <w:rPr>
          <w:rFonts w:ascii="Cambria" w:eastAsia="Cambria" w:hAnsi="Cambria" w:cs="Cambria"/>
          <w:sz w:val="20"/>
          <w:szCs w:val="20"/>
        </w:rPr>
      </w:pPr>
    </w:p>
    <w:p w14:paraId="6300C8BB" w14:textId="77777777" w:rsidR="006C077E" w:rsidRDefault="004A4802">
      <w:pPr>
        <w:tabs>
          <w:tab w:val="left" w:pos="360"/>
          <w:tab w:val="left" w:pos="810"/>
        </w:tabs>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02197E2" w14:textId="77777777" w:rsidR="006C077E" w:rsidRDefault="004A4802">
      <w:pPr>
        <w:tabs>
          <w:tab w:val="left" w:pos="360"/>
          <w:tab w:val="left" w:pos="720"/>
        </w:tabs>
        <w:ind w:left="360" w:firstLine="360"/>
        <w:rPr>
          <w:rFonts w:ascii="Cambria" w:eastAsia="Cambria" w:hAnsi="Cambria" w:cs="Cambria"/>
          <w:sz w:val="20"/>
          <w:szCs w:val="20"/>
        </w:rPr>
      </w:pPr>
      <w:r>
        <w:rPr>
          <w:color w:val="808080"/>
          <w:shd w:val="clear" w:color="auto" w:fill="D9D9D9"/>
        </w:rPr>
        <w:t>Enter text...</w:t>
      </w:r>
    </w:p>
    <w:p w14:paraId="13CC8CCD" w14:textId="77777777" w:rsidR="006C077E" w:rsidRDefault="004A4802">
      <w:pPr>
        <w:tabs>
          <w:tab w:val="left" w:pos="360"/>
          <w:tab w:val="left" w:pos="720"/>
        </w:tabs>
        <w:rPr>
          <w:rFonts w:ascii="Cambria" w:eastAsia="Cambria" w:hAnsi="Cambria" w:cs="Cambria"/>
          <w:b/>
          <w:sz w:val="28"/>
          <w:szCs w:val="28"/>
        </w:rPr>
      </w:pPr>
      <w:r>
        <w:rPr>
          <w:rFonts w:ascii="Cambria" w:eastAsia="Cambria" w:hAnsi="Cambria" w:cs="Cambria"/>
          <w:b/>
          <w:sz w:val="28"/>
          <w:szCs w:val="28"/>
        </w:rPr>
        <w:t xml:space="preserve"> </w:t>
      </w:r>
    </w:p>
    <w:p w14:paraId="294243D4" w14:textId="77777777" w:rsidR="006C077E" w:rsidRDefault="006C077E">
      <w:pPr>
        <w:tabs>
          <w:tab w:val="left" w:pos="360"/>
          <w:tab w:val="left" w:pos="720"/>
        </w:tabs>
        <w:jc w:val="center"/>
        <w:rPr>
          <w:rFonts w:ascii="Cambria" w:eastAsia="Cambria" w:hAnsi="Cambria" w:cs="Cambria"/>
          <w:b/>
          <w:sz w:val="28"/>
          <w:szCs w:val="28"/>
        </w:rPr>
      </w:pPr>
    </w:p>
    <w:p w14:paraId="6E30EE0F" w14:textId="77777777" w:rsidR="006C077E" w:rsidRDefault="006C077E">
      <w:pPr>
        <w:tabs>
          <w:tab w:val="left" w:pos="360"/>
          <w:tab w:val="left" w:pos="720"/>
        </w:tabs>
        <w:jc w:val="center"/>
        <w:rPr>
          <w:rFonts w:ascii="Cambria" w:eastAsia="Cambria" w:hAnsi="Cambria" w:cs="Cambria"/>
          <w:b/>
          <w:sz w:val="28"/>
          <w:szCs w:val="28"/>
        </w:rPr>
      </w:pPr>
    </w:p>
    <w:p w14:paraId="6629B1AE" w14:textId="77777777" w:rsidR="006C077E" w:rsidRDefault="006C077E">
      <w:pPr>
        <w:tabs>
          <w:tab w:val="left" w:pos="360"/>
          <w:tab w:val="left" w:pos="720"/>
        </w:tabs>
        <w:jc w:val="center"/>
        <w:rPr>
          <w:rFonts w:ascii="Cambria" w:eastAsia="Cambria" w:hAnsi="Cambria" w:cs="Cambria"/>
          <w:b/>
          <w:sz w:val="28"/>
          <w:szCs w:val="28"/>
        </w:rPr>
      </w:pPr>
    </w:p>
    <w:p w14:paraId="68924057" w14:textId="77777777" w:rsidR="006C077E" w:rsidRDefault="004A4802">
      <w:pPr>
        <w:tabs>
          <w:tab w:val="left" w:pos="360"/>
          <w:tab w:val="left" w:pos="720"/>
        </w:tabs>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4DBB4B88" w14:textId="77777777" w:rsidR="006C077E" w:rsidRDefault="006C077E">
      <w:pPr>
        <w:tabs>
          <w:tab w:val="left" w:pos="360"/>
          <w:tab w:val="left" w:pos="720"/>
        </w:tabs>
        <w:rPr>
          <w:rFonts w:ascii="Cambria" w:eastAsia="Cambria" w:hAnsi="Cambria" w:cs="Cambria"/>
          <w:b/>
        </w:rPr>
      </w:pPr>
    </w:p>
    <w:p w14:paraId="254D78E6" w14:textId="77777777" w:rsidR="006C077E" w:rsidRDefault="004A4802">
      <w:pPr>
        <w:tabs>
          <w:tab w:val="left" w:pos="360"/>
          <w:tab w:val="left" w:pos="720"/>
        </w:tabs>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823D6E3"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b/>
          <w:color w:val="000000"/>
          <w:sz w:val="20"/>
          <w:szCs w:val="20"/>
        </w:rPr>
        <w:t xml:space="preserve">NO </w:t>
      </w:r>
      <w:r>
        <w:rPr>
          <w:rFonts w:ascii="Cambria" w:eastAsia="Cambria" w:hAnsi="Cambria" w:cs="Cambria"/>
          <w:color w:val="000000"/>
          <w:sz w:val="20"/>
          <w:szCs w:val="20"/>
        </w:rPr>
        <w:tab/>
        <w:t xml:space="preserve">   Do the proposed modifications result in a change to the assessment plan?</w:t>
      </w:r>
    </w:p>
    <w:p w14:paraId="01F79950" w14:textId="77777777" w:rsidR="006C077E" w:rsidRDefault="004A4802">
      <w:pPr>
        <w:tabs>
          <w:tab w:val="left" w:pos="360"/>
          <w:tab w:val="left" w:pos="720"/>
        </w:tabs>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12C1332F" w14:textId="77777777" w:rsidR="006C077E" w:rsidRDefault="006C077E">
      <w:pPr>
        <w:tabs>
          <w:tab w:val="left" w:pos="360"/>
          <w:tab w:val="left" w:pos="810"/>
        </w:tabs>
        <w:rPr>
          <w:rFonts w:ascii="Cambria" w:eastAsia="Cambria" w:hAnsi="Cambria" w:cs="Cambria"/>
          <w:sz w:val="20"/>
          <w:szCs w:val="20"/>
        </w:rPr>
      </w:pPr>
    </w:p>
    <w:p w14:paraId="18D5507F" w14:textId="77777777" w:rsidR="006C077E" w:rsidRDefault="004A4802">
      <w:pPr>
        <w:tabs>
          <w:tab w:val="left" w:pos="360"/>
          <w:tab w:val="left" w:pos="810"/>
        </w:tabs>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4A7DC804"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66F1DEA" w14:textId="77777777" w:rsidR="006C077E" w:rsidRDefault="004A4802">
      <w:pPr>
        <w:tabs>
          <w:tab w:val="left" w:pos="360"/>
          <w:tab w:val="left" w:pos="720"/>
        </w:tabs>
        <w:rPr>
          <w:rFonts w:ascii="Cambria" w:eastAsia="Cambria" w:hAnsi="Cambria" w:cs="Cambria"/>
          <w:sz w:val="20"/>
          <w:szCs w:val="20"/>
        </w:rPr>
      </w:pPr>
      <w:r>
        <w:rPr>
          <w:color w:val="808080"/>
          <w:shd w:val="clear" w:color="auto" w:fill="D9D9D9"/>
        </w:rPr>
        <w:t>Enter text...</w:t>
      </w:r>
    </w:p>
    <w:p w14:paraId="7FDB7963" w14:textId="77777777" w:rsidR="006C077E" w:rsidRDefault="006C077E">
      <w:pPr>
        <w:tabs>
          <w:tab w:val="left" w:pos="360"/>
          <w:tab w:val="left" w:pos="720"/>
        </w:tabs>
        <w:rPr>
          <w:rFonts w:ascii="Cambria" w:eastAsia="Cambria" w:hAnsi="Cambria" w:cs="Cambria"/>
          <w:sz w:val="20"/>
          <w:szCs w:val="20"/>
        </w:rPr>
      </w:pPr>
    </w:p>
    <w:p w14:paraId="21CCD3F0" w14:textId="77777777" w:rsidR="006C077E" w:rsidRDefault="004A4802">
      <w:pPr>
        <w:numPr>
          <w:ilvl w:val="0"/>
          <w:numId w:val="4"/>
        </w:numPr>
        <w:pBdr>
          <w:top w:val="nil"/>
          <w:left w:val="nil"/>
          <w:bottom w:val="nil"/>
          <w:right w:val="nil"/>
          <w:between w:val="nil"/>
        </w:pBdr>
        <w:tabs>
          <w:tab w:val="left" w:pos="360"/>
          <w:tab w:val="left" w:pos="720"/>
        </w:tabs>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9EB5329" w14:textId="77777777" w:rsidR="006C077E" w:rsidRDefault="006C077E">
      <w:pPr>
        <w:tabs>
          <w:tab w:val="left" w:pos="360"/>
          <w:tab w:val="left" w:pos="720"/>
        </w:tabs>
        <w:rPr>
          <w:rFonts w:ascii="Cambria" w:eastAsia="Cambria" w:hAnsi="Cambria" w:cs="Cambria"/>
          <w:sz w:val="20"/>
          <w:szCs w:val="20"/>
        </w:rPr>
      </w:pPr>
    </w:p>
    <w:p w14:paraId="63E235D7" w14:textId="77777777" w:rsidR="006C077E" w:rsidRDefault="004A4802">
      <w:pPr>
        <w:spacing w:after="240"/>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78387329" w14:textId="77777777" w:rsidR="006C077E" w:rsidRDefault="006C077E">
      <w:pPr>
        <w:spacing w:after="240"/>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C077E" w14:paraId="6FB8A184" w14:textId="77777777">
        <w:tc>
          <w:tcPr>
            <w:tcW w:w="2148" w:type="dxa"/>
          </w:tcPr>
          <w:p w14:paraId="28A6E7FA" w14:textId="77777777" w:rsidR="006C077E" w:rsidRDefault="004A480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261E33DE" w14:textId="77777777" w:rsidR="006C077E" w:rsidRDefault="004A480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C077E" w14:paraId="594F642A" w14:textId="77777777">
        <w:tc>
          <w:tcPr>
            <w:tcW w:w="2148" w:type="dxa"/>
          </w:tcPr>
          <w:p w14:paraId="191924F0" w14:textId="77777777" w:rsidR="006C077E" w:rsidRDefault="004A480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4AAD8E3" w14:textId="77777777" w:rsidR="006C077E" w:rsidRDefault="004A480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C077E" w14:paraId="00CEC9A5" w14:textId="77777777">
        <w:tc>
          <w:tcPr>
            <w:tcW w:w="2148" w:type="dxa"/>
          </w:tcPr>
          <w:p w14:paraId="55C28815" w14:textId="77777777" w:rsidR="006C077E" w:rsidRDefault="004A4802">
            <w:pPr>
              <w:rPr>
                <w:rFonts w:ascii="Cambria" w:eastAsia="Cambria" w:hAnsi="Cambria" w:cs="Cambria"/>
                <w:sz w:val="20"/>
                <w:szCs w:val="20"/>
              </w:rPr>
            </w:pPr>
            <w:r>
              <w:rPr>
                <w:rFonts w:ascii="Cambria" w:eastAsia="Cambria" w:hAnsi="Cambria" w:cs="Cambria"/>
                <w:sz w:val="20"/>
                <w:szCs w:val="20"/>
              </w:rPr>
              <w:t xml:space="preserve">Assessment </w:t>
            </w:r>
          </w:p>
          <w:p w14:paraId="22EB6BE4" w14:textId="77777777" w:rsidR="006C077E" w:rsidRDefault="004A480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C96D0A3" w14:textId="77777777" w:rsidR="006C077E" w:rsidRDefault="004A480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C077E" w14:paraId="0C685615" w14:textId="77777777">
        <w:tc>
          <w:tcPr>
            <w:tcW w:w="2148" w:type="dxa"/>
          </w:tcPr>
          <w:p w14:paraId="181A7CE9" w14:textId="77777777" w:rsidR="006C077E" w:rsidRDefault="004A480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B36B270" w14:textId="77777777" w:rsidR="006C077E" w:rsidRDefault="004A480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9BB2844" w14:textId="77777777" w:rsidR="006C077E" w:rsidRDefault="004A480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C047ADE" w14:textId="77777777" w:rsidR="006C077E" w:rsidRDefault="006C077E">
      <w:pPr>
        <w:rPr>
          <w:rFonts w:ascii="Cambria" w:eastAsia="Cambria" w:hAnsi="Cambria" w:cs="Cambria"/>
          <w:i/>
          <w:sz w:val="20"/>
          <w:szCs w:val="20"/>
        </w:rPr>
      </w:pPr>
    </w:p>
    <w:p w14:paraId="12EA590A" w14:textId="77777777" w:rsidR="006C077E" w:rsidRDefault="004A4802">
      <w:pPr>
        <w:tabs>
          <w:tab w:val="left" w:pos="360"/>
          <w:tab w:val="left" w:pos="810"/>
        </w:tabs>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43668590" w14:textId="77777777" w:rsidR="006C077E" w:rsidRDefault="004A4802">
      <w:pPr>
        <w:numPr>
          <w:ilvl w:val="0"/>
          <w:numId w:val="4"/>
        </w:numPr>
        <w:pBdr>
          <w:top w:val="nil"/>
          <w:left w:val="nil"/>
          <w:bottom w:val="nil"/>
          <w:right w:val="nil"/>
          <w:between w:val="nil"/>
        </w:pBdr>
        <w:tabs>
          <w:tab w:val="left" w:pos="360"/>
          <w:tab w:val="left" w:pos="810"/>
        </w:tabs>
        <w:spacing w:line="276" w:lineRule="auto"/>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4F1EB03D" w14:textId="77777777" w:rsidR="006C077E" w:rsidRDefault="006C077E">
      <w:pPr>
        <w:tabs>
          <w:tab w:val="left" w:pos="360"/>
          <w:tab w:val="left" w:pos="810"/>
        </w:tabs>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C077E" w14:paraId="10AFA41C" w14:textId="77777777">
        <w:tc>
          <w:tcPr>
            <w:tcW w:w="2148" w:type="dxa"/>
          </w:tcPr>
          <w:p w14:paraId="675C0693" w14:textId="77777777" w:rsidR="006C077E" w:rsidRDefault="004A4802">
            <w:pPr>
              <w:jc w:val="center"/>
              <w:rPr>
                <w:rFonts w:ascii="Cambria" w:eastAsia="Cambria" w:hAnsi="Cambria" w:cs="Cambria"/>
                <w:b/>
                <w:sz w:val="20"/>
                <w:szCs w:val="20"/>
              </w:rPr>
            </w:pPr>
            <w:r>
              <w:rPr>
                <w:rFonts w:ascii="Cambria" w:eastAsia="Cambria" w:hAnsi="Cambria" w:cs="Cambria"/>
                <w:b/>
                <w:sz w:val="20"/>
                <w:szCs w:val="20"/>
              </w:rPr>
              <w:t>Outcome 1</w:t>
            </w:r>
          </w:p>
          <w:p w14:paraId="50751D41" w14:textId="77777777" w:rsidR="006C077E" w:rsidRDefault="006C077E">
            <w:pPr>
              <w:rPr>
                <w:rFonts w:ascii="Cambria" w:eastAsia="Cambria" w:hAnsi="Cambria" w:cs="Cambria"/>
                <w:sz w:val="20"/>
                <w:szCs w:val="20"/>
              </w:rPr>
            </w:pPr>
          </w:p>
        </w:tc>
        <w:tc>
          <w:tcPr>
            <w:tcW w:w="7428" w:type="dxa"/>
          </w:tcPr>
          <w:p w14:paraId="37F01703" w14:textId="77777777" w:rsidR="006C077E" w:rsidRDefault="004A480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C077E" w14:paraId="4DC378E8" w14:textId="77777777">
        <w:tc>
          <w:tcPr>
            <w:tcW w:w="2148" w:type="dxa"/>
          </w:tcPr>
          <w:p w14:paraId="3D378DBB" w14:textId="77777777" w:rsidR="006C077E" w:rsidRDefault="004A480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7450452" w14:textId="77777777" w:rsidR="006C077E" w:rsidRDefault="004A480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C077E" w14:paraId="66EF869C" w14:textId="77777777">
        <w:tc>
          <w:tcPr>
            <w:tcW w:w="2148" w:type="dxa"/>
          </w:tcPr>
          <w:p w14:paraId="5F02422F" w14:textId="77777777" w:rsidR="006C077E" w:rsidRDefault="004A480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4B1E01C" w14:textId="77777777" w:rsidR="006C077E" w:rsidRDefault="004A480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E0BF301" w14:textId="77777777" w:rsidR="006C077E" w:rsidRDefault="004A480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7B762927" w14:textId="77777777" w:rsidR="006C077E" w:rsidRDefault="004A4802">
      <w:pPr>
        <w:rPr>
          <w:rFonts w:ascii="Cambria" w:eastAsia="Cambria" w:hAnsi="Cambria" w:cs="Cambria"/>
          <w:sz w:val="20"/>
          <w:szCs w:val="20"/>
        </w:rPr>
      </w:pPr>
      <w:r>
        <w:br w:type="page"/>
      </w:r>
    </w:p>
    <w:p w14:paraId="7F15BB6B" w14:textId="77777777" w:rsidR="006C077E" w:rsidRDefault="004A480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7FC3FA9E" w14:textId="77777777" w:rsidR="006C077E" w:rsidRDefault="006C077E">
      <w:pPr>
        <w:tabs>
          <w:tab w:val="left" w:pos="360"/>
          <w:tab w:val="left" w:pos="720"/>
        </w:tabs>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C077E" w14:paraId="6F624B04" w14:textId="77777777">
        <w:tc>
          <w:tcPr>
            <w:tcW w:w="10790" w:type="dxa"/>
            <w:shd w:val="clear" w:color="auto" w:fill="D9D9D9"/>
          </w:tcPr>
          <w:p w14:paraId="1C727E41" w14:textId="77777777" w:rsidR="006C077E" w:rsidRDefault="004A4802">
            <w:pPr>
              <w:tabs>
                <w:tab w:val="left" w:pos="360"/>
                <w:tab w:val="left" w:pos="720"/>
              </w:tabs>
              <w:jc w:val="center"/>
              <w:rPr>
                <w:b/>
                <w:color w:val="000000"/>
                <w:sz w:val="28"/>
                <w:szCs w:val="28"/>
              </w:rPr>
            </w:pPr>
            <w:r>
              <w:rPr>
                <w:b/>
                <w:color w:val="000000"/>
                <w:sz w:val="28"/>
                <w:szCs w:val="28"/>
              </w:rPr>
              <w:t xml:space="preserve">Instructions </w:t>
            </w:r>
          </w:p>
        </w:tc>
      </w:tr>
      <w:tr w:rsidR="006C077E" w14:paraId="271246DA" w14:textId="77777777">
        <w:tc>
          <w:tcPr>
            <w:tcW w:w="10790" w:type="dxa"/>
            <w:shd w:val="clear" w:color="auto" w:fill="F2F2F2"/>
          </w:tcPr>
          <w:p w14:paraId="28E4DCA1" w14:textId="77777777" w:rsidR="006C077E" w:rsidRDefault="006C077E">
            <w:pPr>
              <w:tabs>
                <w:tab w:val="left" w:pos="360"/>
                <w:tab w:val="left" w:pos="720"/>
              </w:tabs>
              <w:jc w:val="center"/>
              <w:rPr>
                <w:b/>
                <w:color w:val="000000"/>
                <w:sz w:val="18"/>
                <w:szCs w:val="18"/>
              </w:rPr>
            </w:pPr>
          </w:p>
          <w:p w14:paraId="6EF0CFD9" w14:textId="77777777" w:rsidR="006C077E" w:rsidRDefault="004A4802">
            <w:pPr>
              <w:rPr>
                <w:b/>
                <w:color w:val="FF0000"/>
              </w:rPr>
            </w:pPr>
            <w:r>
              <w:rPr>
                <w:b/>
                <w:color w:val="FF0000"/>
              </w:rPr>
              <w:t xml:space="preserve">Please visit </w:t>
            </w:r>
            <w:hyperlink r:id="rId7">
              <w:r>
                <w:rPr>
                  <w:b/>
                  <w:color w:val="0000FF"/>
                  <w:u w:val="single"/>
                </w:rPr>
                <w:t>http://www.astate.edu/a/registrar/students/bulletins/index.dot</w:t>
              </w:r>
            </w:hyperlink>
            <w:r>
              <w:rPr>
                <w:b/>
                <w:color w:val="FF0000"/>
              </w:rPr>
              <w:t xml:space="preserve"> and select the most recent version of the bulletin. Copy and paste all bulletin pages this proposal affects below. Please include a before (with changed areas highlighted) and after of all affected sections. </w:t>
            </w:r>
          </w:p>
          <w:p w14:paraId="27629CFD" w14:textId="77777777" w:rsidR="006C077E" w:rsidRDefault="006C077E">
            <w:pPr>
              <w:rPr>
                <w:b/>
                <w:color w:val="FF0000"/>
                <w:sz w:val="14"/>
                <w:szCs w:val="14"/>
              </w:rPr>
            </w:pPr>
          </w:p>
          <w:p w14:paraId="0D2D51C8" w14:textId="77777777" w:rsidR="006C077E" w:rsidRDefault="004A4802">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1EA71E28" w14:textId="77777777" w:rsidR="006C077E" w:rsidRDefault="006C077E">
            <w:pPr>
              <w:tabs>
                <w:tab w:val="left" w:pos="360"/>
                <w:tab w:val="left" w:pos="720"/>
              </w:tabs>
              <w:jc w:val="center"/>
              <w:rPr>
                <w:b/>
                <w:color w:val="000000"/>
                <w:sz w:val="10"/>
                <w:szCs w:val="10"/>
                <w:u w:val="single"/>
              </w:rPr>
            </w:pPr>
          </w:p>
          <w:p w14:paraId="0C3C965D" w14:textId="77777777" w:rsidR="006C077E" w:rsidRDefault="006C077E">
            <w:pPr>
              <w:tabs>
                <w:tab w:val="left" w:pos="360"/>
                <w:tab w:val="left" w:pos="720"/>
              </w:tabs>
              <w:jc w:val="center"/>
              <w:rPr>
                <w:b/>
                <w:color w:val="000000"/>
                <w:sz w:val="10"/>
                <w:szCs w:val="10"/>
                <w:u w:val="single"/>
              </w:rPr>
            </w:pPr>
          </w:p>
          <w:p w14:paraId="0B61193F" w14:textId="77777777" w:rsidR="006C077E" w:rsidRDefault="006C077E">
            <w:pPr>
              <w:tabs>
                <w:tab w:val="left" w:pos="360"/>
                <w:tab w:val="left" w:pos="720"/>
              </w:tabs>
              <w:ind w:left="360"/>
              <w:jc w:val="center"/>
              <w:rPr>
                <w:rFonts w:ascii="Cambria" w:eastAsia="Cambria" w:hAnsi="Cambria" w:cs="Cambria"/>
                <w:sz w:val="18"/>
                <w:szCs w:val="18"/>
              </w:rPr>
            </w:pPr>
          </w:p>
        </w:tc>
      </w:tr>
    </w:tbl>
    <w:p w14:paraId="0334DF2F" w14:textId="77777777" w:rsidR="006C077E" w:rsidRDefault="004A4802">
      <w:pPr>
        <w:tabs>
          <w:tab w:val="left" w:pos="360"/>
          <w:tab w:val="left" w:pos="720"/>
        </w:tabs>
        <w:jc w:val="center"/>
        <w:rPr>
          <w:rFonts w:ascii="Cambria" w:eastAsia="Cambria" w:hAnsi="Cambria" w:cs="Cambria"/>
          <w:b/>
          <w:i/>
          <w:color w:val="FF0000"/>
        </w:rPr>
      </w:pPr>
      <w:r>
        <w:rPr>
          <w:rFonts w:ascii="Cambria" w:eastAsia="Cambria" w:hAnsi="Cambria" w:cs="Cambria"/>
          <w:b/>
          <w:i/>
          <w:color w:val="FF0000"/>
        </w:rPr>
        <w:br/>
      </w:r>
    </w:p>
    <w:p w14:paraId="5E001009" w14:textId="77777777" w:rsidR="001B44E9" w:rsidRDefault="001B44E9" w:rsidP="001B44E9">
      <w:pPr>
        <w:tabs>
          <w:tab w:val="left" w:pos="360"/>
          <w:tab w:val="left" w:pos="720"/>
        </w:tabs>
        <w:rPr>
          <w:rFonts w:asciiTheme="majorHAnsi" w:hAnsiTheme="majorHAnsi" w:cs="Arial"/>
          <w:sz w:val="20"/>
          <w:szCs w:val="20"/>
        </w:rPr>
      </w:pPr>
    </w:p>
    <w:p w14:paraId="1D0500CD" w14:textId="3FF83B5C" w:rsidR="00777E6B" w:rsidRPr="00F87256" w:rsidRDefault="00777E6B" w:rsidP="00777E6B">
      <w:pPr>
        <w:pStyle w:val="ListParagraph"/>
        <w:numPr>
          <w:ilvl w:val="1"/>
          <w:numId w:val="5"/>
        </w:num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Refer to Program Modification Form NHP42 AAS Paramedic Curriculum Revision</w:t>
      </w:r>
      <w:r w:rsidR="004340A8">
        <w:rPr>
          <w:rFonts w:ascii="Cambria" w:eastAsia="Cambria" w:hAnsi="Cambria" w:cs="Cambria"/>
          <w:sz w:val="20"/>
          <w:szCs w:val="20"/>
        </w:rPr>
        <w:t xml:space="preserve"> and NHP44 Tech Cert Paramedic Curriculum Revision</w:t>
      </w:r>
    </w:p>
    <w:p w14:paraId="1E62B437" w14:textId="57BA315F" w:rsidR="006C077E" w:rsidRDefault="006C077E" w:rsidP="00777E6B">
      <w:pPr>
        <w:tabs>
          <w:tab w:val="left" w:pos="360"/>
          <w:tab w:val="left" w:pos="720"/>
        </w:tabs>
        <w:rPr>
          <w:rFonts w:ascii="Cambria" w:eastAsia="Cambria" w:hAnsi="Cambria" w:cs="Cambria"/>
          <w:sz w:val="18"/>
          <w:szCs w:val="18"/>
        </w:rPr>
      </w:pPr>
    </w:p>
    <w:sectPr w:rsidR="006C077E">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712B" w14:textId="77777777" w:rsidR="00A41698" w:rsidRDefault="00A41698">
      <w:r>
        <w:separator/>
      </w:r>
    </w:p>
  </w:endnote>
  <w:endnote w:type="continuationSeparator" w:id="0">
    <w:p w14:paraId="2DA16A0E" w14:textId="77777777" w:rsidR="00A41698" w:rsidRDefault="00A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7B15" w14:textId="77777777" w:rsidR="006C077E" w:rsidRDefault="004A4802">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5FECAFF7" w14:textId="77777777" w:rsidR="006C077E" w:rsidRDefault="006C077E">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66E9" w14:textId="77777777" w:rsidR="006C077E" w:rsidRDefault="004A4802">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4340A8">
      <w:rPr>
        <w:rFonts w:ascii="Calibri" w:eastAsia="Calibri" w:hAnsi="Calibri" w:cs="Calibri"/>
        <w:noProof/>
        <w:color w:val="000000"/>
        <w:sz w:val="22"/>
        <w:szCs w:val="22"/>
      </w:rPr>
      <w:t>7</w:t>
    </w:r>
    <w:r>
      <w:rPr>
        <w:rFonts w:ascii="Calibri" w:eastAsia="Calibri" w:hAnsi="Calibri" w:cs="Calibri"/>
        <w:color w:val="000000"/>
        <w:sz w:val="22"/>
        <w:szCs w:val="22"/>
      </w:rPr>
      <w:fldChar w:fldCharType="end"/>
    </w:r>
  </w:p>
  <w:p w14:paraId="4CF8A800" w14:textId="77777777" w:rsidR="006C077E" w:rsidRDefault="004A4802">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C775" w14:textId="77777777" w:rsidR="006C077E" w:rsidRDefault="006C077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01B" w14:textId="77777777" w:rsidR="00A41698" w:rsidRDefault="00A41698">
      <w:r>
        <w:separator/>
      </w:r>
    </w:p>
  </w:footnote>
  <w:footnote w:type="continuationSeparator" w:id="0">
    <w:p w14:paraId="344D95C4" w14:textId="77777777" w:rsidR="00A41698" w:rsidRDefault="00A4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5172" w14:textId="77777777" w:rsidR="006C077E" w:rsidRDefault="006C077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0BF3" w14:textId="77777777" w:rsidR="006C077E" w:rsidRDefault="006C077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D43A" w14:textId="77777777" w:rsidR="006C077E" w:rsidRDefault="006C077E">
    <w:pPr>
      <w:pBdr>
        <w:top w:val="nil"/>
        <w:left w:val="nil"/>
        <w:bottom w:val="nil"/>
        <w:right w:val="nil"/>
        <w:between w:val="nil"/>
      </w:pBdr>
      <w:tabs>
        <w:tab w:val="center" w:pos="4680"/>
        <w:tab w:val="right" w:pos="9360"/>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AC0"/>
    <w:multiLevelType w:val="multilevel"/>
    <w:tmpl w:val="C90EBD3A"/>
    <w:lvl w:ilvl="0">
      <w:start w:val="1"/>
      <w:numFmt w:val="lowerLetter"/>
      <w:lvlText w:val="%1."/>
      <w:lvlJc w:val="left"/>
      <w:pPr>
        <w:ind w:left="1440" w:hanging="360"/>
      </w:p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83406B8"/>
    <w:multiLevelType w:val="multilevel"/>
    <w:tmpl w:val="D8CEF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21689F"/>
    <w:multiLevelType w:val="multilevel"/>
    <w:tmpl w:val="F2E4A1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57B20792"/>
    <w:multiLevelType w:val="multilevel"/>
    <w:tmpl w:val="59D6F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652B63"/>
    <w:multiLevelType w:val="multilevel"/>
    <w:tmpl w:val="5E08D70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7E"/>
    <w:rsid w:val="00010830"/>
    <w:rsid w:val="00186F07"/>
    <w:rsid w:val="001B44E9"/>
    <w:rsid w:val="002443C5"/>
    <w:rsid w:val="00373A1B"/>
    <w:rsid w:val="004340A8"/>
    <w:rsid w:val="004A4802"/>
    <w:rsid w:val="005028C3"/>
    <w:rsid w:val="00676D2F"/>
    <w:rsid w:val="006C077E"/>
    <w:rsid w:val="006C3B5F"/>
    <w:rsid w:val="00777E6B"/>
    <w:rsid w:val="008E0860"/>
    <w:rsid w:val="00A41698"/>
    <w:rsid w:val="00AD17FD"/>
    <w:rsid w:val="00CE65EF"/>
    <w:rsid w:val="00D34AEE"/>
    <w:rsid w:val="00E80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52EE"/>
  <w15:docId w15:val="{D61D0EFA-D5E3-4B58-941A-19DC3B4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1B44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777E6B"/>
  </w:style>
  <w:style w:type="paragraph" w:styleId="ListParagraph">
    <w:name w:val="List Paragraph"/>
    <w:basedOn w:val="Normal"/>
    <w:uiPriority w:val="34"/>
    <w:qFormat/>
    <w:rsid w:val="00777E6B"/>
    <w:pPr>
      <w:spacing w:after="200" w:line="276"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2022-04-14T15:53:00Z</dcterms:created>
  <dcterms:modified xsi:type="dcterms:W3CDTF">2022-05-02T16:47:00Z</dcterms:modified>
</cp:coreProperties>
</file>