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65D28EA2" w:rsidR="00AD2FB4" w:rsidRDefault="00825DC7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AF24917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0EC3D475" w:rsidR="00AD2FB4" w:rsidRDefault="009C5AE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F01D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Gwendolyn L. Neal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11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61B839C7" w:rsidR="00AD2FB4" w:rsidRDefault="00F01D7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11/30/2020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1E4C5919" w:rsidR="00AD2FB4" w:rsidRDefault="009C5AE2" w:rsidP="00B1379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B1379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1-01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31477938" w:rsidR="00AD2FB4" w:rsidRDefault="00B1379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1/14/2021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014262E" w:rsidR="00AD2FB4" w:rsidRDefault="009C5AE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88453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 Henley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11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2AC8F975" w:rsidR="00AD2FB4" w:rsidRDefault="0088453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11/30/2020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20FDF197" w:rsidR="00AD2FB4" w:rsidRDefault="009C5AE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EC32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1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55A6246E" w:rsidR="00AD2FB4" w:rsidRDefault="00EC32D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1/25/2021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536DCC85" w:rsidR="00AD2FB4" w:rsidRDefault="009C5AE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6E39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Wayne Wilkinson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1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5F199514" w:rsidR="00AD2FB4" w:rsidRDefault="006E396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1/5/2021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9C5AE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9C5AE2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9C5AE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0EAECF21" w:rsidR="00A316CE" w:rsidRDefault="009C5AE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E5408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Lance G. Bryant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1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1B0FBAF6" w:rsidR="00A316CE" w:rsidRDefault="00E54089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1/5/2021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18DE5EB5" w:rsidR="00A316CE" w:rsidRDefault="009C5AE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0D33D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600F295A" w:rsidR="00A316CE" w:rsidRDefault="000D33D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9C5AE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54D49105" w:rsidR="006E6FEC" w:rsidRDefault="00825DC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Robert Williams, </w:t>
          </w:r>
          <w:hyperlink r:id="rId7" w:history="1">
            <w:r w:rsidRPr="00F87937">
              <w:rPr>
                <w:rStyle w:val="Hyperlink"/>
                <w:rFonts w:asciiTheme="majorHAnsi" w:hAnsiTheme="majorHAnsi" w:cs="Arial"/>
                <w:sz w:val="20"/>
                <w:szCs w:val="20"/>
              </w:rPr>
              <w:t>rowilliams@astate.edu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870-972-2949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222C79A6" w14:textId="77777777" w:rsidR="00825DC7" w:rsidRDefault="00825DC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For Building Level Principal preparation programs (Specialist in Education Principal Track and MSE in Educational Leadership), a new course – ELAD 6573/7573 Leading School Improvement – would replace ELCI6533/7533 Theories of Instruction.</w:t>
          </w:r>
        </w:p>
        <w:p w14:paraId="1B3C1C6B" w14:textId="4F843767" w:rsidR="002E3FC9" w:rsidRDefault="00825DC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*Note that ELCI6533/7533 Theories of Instruction will not be deleted as it will still be a part of the Curriculum degree programs.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3021FF35" w:rsidR="002E3FC9" w:rsidRDefault="00825DC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09BF79CA" w:rsidR="002E3FC9" w:rsidRDefault="00825DC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new course – ELAD 6573/7573 Leading School Improvement – </w:t>
          </w:r>
          <w:r w:rsidR="00957B92">
            <w:rPr>
              <w:rFonts w:asciiTheme="majorHAnsi" w:hAnsiTheme="majorHAnsi" w:cs="Arial"/>
              <w:sz w:val="20"/>
              <w:szCs w:val="20"/>
            </w:rPr>
            <w:t xml:space="preserve">is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more focused and appropriate for the principal preparation programs than its predecessor ELCI 6533/7533 Theories of Instruction.  </w:t>
          </w:r>
          <w:r w:rsidR="003E7879">
            <w:rPr>
              <w:rFonts w:asciiTheme="majorHAnsi" w:hAnsiTheme="majorHAnsi" w:cs="Arial"/>
              <w:sz w:val="20"/>
              <w:szCs w:val="20"/>
            </w:rPr>
            <w:t>The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addition of this new course will </w:t>
          </w:r>
          <w:r w:rsidR="003E7879">
            <w:rPr>
              <w:rFonts w:asciiTheme="majorHAnsi" w:hAnsiTheme="majorHAnsi" w:cs="Arial"/>
              <w:sz w:val="20"/>
              <w:szCs w:val="20"/>
            </w:rPr>
            <w:t>provide more differentiation between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 principal preparation program </w:t>
          </w:r>
          <w:r w:rsidR="00957B92">
            <w:rPr>
              <w:rFonts w:asciiTheme="majorHAnsi" w:hAnsiTheme="majorHAnsi" w:cs="Arial"/>
              <w:sz w:val="20"/>
              <w:szCs w:val="20"/>
            </w:rPr>
            <w:t>and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 </w:t>
          </w:r>
          <w:r w:rsidR="00957B92">
            <w:rPr>
              <w:rFonts w:asciiTheme="majorHAnsi" w:hAnsiTheme="majorHAnsi" w:cs="Arial"/>
              <w:sz w:val="20"/>
              <w:szCs w:val="20"/>
            </w:rPr>
            <w:t xml:space="preserve">director of curriculum preparation </w:t>
          </w:r>
          <w:r>
            <w:rPr>
              <w:rFonts w:asciiTheme="majorHAnsi" w:hAnsiTheme="majorHAnsi" w:cs="Arial"/>
              <w:sz w:val="20"/>
              <w:szCs w:val="20"/>
            </w:rPr>
            <w:t>program.</w:t>
          </w:r>
          <w:r w:rsidR="00957B92">
            <w:rPr>
              <w:rFonts w:asciiTheme="majorHAnsi" w:hAnsiTheme="majorHAnsi" w:cs="Arial"/>
              <w:sz w:val="20"/>
              <w:szCs w:val="20"/>
            </w:rPr>
            <w:t xml:space="preserve"> Students in the principal track will take the new course, and students in the director of curriculum track will take ELCI 6533.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Further, this new course </w:t>
          </w:r>
          <w:r w:rsidR="003E7879">
            <w:rPr>
              <w:rFonts w:asciiTheme="majorHAnsi" w:hAnsiTheme="majorHAnsi" w:cs="Arial"/>
              <w:sz w:val="20"/>
              <w:szCs w:val="20"/>
            </w:rPr>
            <w:t xml:space="preserve">is aligned with the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content </w:t>
          </w:r>
          <w:r w:rsidR="003E7879">
            <w:rPr>
              <w:rFonts w:asciiTheme="majorHAnsi" w:hAnsiTheme="majorHAnsi" w:cs="Arial"/>
              <w:sz w:val="20"/>
              <w:szCs w:val="20"/>
            </w:rPr>
            <w:t>changes (</w:t>
          </w:r>
          <w:r w:rsidR="00957B92">
            <w:rPr>
              <w:rFonts w:asciiTheme="majorHAnsi" w:hAnsiTheme="majorHAnsi" w:cs="Arial"/>
              <w:sz w:val="20"/>
              <w:szCs w:val="20"/>
            </w:rPr>
            <w:t>such as leading</w:t>
          </w:r>
          <w:r w:rsidR="003E7879">
            <w:rPr>
              <w:rFonts w:asciiTheme="majorHAnsi" w:hAnsiTheme="majorHAnsi" w:cs="Arial"/>
              <w:sz w:val="20"/>
              <w:szCs w:val="20"/>
            </w:rPr>
            <w:t xml:space="preserve"> Professional Learning Communities) </w:t>
          </w:r>
          <w:r w:rsidR="00957B92">
            <w:rPr>
              <w:rFonts w:asciiTheme="majorHAnsi" w:hAnsiTheme="majorHAnsi" w:cs="Arial"/>
              <w:sz w:val="20"/>
              <w:szCs w:val="20"/>
            </w:rPr>
            <w:t xml:space="preserve">required </w:t>
          </w:r>
          <w:r w:rsidR="003E7879">
            <w:rPr>
              <w:rFonts w:asciiTheme="majorHAnsi" w:hAnsiTheme="majorHAnsi" w:cs="Arial"/>
              <w:sz w:val="20"/>
              <w:szCs w:val="20"/>
            </w:rPr>
            <w:t>by the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Arkansas Division of Elementary </w:t>
          </w:r>
          <w:r w:rsidR="00957B92">
            <w:rPr>
              <w:rFonts w:asciiTheme="majorHAnsi" w:hAnsiTheme="majorHAnsi" w:cs="Arial"/>
              <w:sz w:val="20"/>
              <w:szCs w:val="20"/>
            </w:rPr>
            <w:t>and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Secondary Education</w:t>
          </w:r>
          <w:r w:rsidR="003E7879">
            <w:rPr>
              <w:rFonts w:asciiTheme="majorHAnsi" w:hAnsiTheme="majorHAnsi" w:cs="Arial"/>
              <w:sz w:val="20"/>
              <w:szCs w:val="20"/>
            </w:rPr>
            <w:t xml:space="preserve"> (DESE)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3E7879">
            <w:rPr>
              <w:rFonts w:asciiTheme="majorHAnsi" w:hAnsiTheme="majorHAnsi" w:cs="Arial"/>
              <w:sz w:val="20"/>
              <w:szCs w:val="20"/>
            </w:rPr>
            <w:t>and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57B92">
            <w:rPr>
              <w:rFonts w:asciiTheme="majorHAnsi" w:hAnsiTheme="majorHAnsi" w:cs="Arial"/>
              <w:sz w:val="20"/>
              <w:szCs w:val="20"/>
            </w:rPr>
            <w:t xml:space="preserve">new standards (National Educational Leadership Preparation – NELP standards) and </w:t>
          </w:r>
          <w:r>
            <w:rPr>
              <w:rFonts w:asciiTheme="majorHAnsi" w:hAnsiTheme="majorHAnsi" w:cs="Arial"/>
              <w:sz w:val="20"/>
              <w:szCs w:val="20"/>
            </w:rPr>
            <w:t>accrediting</w:t>
          </w:r>
          <w:r w:rsidR="00957B92">
            <w:rPr>
              <w:rFonts w:asciiTheme="majorHAnsi" w:hAnsiTheme="majorHAnsi" w:cs="Arial"/>
              <w:sz w:val="20"/>
              <w:szCs w:val="20"/>
            </w:rPr>
            <w:t xml:space="preserve"> agencies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2D51F748" w14:textId="77777777" w:rsidR="00FA43D2" w:rsidRDefault="00FA43D2" w:rsidP="00FA43D2">
          <w:pPr>
            <w:pStyle w:val="Pa11"/>
            <w:spacing w:after="80"/>
            <w:jc w:val="center"/>
            <w:rPr>
              <w:rFonts w:cs="Myriad Pro Cond"/>
              <w:color w:val="211D1E"/>
              <w:sz w:val="32"/>
              <w:szCs w:val="32"/>
            </w:rPr>
          </w:pPr>
          <w:r>
            <w:rPr>
              <w:rStyle w:val="A10"/>
            </w:rPr>
            <w:t xml:space="preserve">Educational Leadership </w:t>
          </w:r>
        </w:p>
        <w:p w14:paraId="3C8845D2" w14:textId="77777777" w:rsidR="00FA43D2" w:rsidRDefault="00FA43D2" w:rsidP="00FA43D2">
          <w:pPr>
            <w:pStyle w:val="Pa5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Style w:val="A1"/>
            </w:rPr>
            <w:t xml:space="preserve">Specialist in Education </w:t>
          </w:r>
        </w:p>
        <w:p w14:paraId="52EB59C3" w14:textId="77777777" w:rsidR="00FA43D2" w:rsidRDefault="00FA43D2" w:rsidP="00FA43D2">
          <w:pPr>
            <w:pStyle w:val="Pa11"/>
            <w:spacing w:after="80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>
            <w:rPr>
              <w:rStyle w:val="A1"/>
            </w:rPr>
            <w:t xml:space="preserve">Principalship Track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185"/>
            <w:gridCol w:w="3186"/>
          </w:tblGrid>
          <w:tr w:rsidR="00FA43D2" w14:paraId="7B120A73" w14:textId="77777777">
            <w:trPr>
              <w:trHeight w:val="114"/>
            </w:trPr>
            <w:tc>
              <w:tcPr>
                <w:tcW w:w="6371" w:type="dxa"/>
                <w:gridSpan w:val="2"/>
              </w:tcPr>
              <w:p w14:paraId="29DF6AD4" w14:textId="77777777" w:rsidR="00FA43D2" w:rsidRDefault="00FA43D2">
                <w:pPr>
                  <w:pStyle w:val="Pa107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FA43D2" w14:paraId="57795A97" w14:textId="77777777">
            <w:trPr>
              <w:trHeight w:val="81"/>
            </w:trPr>
            <w:tc>
              <w:tcPr>
                <w:tcW w:w="6371" w:type="dxa"/>
                <w:gridSpan w:val="2"/>
              </w:tcPr>
              <w:p w14:paraId="7E27C9E5" w14:textId="77777777" w:rsidR="00FA43D2" w:rsidRDefault="00FA43D2">
                <w:pPr>
                  <w:pStyle w:val="Pa116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See Graduate Degree Policies for additional information (p. 38) </w:t>
                </w:r>
              </w:p>
            </w:tc>
          </w:tr>
          <w:tr w:rsidR="00FA43D2" w14:paraId="49C1E705" w14:textId="77777777">
            <w:trPr>
              <w:trHeight w:val="262"/>
            </w:trPr>
            <w:tc>
              <w:tcPr>
                <w:tcW w:w="3185" w:type="dxa"/>
              </w:tcPr>
              <w:p w14:paraId="65952B32" w14:textId="77777777" w:rsidR="00FA43D2" w:rsidRDefault="00FA43D2">
                <w:pPr>
                  <w:pStyle w:val="Pa119"/>
                  <w:spacing w:after="20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Program Requirements: </w:t>
                </w:r>
              </w:p>
              <w:p w14:paraId="26A6FCED" w14:textId="77777777" w:rsidR="00FA43D2" w:rsidRDefault="00FA43D2">
                <w:pPr>
                  <w:pStyle w:val="Pa152"/>
                  <w:spacing w:after="20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Courses taken to satisfy the Master’s degree requirements may not be taken again to satisfy the Specialist degree requirements. </w:t>
                </w:r>
              </w:p>
            </w:tc>
            <w:tc>
              <w:tcPr>
                <w:tcW w:w="3185" w:type="dxa"/>
              </w:tcPr>
              <w:p w14:paraId="6F41C8D1" w14:textId="77777777" w:rsidR="00FA43D2" w:rsidRDefault="00FA43D2">
                <w:pPr>
                  <w:pStyle w:val="Pa117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Sem. Hrs. </w:t>
                </w:r>
              </w:p>
            </w:tc>
          </w:tr>
          <w:tr w:rsidR="00FA43D2" w14:paraId="3E90028A" w14:textId="77777777">
            <w:trPr>
              <w:trHeight w:val="81"/>
            </w:trPr>
            <w:tc>
              <w:tcPr>
                <w:tcW w:w="3185" w:type="dxa"/>
              </w:tcPr>
              <w:p w14:paraId="2EC896A4" w14:textId="77777777" w:rsidR="00FA43D2" w:rsidRDefault="00FA43D2">
                <w:pPr>
                  <w:pStyle w:val="Pa1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ELAD 6033, Administration and Supervision of Special Education </w:t>
                </w:r>
              </w:p>
            </w:tc>
            <w:tc>
              <w:tcPr>
                <w:tcW w:w="3185" w:type="dxa"/>
              </w:tcPr>
              <w:p w14:paraId="6047D3AA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A43D2" w14:paraId="2078DE15" w14:textId="77777777">
            <w:trPr>
              <w:trHeight w:val="81"/>
            </w:trPr>
            <w:tc>
              <w:tcPr>
                <w:tcW w:w="3185" w:type="dxa"/>
              </w:tcPr>
              <w:p w14:paraId="35BE438C" w14:textId="77777777" w:rsidR="00FA43D2" w:rsidRDefault="00FA43D2">
                <w:pPr>
                  <w:pStyle w:val="Pa1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ELAD 7003, School and Community Relations </w:t>
                </w:r>
              </w:p>
            </w:tc>
            <w:tc>
              <w:tcPr>
                <w:tcW w:w="3185" w:type="dxa"/>
              </w:tcPr>
              <w:p w14:paraId="5F321C69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A43D2" w14:paraId="5793618F" w14:textId="77777777">
            <w:trPr>
              <w:trHeight w:val="81"/>
            </w:trPr>
            <w:tc>
              <w:tcPr>
                <w:tcW w:w="3185" w:type="dxa"/>
              </w:tcPr>
              <w:p w14:paraId="57ECA1B8" w14:textId="77777777" w:rsidR="00FA43D2" w:rsidRDefault="00FA43D2">
                <w:pPr>
                  <w:pStyle w:val="Pa1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ELAD 7053, Planning and Resource Allocation </w:t>
                </w:r>
              </w:p>
            </w:tc>
            <w:tc>
              <w:tcPr>
                <w:tcW w:w="3185" w:type="dxa"/>
              </w:tcPr>
              <w:p w14:paraId="2C0504BC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A43D2" w14:paraId="588C33C6" w14:textId="77777777">
            <w:trPr>
              <w:trHeight w:val="81"/>
            </w:trPr>
            <w:tc>
              <w:tcPr>
                <w:tcW w:w="3185" w:type="dxa"/>
              </w:tcPr>
              <w:p w14:paraId="4C128CCE" w14:textId="77777777" w:rsidR="00FA43D2" w:rsidRDefault="00FA43D2">
                <w:pPr>
                  <w:pStyle w:val="Pa1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ELAD 7173, School Law </w:t>
                </w:r>
              </w:p>
            </w:tc>
            <w:tc>
              <w:tcPr>
                <w:tcW w:w="3185" w:type="dxa"/>
              </w:tcPr>
              <w:p w14:paraId="7EB09D37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A43D2" w14:paraId="320F3301" w14:textId="77777777">
            <w:trPr>
              <w:trHeight w:val="81"/>
            </w:trPr>
            <w:tc>
              <w:tcPr>
                <w:tcW w:w="3185" w:type="dxa"/>
              </w:tcPr>
              <w:p w14:paraId="15AB293F" w14:textId="77777777" w:rsidR="00FA43D2" w:rsidRDefault="00FA43D2">
                <w:pPr>
                  <w:pStyle w:val="Pa1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ELAD 7203, Ethical Leadership </w:t>
                </w:r>
              </w:p>
            </w:tc>
            <w:tc>
              <w:tcPr>
                <w:tcW w:w="3185" w:type="dxa"/>
              </w:tcPr>
              <w:p w14:paraId="625A0218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A43D2" w14:paraId="150D9255" w14:textId="77777777">
            <w:trPr>
              <w:trHeight w:val="225"/>
            </w:trPr>
            <w:tc>
              <w:tcPr>
                <w:tcW w:w="3185" w:type="dxa"/>
              </w:tcPr>
              <w:p w14:paraId="0C247081" w14:textId="77777777" w:rsidR="00FA43D2" w:rsidRDefault="00FA43D2">
                <w:pPr>
                  <w:pStyle w:val="Pa1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ELAD 6593, Supervised Internship </w:t>
                </w:r>
              </w:p>
              <w:p w14:paraId="6CFCAEBF" w14:textId="77777777" w:rsidR="00FA43D2" w:rsidRDefault="00FA43D2">
                <w:pPr>
                  <w:pStyle w:val="Pa154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  <w:i/>
                    <w:iCs/>
                  </w:rPr>
                  <w:t xml:space="preserve">The internship must be completed during the semester in which a candidate completes the degree. </w:t>
                </w:r>
              </w:p>
            </w:tc>
            <w:tc>
              <w:tcPr>
                <w:tcW w:w="3185" w:type="dxa"/>
              </w:tcPr>
              <w:p w14:paraId="34C8C3D5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A43D2" w14:paraId="104BADEF" w14:textId="77777777">
            <w:trPr>
              <w:trHeight w:val="81"/>
            </w:trPr>
            <w:tc>
              <w:tcPr>
                <w:tcW w:w="3185" w:type="dxa"/>
              </w:tcPr>
              <w:p w14:paraId="44B37316" w14:textId="77777777" w:rsidR="00FA43D2" w:rsidRDefault="00FA43D2">
                <w:pPr>
                  <w:pStyle w:val="Pa1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ELCI 7063, Curriculum Management </w:t>
                </w:r>
              </w:p>
            </w:tc>
            <w:tc>
              <w:tcPr>
                <w:tcW w:w="3185" w:type="dxa"/>
              </w:tcPr>
              <w:p w14:paraId="3352F347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A43D2" w14:paraId="1B79B554" w14:textId="77777777">
            <w:trPr>
              <w:trHeight w:val="81"/>
            </w:trPr>
            <w:tc>
              <w:tcPr>
                <w:tcW w:w="3185" w:type="dxa"/>
              </w:tcPr>
              <w:p w14:paraId="425C53B6" w14:textId="77777777" w:rsidR="00FA43D2" w:rsidRDefault="00FA43D2">
                <w:pPr>
                  <w:pStyle w:val="Pa153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ELCI 7083, Supervision and Evaluation of Teaching </w:t>
                </w:r>
              </w:p>
            </w:tc>
            <w:tc>
              <w:tcPr>
                <w:tcW w:w="3185" w:type="dxa"/>
              </w:tcPr>
              <w:p w14:paraId="6B043532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A43D2" w14:paraId="53DDD728" w14:textId="77777777">
            <w:trPr>
              <w:trHeight w:val="81"/>
            </w:trPr>
            <w:tc>
              <w:tcPr>
                <w:tcW w:w="3185" w:type="dxa"/>
              </w:tcPr>
              <w:p w14:paraId="272E1C3A" w14:textId="77777777" w:rsidR="00FA43D2" w:rsidRPr="00FA43D2" w:rsidRDefault="00FA43D2">
                <w:pPr>
                  <w:pStyle w:val="Pa118"/>
                  <w:rPr>
                    <w:rFonts w:ascii="Arial" w:hAnsi="Arial" w:cs="Arial"/>
                    <w:strike/>
                    <w:color w:val="211D1E"/>
                    <w:sz w:val="12"/>
                    <w:szCs w:val="12"/>
                    <w:highlight w:val="green"/>
                  </w:rPr>
                </w:pPr>
                <w:r w:rsidRPr="00FA43D2">
                  <w:rPr>
                    <w:rStyle w:val="A14"/>
                    <w:b w:val="0"/>
                    <w:bCs w:val="0"/>
                    <w:strike/>
                    <w:highlight w:val="green"/>
                  </w:rPr>
                  <w:t xml:space="preserve">ELCI 7533, Theories of Instruction </w:t>
                </w:r>
              </w:p>
            </w:tc>
            <w:tc>
              <w:tcPr>
                <w:tcW w:w="3185" w:type="dxa"/>
              </w:tcPr>
              <w:p w14:paraId="2EFDA634" w14:textId="77777777" w:rsidR="00FA43D2" w:rsidRPr="00FA43D2" w:rsidRDefault="00FA43D2">
                <w:pPr>
                  <w:pStyle w:val="Pa5"/>
                  <w:jc w:val="center"/>
                  <w:rPr>
                    <w:rFonts w:ascii="Arial" w:hAnsi="Arial" w:cs="Arial"/>
                    <w:strike/>
                    <w:color w:val="211D1E"/>
                    <w:sz w:val="12"/>
                    <w:szCs w:val="12"/>
                    <w:highlight w:val="green"/>
                  </w:rPr>
                </w:pPr>
                <w:r w:rsidRPr="00FA43D2">
                  <w:rPr>
                    <w:rStyle w:val="A14"/>
                    <w:b w:val="0"/>
                    <w:bCs w:val="0"/>
                    <w:strike/>
                    <w:highlight w:val="green"/>
                  </w:rPr>
                  <w:t xml:space="preserve">3 </w:t>
                </w:r>
              </w:p>
            </w:tc>
          </w:tr>
          <w:tr w:rsidR="00FA43D2" w14:paraId="4B1FBCF0" w14:textId="77777777">
            <w:trPr>
              <w:trHeight w:val="297"/>
            </w:trPr>
            <w:tc>
              <w:tcPr>
                <w:tcW w:w="3185" w:type="dxa"/>
              </w:tcPr>
              <w:p w14:paraId="0093F134" w14:textId="77777777" w:rsidR="00FA43D2" w:rsidRDefault="00FA43D2">
                <w:pPr>
                  <w:pStyle w:val="Pa1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Select one of the following: </w:t>
                </w:r>
              </w:p>
              <w:p w14:paraId="4698F8EF" w14:textId="77777777" w:rsidR="00FA43D2" w:rsidRDefault="00FA43D2">
                <w:pPr>
                  <w:pStyle w:val="Pa118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ELCI 6323, Elementary Curriculum </w:t>
                </w:r>
              </w:p>
              <w:p w14:paraId="7592C6A2" w14:textId="77777777" w:rsidR="00FA43D2" w:rsidRDefault="00FA43D2">
                <w:pPr>
                  <w:pStyle w:val="Pa153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ELCI 6423, Middle School Curriculum </w:t>
                </w:r>
              </w:p>
              <w:p w14:paraId="1ADB2A0B" w14:textId="77777777" w:rsidR="00FA43D2" w:rsidRDefault="00FA43D2">
                <w:pPr>
                  <w:pStyle w:val="Pa118"/>
                  <w:jc w:val="both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ELCI 6523, Secondary School Curriculum </w:t>
                </w:r>
              </w:p>
            </w:tc>
            <w:tc>
              <w:tcPr>
                <w:tcW w:w="3185" w:type="dxa"/>
              </w:tcPr>
              <w:p w14:paraId="64E89EC4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  <w:b w:val="0"/>
                    <w:bCs w:val="0"/>
                  </w:rPr>
                  <w:t xml:space="preserve">3 </w:t>
                </w:r>
              </w:p>
            </w:tc>
          </w:tr>
          <w:tr w:rsidR="00FA43D2" w14:paraId="400DEFB8" w14:textId="77777777">
            <w:trPr>
              <w:trHeight w:val="85"/>
            </w:trPr>
            <w:tc>
              <w:tcPr>
                <w:tcW w:w="3185" w:type="dxa"/>
              </w:tcPr>
              <w:p w14:paraId="1BA02712" w14:textId="77777777" w:rsidR="00FA43D2" w:rsidRDefault="00FA43D2">
                <w:pPr>
                  <w:pStyle w:val="Pa107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Sub-total </w:t>
                </w:r>
              </w:p>
            </w:tc>
            <w:tc>
              <w:tcPr>
                <w:tcW w:w="3185" w:type="dxa"/>
              </w:tcPr>
              <w:p w14:paraId="6A0795E2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>
                  <w:rPr>
                    <w:rStyle w:val="A14"/>
                  </w:rPr>
                  <w:t xml:space="preserve">30 </w:t>
                </w:r>
              </w:p>
            </w:tc>
          </w:tr>
          <w:tr w:rsidR="00FA43D2" w14:paraId="6D30FE05" w14:textId="77777777">
            <w:trPr>
              <w:trHeight w:val="114"/>
            </w:trPr>
            <w:tc>
              <w:tcPr>
                <w:tcW w:w="3185" w:type="dxa"/>
              </w:tcPr>
              <w:p w14:paraId="71B23FE8" w14:textId="77777777" w:rsidR="00FA43D2" w:rsidRDefault="00FA43D2">
                <w:pPr>
                  <w:pStyle w:val="Pa107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185" w:type="dxa"/>
              </w:tcPr>
              <w:p w14:paraId="5E4A8DDB" w14:textId="77777777" w:rsidR="00FA43D2" w:rsidRDefault="00FA43D2">
                <w:pPr>
                  <w:pStyle w:val="Pa5"/>
                  <w:jc w:val="center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>
                  <w:rPr>
                    <w:rStyle w:val="A1"/>
                  </w:rPr>
                  <w:t>30</w:t>
                </w:r>
              </w:p>
            </w:tc>
          </w:tr>
        </w:tbl>
        <w:p w14:paraId="355F677A" w14:textId="77777777" w:rsidR="00FA43D2" w:rsidRDefault="00FA43D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8FFABB8" w14:textId="5033868E" w:rsidR="00AE6604" w:rsidRPr="008426D1" w:rsidRDefault="00FA43D2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82</w:t>
          </w: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36DFDA1" w14:textId="77777777" w:rsidR="00FA43D2" w:rsidRDefault="00FA43D2" w:rsidP="00FA43D2">
      <w:pPr>
        <w:pStyle w:val="Pa11"/>
        <w:spacing w:after="80"/>
        <w:jc w:val="center"/>
        <w:rPr>
          <w:rFonts w:cs="Myriad Pro Cond"/>
          <w:color w:val="211D1E"/>
          <w:sz w:val="32"/>
          <w:szCs w:val="32"/>
        </w:rPr>
      </w:pPr>
      <w:r>
        <w:rPr>
          <w:rStyle w:val="A10"/>
        </w:rPr>
        <w:t xml:space="preserve">Educational Leadership </w:t>
      </w:r>
    </w:p>
    <w:p w14:paraId="0DA7F9BC" w14:textId="77777777" w:rsidR="00FA43D2" w:rsidRDefault="00FA43D2" w:rsidP="00FA43D2">
      <w:pPr>
        <w:pStyle w:val="Pa5"/>
        <w:jc w:val="center"/>
        <w:rPr>
          <w:rFonts w:ascii="Arial" w:hAnsi="Arial" w:cs="Arial"/>
          <w:color w:val="211D1E"/>
          <w:sz w:val="16"/>
          <w:szCs w:val="16"/>
        </w:rPr>
      </w:pPr>
      <w:r>
        <w:rPr>
          <w:rStyle w:val="A1"/>
        </w:rPr>
        <w:lastRenderedPageBreak/>
        <w:t xml:space="preserve">Specialist in Education </w:t>
      </w:r>
    </w:p>
    <w:p w14:paraId="00245886" w14:textId="77777777" w:rsidR="00FA43D2" w:rsidRDefault="00FA43D2" w:rsidP="00FA43D2">
      <w:pPr>
        <w:pStyle w:val="Pa11"/>
        <w:spacing w:after="80"/>
        <w:jc w:val="center"/>
        <w:rPr>
          <w:rFonts w:ascii="Arial" w:hAnsi="Arial" w:cs="Arial"/>
          <w:color w:val="211D1E"/>
          <w:sz w:val="16"/>
          <w:szCs w:val="16"/>
        </w:rPr>
      </w:pPr>
      <w:r>
        <w:rPr>
          <w:rStyle w:val="A1"/>
        </w:rPr>
        <w:t xml:space="preserve">Principalship Track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85"/>
        <w:gridCol w:w="3186"/>
      </w:tblGrid>
      <w:tr w:rsidR="00FA43D2" w14:paraId="6C6BF8DE" w14:textId="77777777">
        <w:trPr>
          <w:trHeight w:val="114"/>
        </w:trPr>
        <w:tc>
          <w:tcPr>
            <w:tcW w:w="6371" w:type="dxa"/>
            <w:gridSpan w:val="2"/>
          </w:tcPr>
          <w:p w14:paraId="0D64BB23" w14:textId="77777777" w:rsidR="00FA43D2" w:rsidRDefault="00FA43D2">
            <w:pPr>
              <w:pStyle w:val="Pa107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University Requirements: </w:t>
            </w:r>
          </w:p>
        </w:tc>
      </w:tr>
      <w:tr w:rsidR="00FA43D2" w14:paraId="356A6E18" w14:textId="77777777">
        <w:trPr>
          <w:trHeight w:val="81"/>
        </w:trPr>
        <w:tc>
          <w:tcPr>
            <w:tcW w:w="6371" w:type="dxa"/>
            <w:gridSpan w:val="2"/>
          </w:tcPr>
          <w:p w14:paraId="05374BFA" w14:textId="77777777" w:rsidR="00FA43D2" w:rsidRDefault="00FA43D2">
            <w:pPr>
              <w:pStyle w:val="Pa11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See Graduate Degree Policies for additional information (p. 38) </w:t>
            </w:r>
          </w:p>
        </w:tc>
      </w:tr>
      <w:tr w:rsidR="00FA43D2" w14:paraId="2447B15D" w14:textId="77777777">
        <w:trPr>
          <w:trHeight w:val="262"/>
        </w:trPr>
        <w:tc>
          <w:tcPr>
            <w:tcW w:w="3185" w:type="dxa"/>
          </w:tcPr>
          <w:p w14:paraId="4F0E5201" w14:textId="77777777" w:rsidR="00FA43D2" w:rsidRDefault="00FA43D2">
            <w:pPr>
              <w:pStyle w:val="Pa119"/>
              <w:spacing w:after="20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Program Requirements: </w:t>
            </w:r>
          </w:p>
          <w:p w14:paraId="736CCE8C" w14:textId="77777777" w:rsidR="00FA43D2" w:rsidRDefault="00FA43D2">
            <w:pPr>
              <w:pStyle w:val="Pa152"/>
              <w:spacing w:after="20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Courses taken to satisfy the Master’s degree requirements may not be taken again to satisfy the Specialist degree requirements. </w:t>
            </w:r>
          </w:p>
        </w:tc>
        <w:tc>
          <w:tcPr>
            <w:tcW w:w="3185" w:type="dxa"/>
          </w:tcPr>
          <w:p w14:paraId="303CB710" w14:textId="77777777" w:rsidR="00FA43D2" w:rsidRDefault="00FA43D2">
            <w:pPr>
              <w:pStyle w:val="Pa11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FA43D2" w14:paraId="28147FCC" w14:textId="77777777">
        <w:trPr>
          <w:trHeight w:val="81"/>
        </w:trPr>
        <w:tc>
          <w:tcPr>
            <w:tcW w:w="3185" w:type="dxa"/>
          </w:tcPr>
          <w:p w14:paraId="6D6BFA60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6033, Administration and Supervision of Special Education </w:t>
            </w:r>
          </w:p>
        </w:tc>
        <w:tc>
          <w:tcPr>
            <w:tcW w:w="3185" w:type="dxa"/>
          </w:tcPr>
          <w:p w14:paraId="62711A8D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707E2F9A" w14:textId="77777777">
        <w:trPr>
          <w:trHeight w:val="81"/>
        </w:trPr>
        <w:tc>
          <w:tcPr>
            <w:tcW w:w="3185" w:type="dxa"/>
          </w:tcPr>
          <w:p w14:paraId="35777027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7003, School and Community Relations </w:t>
            </w:r>
          </w:p>
        </w:tc>
        <w:tc>
          <w:tcPr>
            <w:tcW w:w="3185" w:type="dxa"/>
          </w:tcPr>
          <w:p w14:paraId="4216671A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4A05354B" w14:textId="77777777">
        <w:trPr>
          <w:trHeight w:val="81"/>
        </w:trPr>
        <w:tc>
          <w:tcPr>
            <w:tcW w:w="3185" w:type="dxa"/>
          </w:tcPr>
          <w:p w14:paraId="33F51B03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7053, Planning and Resource Allocation </w:t>
            </w:r>
          </w:p>
        </w:tc>
        <w:tc>
          <w:tcPr>
            <w:tcW w:w="3185" w:type="dxa"/>
          </w:tcPr>
          <w:p w14:paraId="5D1A0380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77CF9BB5" w14:textId="77777777">
        <w:trPr>
          <w:trHeight w:val="81"/>
        </w:trPr>
        <w:tc>
          <w:tcPr>
            <w:tcW w:w="3185" w:type="dxa"/>
          </w:tcPr>
          <w:p w14:paraId="44DA5863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7173, School Law </w:t>
            </w:r>
          </w:p>
        </w:tc>
        <w:tc>
          <w:tcPr>
            <w:tcW w:w="3185" w:type="dxa"/>
          </w:tcPr>
          <w:p w14:paraId="077D9527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0ABCB513" w14:textId="77777777">
        <w:trPr>
          <w:trHeight w:val="81"/>
        </w:trPr>
        <w:tc>
          <w:tcPr>
            <w:tcW w:w="3185" w:type="dxa"/>
          </w:tcPr>
          <w:p w14:paraId="729564D7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7203, Ethical Leadership </w:t>
            </w:r>
          </w:p>
        </w:tc>
        <w:tc>
          <w:tcPr>
            <w:tcW w:w="3185" w:type="dxa"/>
          </w:tcPr>
          <w:p w14:paraId="684A7022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468A70B0" w14:textId="77777777">
        <w:trPr>
          <w:trHeight w:val="225"/>
        </w:trPr>
        <w:tc>
          <w:tcPr>
            <w:tcW w:w="3185" w:type="dxa"/>
          </w:tcPr>
          <w:p w14:paraId="047B62E3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6593, Supervised Internship </w:t>
            </w:r>
          </w:p>
          <w:p w14:paraId="0C8D4ECC" w14:textId="77777777" w:rsidR="00FA43D2" w:rsidRDefault="00FA43D2">
            <w:pPr>
              <w:pStyle w:val="Pa154"/>
              <w:jc w:val="both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  <w:i/>
                <w:iCs/>
              </w:rPr>
              <w:t xml:space="preserve">The internship must be completed during the semester in which a candidate completes the degree. </w:t>
            </w:r>
          </w:p>
        </w:tc>
        <w:tc>
          <w:tcPr>
            <w:tcW w:w="3185" w:type="dxa"/>
          </w:tcPr>
          <w:p w14:paraId="2414A1A8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4664D30C" w14:textId="77777777">
        <w:trPr>
          <w:trHeight w:val="81"/>
        </w:trPr>
        <w:tc>
          <w:tcPr>
            <w:tcW w:w="3185" w:type="dxa"/>
          </w:tcPr>
          <w:p w14:paraId="4811F4CA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7063, Curriculum Management </w:t>
            </w:r>
          </w:p>
        </w:tc>
        <w:tc>
          <w:tcPr>
            <w:tcW w:w="3185" w:type="dxa"/>
          </w:tcPr>
          <w:p w14:paraId="73E8D5F3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3C99F17C" w14:textId="77777777">
        <w:trPr>
          <w:trHeight w:val="81"/>
        </w:trPr>
        <w:tc>
          <w:tcPr>
            <w:tcW w:w="3185" w:type="dxa"/>
          </w:tcPr>
          <w:p w14:paraId="2501524C" w14:textId="77777777" w:rsidR="00FA43D2" w:rsidRDefault="00FA43D2">
            <w:pPr>
              <w:pStyle w:val="Pa153"/>
              <w:jc w:val="both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7083, Supervision and Evaluation of Teaching </w:t>
            </w:r>
          </w:p>
        </w:tc>
        <w:tc>
          <w:tcPr>
            <w:tcW w:w="3185" w:type="dxa"/>
          </w:tcPr>
          <w:p w14:paraId="3EBEE668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3B15A6EF" w14:textId="77777777">
        <w:trPr>
          <w:trHeight w:val="81"/>
        </w:trPr>
        <w:tc>
          <w:tcPr>
            <w:tcW w:w="3185" w:type="dxa"/>
          </w:tcPr>
          <w:p w14:paraId="78D1E362" w14:textId="24BB36DA" w:rsidR="00FA43D2" w:rsidRP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  <w:highlight w:val="yellow"/>
              </w:rPr>
            </w:pPr>
            <w:r w:rsidRPr="00FA43D2">
              <w:rPr>
                <w:rStyle w:val="A14"/>
                <w:b w:val="0"/>
                <w:bCs w:val="0"/>
                <w:highlight w:val="yellow"/>
              </w:rPr>
              <w:t xml:space="preserve">ELAD 7573, Leading School Improvement </w:t>
            </w:r>
          </w:p>
        </w:tc>
        <w:tc>
          <w:tcPr>
            <w:tcW w:w="3185" w:type="dxa"/>
          </w:tcPr>
          <w:p w14:paraId="270D0F6E" w14:textId="77777777" w:rsidR="00FA43D2" w:rsidRP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  <w:highlight w:val="yellow"/>
              </w:rPr>
            </w:pPr>
            <w:r w:rsidRPr="00FA43D2">
              <w:rPr>
                <w:rStyle w:val="A14"/>
                <w:b w:val="0"/>
                <w:bCs w:val="0"/>
                <w:highlight w:val="yellow"/>
              </w:rPr>
              <w:t xml:space="preserve">3 </w:t>
            </w:r>
          </w:p>
        </w:tc>
      </w:tr>
      <w:tr w:rsidR="00FA43D2" w14:paraId="01F7EE74" w14:textId="77777777">
        <w:trPr>
          <w:trHeight w:val="297"/>
        </w:trPr>
        <w:tc>
          <w:tcPr>
            <w:tcW w:w="3185" w:type="dxa"/>
          </w:tcPr>
          <w:p w14:paraId="48B1EC99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Select one of the following: </w:t>
            </w:r>
          </w:p>
          <w:p w14:paraId="6CCE9840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6323, Elementary Curriculum </w:t>
            </w:r>
          </w:p>
          <w:p w14:paraId="4CB3B3F4" w14:textId="77777777" w:rsidR="00FA43D2" w:rsidRDefault="00FA43D2">
            <w:pPr>
              <w:pStyle w:val="Pa153"/>
              <w:jc w:val="both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6423, Middle School Curriculum </w:t>
            </w:r>
          </w:p>
          <w:p w14:paraId="250B7647" w14:textId="77777777" w:rsidR="00FA43D2" w:rsidRDefault="00FA43D2">
            <w:pPr>
              <w:pStyle w:val="Pa118"/>
              <w:jc w:val="both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6523, Secondary School Curriculum </w:t>
            </w:r>
          </w:p>
        </w:tc>
        <w:tc>
          <w:tcPr>
            <w:tcW w:w="3185" w:type="dxa"/>
          </w:tcPr>
          <w:p w14:paraId="43C54514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067528E5" w14:textId="77777777">
        <w:trPr>
          <w:trHeight w:val="85"/>
        </w:trPr>
        <w:tc>
          <w:tcPr>
            <w:tcW w:w="3185" w:type="dxa"/>
          </w:tcPr>
          <w:p w14:paraId="1F8397FB" w14:textId="77777777" w:rsidR="00FA43D2" w:rsidRDefault="00FA43D2">
            <w:pPr>
              <w:pStyle w:val="Pa10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3185" w:type="dxa"/>
          </w:tcPr>
          <w:p w14:paraId="166A48BD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30 </w:t>
            </w:r>
          </w:p>
        </w:tc>
      </w:tr>
      <w:tr w:rsidR="00FA43D2" w14:paraId="467D8C17" w14:textId="77777777">
        <w:trPr>
          <w:trHeight w:val="114"/>
        </w:trPr>
        <w:tc>
          <w:tcPr>
            <w:tcW w:w="3185" w:type="dxa"/>
          </w:tcPr>
          <w:p w14:paraId="57AE8F70" w14:textId="77777777" w:rsidR="00FA43D2" w:rsidRDefault="00FA43D2">
            <w:pPr>
              <w:pStyle w:val="Pa107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Total Required Hours: </w:t>
            </w:r>
          </w:p>
        </w:tc>
        <w:tc>
          <w:tcPr>
            <w:tcW w:w="3185" w:type="dxa"/>
          </w:tcPr>
          <w:p w14:paraId="5EC1A902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Style w:val="A1"/>
              </w:rPr>
              <w:t>30</w:t>
            </w:r>
          </w:p>
        </w:tc>
      </w:tr>
    </w:tbl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D341134" w14:textId="1184C0B9" w:rsidR="00FA43D2" w:rsidRDefault="00FA43D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  <w:r w:rsidRPr="00FA43D2">
        <w:rPr>
          <w:rFonts w:asciiTheme="majorHAnsi" w:hAnsiTheme="majorHAnsi" w:cs="Arial"/>
          <w:b/>
          <w:sz w:val="20"/>
          <w:szCs w:val="20"/>
        </w:rPr>
        <w:t>p.82</w:t>
      </w:r>
    </w:p>
    <w:p w14:paraId="0BBB5BE0" w14:textId="77777777" w:rsidR="00FA43D2" w:rsidRDefault="00FA43D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709E7A9" w14:textId="77777777" w:rsidR="00FA43D2" w:rsidRDefault="00FA43D2" w:rsidP="00FA43D2">
      <w:pPr>
        <w:pStyle w:val="Pa11"/>
        <w:spacing w:after="80"/>
        <w:jc w:val="center"/>
        <w:rPr>
          <w:rFonts w:cs="Myriad Pro Cond"/>
          <w:color w:val="211D1E"/>
          <w:sz w:val="32"/>
          <w:szCs w:val="32"/>
        </w:rPr>
      </w:pPr>
      <w:r>
        <w:rPr>
          <w:rStyle w:val="A10"/>
        </w:rPr>
        <w:t xml:space="preserve">Educational Leadership </w:t>
      </w:r>
    </w:p>
    <w:p w14:paraId="02093F20" w14:textId="77777777" w:rsidR="00FA43D2" w:rsidRDefault="00FA43D2" w:rsidP="00FA43D2">
      <w:pPr>
        <w:pStyle w:val="Pa11"/>
        <w:spacing w:after="80"/>
        <w:jc w:val="center"/>
        <w:rPr>
          <w:rFonts w:ascii="Arial" w:hAnsi="Arial" w:cs="Arial"/>
          <w:color w:val="211D1E"/>
          <w:sz w:val="16"/>
          <w:szCs w:val="16"/>
        </w:rPr>
      </w:pPr>
      <w:r>
        <w:rPr>
          <w:rStyle w:val="A1"/>
        </w:rPr>
        <w:t xml:space="preserve">Master of Science in Education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3288"/>
      </w:tblGrid>
      <w:tr w:rsidR="00FA43D2" w14:paraId="77618D3D" w14:textId="77777777">
        <w:trPr>
          <w:trHeight w:val="114"/>
        </w:trPr>
        <w:tc>
          <w:tcPr>
            <w:tcW w:w="6576" w:type="dxa"/>
            <w:gridSpan w:val="2"/>
          </w:tcPr>
          <w:p w14:paraId="37C76459" w14:textId="77777777" w:rsidR="00FA43D2" w:rsidRDefault="00FA43D2">
            <w:pPr>
              <w:pStyle w:val="Pa107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University Requirements: </w:t>
            </w:r>
          </w:p>
        </w:tc>
      </w:tr>
      <w:tr w:rsidR="00FA43D2" w14:paraId="2B8854A4" w14:textId="77777777">
        <w:trPr>
          <w:trHeight w:val="81"/>
        </w:trPr>
        <w:tc>
          <w:tcPr>
            <w:tcW w:w="6576" w:type="dxa"/>
            <w:gridSpan w:val="2"/>
          </w:tcPr>
          <w:p w14:paraId="74744502" w14:textId="77777777" w:rsidR="00FA43D2" w:rsidRDefault="00FA43D2">
            <w:pPr>
              <w:pStyle w:val="Pa11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See Graduate Degree Policies for additional information (p. 38) </w:t>
            </w:r>
          </w:p>
        </w:tc>
      </w:tr>
      <w:tr w:rsidR="00FA43D2" w14:paraId="21B29200" w14:textId="77777777">
        <w:trPr>
          <w:trHeight w:val="114"/>
        </w:trPr>
        <w:tc>
          <w:tcPr>
            <w:tcW w:w="3288" w:type="dxa"/>
          </w:tcPr>
          <w:p w14:paraId="2823D53F" w14:textId="77777777" w:rsidR="00FA43D2" w:rsidRDefault="00FA43D2">
            <w:pPr>
              <w:pStyle w:val="Pa119"/>
              <w:spacing w:after="20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Program Requirements: </w:t>
            </w:r>
          </w:p>
        </w:tc>
        <w:tc>
          <w:tcPr>
            <w:tcW w:w="3288" w:type="dxa"/>
          </w:tcPr>
          <w:p w14:paraId="01B8982C" w14:textId="77777777" w:rsidR="00FA43D2" w:rsidRDefault="00FA43D2">
            <w:pPr>
              <w:pStyle w:val="Pa11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FA43D2" w14:paraId="5AE73C8A" w14:textId="77777777">
        <w:trPr>
          <w:trHeight w:val="81"/>
        </w:trPr>
        <w:tc>
          <w:tcPr>
            <w:tcW w:w="3288" w:type="dxa"/>
          </w:tcPr>
          <w:p w14:paraId="5A97BE73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6003, School and Community Relations </w:t>
            </w:r>
          </w:p>
        </w:tc>
        <w:tc>
          <w:tcPr>
            <w:tcW w:w="3288" w:type="dxa"/>
          </w:tcPr>
          <w:p w14:paraId="0A723851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0DFBA318" w14:textId="77777777">
        <w:trPr>
          <w:trHeight w:val="81"/>
        </w:trPr>
        <w:tc>
          <w:tcPr>
            <w:tcW w:w="3288" w:type="dxa"/>
          </w:tcPr>
          <w:p w14:paraId="740A4E0D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6033, Administration and Supervision of Special Education </w:t>
            </w:r>
          </w:p>
        </w:tc>
        <w:tc>
          <w:tcPr>
            <w:tcW w:w="3288" w:type="dxa"/>
          </w:tcPr>
          <w:p w14:paraId="4A613358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5892391E" w14:textId="77777777">
        <w:trPr>
          <w:trHeight w:val="81"/>
        </w:trPr>
        <w:tc>
          <w:tcPr>
            <w:tcW w:w="3288" w:type="dxa"/>
          </w:tcPr>
          <w:p w14:paraId="09AC8752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6053, Planning and Resource Allocation </w:t>
            </w:r>
          </w:p>
        </w:tc>
        <w:tc>
          <w:tcPr>
            <w:tcW w:w="3288" w:type="dxa"/>
          </w:tcPr>
          <w:p w14:paraId="3ACFFFB9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6E5E824C" w14:textId="77777777">
        <w:trPr>
          <w:trHeight w:val="81"/>
        </w:trPr>
        <w:tc>
          <w:tcPr>
            <w:tcW w:w="3288" w:type="dxa"/>
          </w:tcPr>
          <w:p w14:paraId="7CA616BA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6073, School Law </w:t>
            </w:r>
          </w:p>
        </w:tc>
        <w:tc>
          <w:tcPr>
            <w:tcW w:w="3288" w:type="dxa"/>
          </w:tcPr>
          <w:p w14:paraId="0AC2CDD1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7F3135E5" w14:textId="77777777">
        <w:trPr>
          <w:trHeight w:val="81"/>
        </w:trPr>
        <w:tc>
          <w:tcPr>
            <w:tcW w:w="3288" w:type="dxa"/>
          </w:tcPr>
          <w:p w14:paraId="3AB9805E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6203, Ethical Leadership </w:t>
            </w:r>
          </w:p>
        </w:tc>
        <w:tc>
          <w:tcPr>
            <w:tcW w:w="3288" w:type="dxa"/>
          </w:tcPr>
          <w:p w14:paraId="797E5935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634C7AB9" w14:textId="77777777">
        <w:trPr>
          <w:trHeight w:val="81"/>
        </w:trPr>
        <w:tc>
          <w:tcPr>
            <w:tcW w:w="3288" w:type="dxa"/>
          </w:tcPr>
          <w:p w14:paraId="1DED84E9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6593, Supervised Internship </w:t>
            </w:r>
          </w:p>
        </w:tc>
        <w:tc>
          <w:tcPr>
            <w:tcW w:w="3288" w:type="dxa"/>
          </w:tcPr>
          <w:p w14:paraId="3C1095B8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4E2E74B8" w14:textId="77777777">
        <w:trPr>
          <w:trHeight w:val="81"/>
        </w:trPr>
        <w:tc>
          <w:tcPr>
            <w:tcW w:w="3288" w:type="dxa"/>
          </w:tcPr>
          <w:p w14:paraId="080D04F8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6063, Curriculum Management </w:t>
            </w:r>
          </w:p>
        </w:tc>
        <w:tc>
          <w:tcPr>
            <w:tcW w:w="3288" w:type="dxa"/>
          </w:tcPr>
          <w:p w14:paraId="768457EF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6C1A9125" w14:textId="77777777">
        <w:trPr>
          <w:trHeight w:val="81"/>
        </w:trPr>
        <w:tc>
          <w:tcPr>
            <w:tcW w:w="3288" w:type="dxa"/>
          </w:tcPr>
          <w:p w14:paraId="67408B49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6083, Supervision and Evaluation of Teaching </w:t>
            </w:r>
          </w:p>
        </w:tc>
        <w:tc>
          <w:tcPr>
            <w:tcW w:w="3288" w:type="dxa"/>
          </w:tcPr>
          <w:p w14:paraId="322C648F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7B6FC909" w14:textId="77777777">
        <w:trPr>
          <w:trHeight w:val="298"/>
        </w:trPr>
        <w:tc>
          <w:tcPr>
            <w:tcW w:w="3288" w:type="dxa"/>
          </w:tcPr>
          <w:p w14:paraId="523F386B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Select one of the following: </w:t>
            </w:r>
          </w:p>
          <w:p w14:paraId="5E644400" w14:textId="77777777" w:rsidR="00FA43D2" w:rsidRDefault="00FA43D2">
            <w:pPr>
              <w:pStyle w:val="Pa12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6323, Elementary School Curriculum </w:t>
            </w:r>
          </w:p>
          <w:p w14:paraId="479199C1" w14:textId="77777777" w:rsidR="00FA43D2" w:rsidRDefault="00FA43D2">
            <w:pPr>
              <w:pStyle w:val="Pa12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6423, Middle School Curriculum </w:t>
            </w:r>
          </w:p>
          <w:p w14:paraId="37C44E37" w14:textId="77777777" w:rsidR="00FA43D2" w:rsidRDefault="00FA43D2">
            <w:pPr>
              <w:pStyle w:val="Pa12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6523, High School Curriculum </w:t>
            </w:r>
          </w:p>
        </w:tc>
        <w:tc>
          <w:tcPr>
            <w:tcW w:w="3288" w:type="dxa"/>
          </w:tcPr>
          <w:p w14:paraId="00F96A4D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649996E2" w14:textId="77777777">
        <w:trPr>
          <w:trHeight w:val="81"/>
        </w:trPr>
        <w:tc>
          <w:tcPr>
            <w:tcW w:w="3288" w:type="dxa"/>
          </w:tcPr>
          <w:p w14:paraId="0A805FE6" w14:textId="77777777" w:rsidR="00FA43D2" w:rsidRPr="000E50D2" w:rsidRDefault="00FA43D2">
            <w:pPr>
              <w:pStyle w:val="Pa118"/>
              <w:rPr>
                <w:rFonts w:ascii="Arial" w:hAnsi="Arial" w:cs="Arial"/>
                <w:strike/>
                <w:color w:val="211D1E"/>
                <w:sz w:val="12"/>
                <w:szCs w:val="12"/>
                <w:highlight w:val="green"/>
              </w:rPr>
            </w:pPr>
            <w:r w:rsidRPr="000E50D2">
              <w:rPr>
                <w:rStyle w:val="A14"/>
                <w:b w:val="0"/>
                <w:bCs w:val="0"/>
                <w:strike/>
                <w:highlight w:val="green"/>
              </w:rPr>
              <w:t xml:space="preserve">ELCI 6533, Theories of Instruction </w:t>
            </w:r>
          </w:p>
        </w:tc>
        <w:tc>
          <w:tcPr>
            <w:tcW w:w="3288" w:type="dxa"/>
          </w:tcPr>
          <w:p w14:paraId="79EBC2B5" w14:textId="77777777" w:rsidR="00FA43D2" w:rsidRPr="000E50D2" w:rsidRDefault="00FA43D2">
            <w:pPr>
              <w:pStyle w:val="Pa5"/>
              <w:jc w:val="center"/>
              <w:rPr>
                <w:rFonts w:ascii="Arial" w:hAnsi="Arial" w:cs="Arial"/>
                <w:strike/>
                <w:color w:val="211D1E"/>
                <w:sz w:val="12"/>
                <w:szCs w:val="12"/>
                <w:highlight w:val="green"/>
              </w:rPr>
            </w:pPr>
            <w:r w:rsidRPr="000E50D2">
              <w:rPr>
                <w:rStyle w:val="A14"/>
                <w:b w:val="0"/>
                <w:bCs w:val="0"/>
                <w:strike/>
                <w:highlight w:val="green"/>
              </w:rPr>
              <w:t xml:space="preserve">3 </w:t>
            </w:r>
          </w:p>
        </w:tc>
      </w:tr>
      <w:tr w:rsidR="00FA43D2" w14:paraId="03B7A102" w14:textId="77777777">
        <w:trPr>
          <w:trHeight w:val="81"/>
        </w:trPr>
        <w:tc>
          <w:tcPr>
            <w:tcW w:w="3288" w:type="dxa"/>
          </w:tcPr>
          <w:p w14:paraId="733E4320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ELFN 6763, Philosophies of Education </w:t>
            </w:r>
          </w:p>
        </w:tc>
        <w:tc>
          <w:tcPr>
            <w:tcW w:w="3288" w:type="dxa"/>
          </w:tcPr>
          <w:p w14:paraId="36A21976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6545810E" w14:textId="77777777">
        <w:trPr>
          <w:trHeight w:val="81"/>
        </w:trPr>
        <w:tc>
          <w:tcPr>
            <w:tcW w:w="3288" w:type="dxa"/>
          </w:tcPr>
          <w:p w14:paraId="36A874BC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ELFN 6773, Introduction to Statistics and Research </w:t>
            </w:r>
          </w:p>
        </w:tc>
        <w:tc>
          <w:tcPr>
            <w:tcW w:w="3288" w:type="dxa"/>
          </w:tcPr>
          <w:p w14:paraId="7793342C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0B7E85B9" w14:textId="77777777">
        <w:trPr>
          <w:trHeight w:val="85"/>
        </w:trPr>
        <w:tc>
          <w:tcPr>
            <w:tcW w:w="3288" w:type="dxa"/>
          </w:tcPr>
          <w:p w14:paraId="3674E6B4" w14:textId="77777777" w:rsidR="00FA43D2" w:rsidRDefault="00FA43D2">
            <w:pPr>
              <w:pStyle w:val="Pa10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3288" w:type="dxa"/>
          </w:tcPr>
          <w:p w14:paraId="3DC36174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36 </w:t>
            </w:r>
          </w:p>
        </w:tc>
      </w:tr>
      <w:tr w:rsidR="00FA43D2" w14:paraId="09B7F2FA" w14:textId="77777777">
        <w:trPr>
          <w:trHeight w:val="114"/>
        </w:trPr>
        <w:tc>
          <w:tcPr>
            <w:tcW w:w="3288" w:type="dxa"/>
          </w:tcPr>
          <w:p w14:paraId="0FDCB0E0" w14:textId="77777777" w:rsidR="00FA43D2" w:rsidRDefault="00FA43D2">
            <w:pPr>
              <w:pStyle w:val="Pa107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Total Required Hours: </w:t>
            </w:r>
          </w:p>
        </w:tc>
        <w:tc>
          <w:tcPr>
            <w:tcW w:w="3288" w:type="dxa"/>
          </w:tcPr>
          <w:p w14:paraId="207A2A5D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Style w:val="A1"/>
              </w:rPr>
              <w:t>36</w:t>
            </w:r>
          </w:p>
        </w:tc>
      </w:tr>
    </w:tbl>
    <w:p w14:paraId="2DC05367" w14:textId="6BCCB778" w:rsidR="00FA43D2" w:rsidRDefault="00FA43D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p.124</w:t>
      </w:r>
    </w:p>
    <w:p w14:paraId="70F11558" w14:textId="77777777" w:rsidR="00FA43D2" w:rsidRDefault="00FA43D2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0EFF063" w14:textId="77777777" w:rsidR="00FA43D2" w:rsidRDefault="00FA43D2" w:rsidP="00FA43D2">
      <w:pPr>
        <w:pStyle w:val="Pa11"/>
        <w:spacing w:after="80"/>
        <w:jc w:val="center"/>
        <w:rPr>
          <w:rFonts w:cs="Myriad Pro Cond"/>
          <w:color w:val="211D1E"/>
          <w:sz w:val="32"/>
          <w:szCs w:val="32"/>
        </w:rPr>
      </w:pPr>
      <w:r>
        <w:rPr>
          <w:rStyle w:val="A10"/>
        </w:rPr>
        <w:t xml:space="preserve">Educational Leadership </w:t>
      </w:r>
    </w:p>
    <w:p w14:paraId="4FE5ECEA" w14:textId="77777777" w:rsidR="00FA43D2" w:rsidRDefault="00FA43D2" w:rsidP="00FA43D2">
      <w:pPr>
        <w:pStyle w:val="Pa11"/>
        <w:spacing w:after="80"/>
        <w:jc w:val="center"/>
        <w:rPr>
          <w:rFonts w:ascii="Arial" w:hAnsi="Arial" w:cs="Arial"/>
          <w:color w:val="211D1E"/>
          <w:sz w:val="16"/>
          <w:szCs w:val="16"/>
        </w:rPr>
      </w:pPr>
      <w:r>
        <w:rPr>
          <w:rStyle w:val="A1"/>
        </w:rPr>
        <w:t xml:space="preserve">Master of Science in Education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3288"/>
      </w:tblGrid>
      <w:tr w:rsidR="00FA43D2" w14:paraId="2A60BE7C" w14:textId="77777777">
        <w:trPr>
          <w:trHeight w:val="114"/>
        </w:trPr>
        <w:tc>
          <w:tcPr>
            <w:tcW w:w="6576" w:type="dxa"/>
            <w:gridSpan w:val="2"/>
          </w:tcPr>
          <w:p w14:paraId="42BEBCE0" w14:textId="77777777" w:rsidR="00FA43D2" w:rsidRDefault="00FA43D2">
            <w:pPr>
              <w:pStyle w:val="Pa107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University Requirements: </w:t>
            </w:r>
          </w:p>
        </w:tc>
      </w:tr>
      <w:tr w:rsidR="00FA43D2" w14:paraId="10BF2174" w14:textId="77777777">
        <w:trPr>
          <w:trHeight w:val="81"/>
        </w:trPr>
        <w:tc>
          <w:tcPr>
            <w:tcW w:w="6576" w:type="dxa"/>
            <w:gridSpan w:val="2"/>
          </w:tcPr>
          <w:p w14:paraId="5C785E1B" w14:textId="77777777" w:rsidR="00FA43D2" w:rsidRDefault="00FA43D2">
            <w:pPr>
              <w:pStyle w:val="Pa11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See Graduate Degree Policies for additional information (p. 38) </w:t>
            </w:r>
          </w:p>
        </w:tc>
      </w:tr>
      <w:tr w:rsidR="00FA43D2" w14:paraId="0C9350DA" w14:textId="77777777">
        <w:trPr>
          <w:trHeight w:val="114"/>
        </w:trPr>
        <w:tc>
          <w:tcPr>
            <w:tcW w:w="3288" w:type="dxa"/>
          </w:tcPr>
          <w:p w14:paraId="0F732B59" w14:textId="77777777" w:rsidR="00FA43D2" w:rsidRDefault="00FA43D2">
            <w:pPr>
              <w:pStyle w:val="Pa119"/>
              <w:spacing w:after="20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Program Requirements: </w:t>
            </w:r>
          </w:p>
        </w:tc>
        <w:tc>
          <w:tcPr>
            <w:tcW w:w="3288" w:type="dxa"/>
          </w:tcPr>
          <w:p w14:paraId="50529E64" w14:textId="77777777" w:rsidR="00FA43D2" w:rsidRDefault="00FA43D2">
            <w:pPr>
              <w:pStyle w:val="Pa11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FA43D2" w14:paraId="45C67867" w14:textId="77777777">
        <w:trPr>
          <w:trHeight w:val="81"/>
        </w:trPr>
        <w:tc>
          <w:tcPr>
            <w:tcW w:w="3288" w:type="dxa"/>
          </w:tcPr>
          <w:p w14:paraId="0A916B9A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6003, School and Community Relations </w:t>
            </w:r>
          </w:p>
        </w:tc>
        <w:tc>
          <w:tcPr>
            <w:tcW w:w="3288" w:type="dxa"/>
          </w:tcPr>
          <w:p w14:paraId="07D9B376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3FCD0313" w14:textId="77777777">
        <w:trPr>
          <w:trHeight w:val="81"/>
        </w:trPr>
        <w:tc>
          <w:tcPr>
            <w:tcW w:w="3288" w:type="dxa"/>
          </w:tcPr>
          <w:p w14:paraId="6A05ECA5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6033, Administration and Supervision of Special Education </w:t>
            </w:r>
          </w:p>
        </w:tc>
        <w:tc>
          <w:tcPr>
            <w:tcW w:w="3288" w:type="dxa"/>
          </w:tcPr>
          <w:p w14:paraId="00545EFF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31F5980E" w14:textId="77777777">
        <w:trPr>
          <w:trHeight w:val="81"/>
        </w:trPr>
        <w:tc>
          <w:tcPr>
            <w:tcW w:w="3288" w:type="dxa"/>
          </w:tcPr>
          <w:p w14:paraId="36FBD0B6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6053, Planning and Resource Allocation </w:t>
            </w:r>
          </w:p>
        </w:tc>
        <w:tc>
          <w:tcPr>
            <w:tcW w:w="3288" w:type="dxa"/>
          </w:tcPr>
          <w:p w14:paraId="7582B20D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2C15EAD5" w14:textId="77777777">
        <w:trPr>
          <w:trHeight w:val="81"/>
        </w:trPr>
        <w:tc>
          <w:tcPr>
            <w:tcW w:w="3288" w:type="dxa"/>
          </w:tcPr>
          <w:p w14:paraId="35D72A54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6073, School Law </w:t>
            </w:r>
          </w:p>
        </w:tc>
        <w:tc>
          <w:tcPr>
            <w:tcW w:w="3288" w:type="dxa"/>
          </w:tcPr>
          <w:p w14:paraId="1A7F98CF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4FF8A72A" w14:textId="77777777">
        <w:trPr>
          <w:trHeight w:val="81"/>
        </w:trPr>
        <w:tc>
          <w:tcPr>
            <w:tcW w:w="3288" w:type="dxa"/>
          </w:tcPr>
          <w:p w14:paraId="5FDEB89B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6203, Ethical Leadership </w:t>
            </w:r>
          </w:p>
        </w:tc>
        <w:tc>
          <w:tcPr>
            <w:tcW w:w="3288" w:type="dxa"/>
          </w:tcPr>
          <w:p w14:paraId="7E5CFA3B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0F9F60E1" w14:textId="77777777">
        <w:trPr>
          <w:trHeight w:val="81"/>
        </w:trPr>
        <w:tc>
          <w:tcPr>
            <w:tcW w:w="3288" w:type="dxa"/>
          </w:tcPr>
          <w:p w14:paraId="1131C84F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ELAD 6593, Supervised Internship </w:t>
            </w:r>
          </w:p>
        </w:tc>
        <w:tc>
          <w:tcPr>
            <w:tcW w:w="3288" w:type="dxa"/>
          </w:tcPr>
          <w:p w14:paraId="3DDE2E34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3DBEC9F4" w14:textId="77777777">
        <w:trPr>
          <w:trHeight w:val="81"/>
        </w:trPr>
        <w:tc>
          <w:tcPr>
            <w:tcW w:w="3288" w:type="dxa"/>
          </w:tcPr>
          <w:p w14:paraId="70543F00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6063, Curriculum Management </w:t>
            </w:r>
          </w:p>
        </w:tc>
        <w:tc>
          <w:tcPr>
            <w:tcW w:w="3288" w:type="dxa"/>
          </w:tcPr>
          <w:p w14:paraId="6B01C3BB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317A1B44" w14:textId="77777777">
        <w:trPr>
          <w:trHeight w:val="81"/>
        </w:trPr>
        <w:tc>
          <w:tcPr>
            <w:tcW w:w="3288" w:type="dxa"/>
          </w:tcPr>
          <w:p w14:paraId="5B567A91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6083, Supervision and Evaluation of Teaching </w:t>
            </w:r>
          </w:p>
        </w:tc>
        <w:tc>
          <w:tcPr>
            <w:tcW w:w="3288" w:type="dxa"/>
          </w:tcPr>
          <w:p w14:paraId="1FA90038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0D60FB29" w14:textId="77777777">
        <w:trPr>
          <w:trHeight w:val="298"/>
        </w:trPr>
        <w:tc>
          <w:tcPr>
            <w:tcW w:w="3288" w:type="dxa"/>
          </w:tcPr>
          <w:p w14:paraId="3474DF03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Select one of the following: </w:t>
            </w:r>
          </w:p>
          <w:p w14:paraId="029C51BB" w14:textId="77777777" w:rsidR="00FA43D2" w:rsidRDefault="00FA43D2">
            <w:pPr>
              <w:pStyle w:val="Pa12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6323, Elementary School Curriculum </w:t>
            </w:r>
          </w:p>
          <w:p w14:paraId="41F82C07" w14:textId="77777777" w:rsidR="00FA43D2" w:rsidRDefault="00FA43D2">
            <w:pPr>
              <w:pStyle w:val="Pa12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6423, Middle School Curriculum </w:t>
            </w:r>
          </w:p>
          <w:p w14:paraId="68BDF21E" w14:textId="77777777" w:rsidR="00FA43D2" w:rsidRDefault="00FA43D2">
            <w:pPr>
              <w:pStyle w:val="Pa12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ELCI 6523, High School Curriculum </w:t>
            </w:r>
          </w:p>
        </w:tc>
        <w:tc>
          <w:tcPr>
            <w:tcW w:w="3288" w:type="dxa"/>
          </w:tcPr>
          <w:p w14:paraId="59FE571E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5EC7AA5D" w14:textId="77777777">
        <w:trPr>
          <w:trHeight w:val="81"/>
        </w:trPr>
        <w:tc>
          <w:tcPr>
            <w:tcW w:w="3288" w:type="dxa"/>
          </w:tcPr>
          <w:p w14:paraId="5C8FFE87" w14:textId="3F50861A" w:rsidR="00FA43D2" w:rsidRPr="000E50D2" w:rsidRDefault="000E50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  <w:highlight w:val="yellow"/>
              </w:rPr>
            </w:pPr>
            <w:r w:rsidRPr="000E50D2">
              <w:rPr>
                <w:rStyle w:val="A14"/>
                <w:b w:val="0"/>
                <w:bCs w:val="0"/>
                <w:highlight w:val="yellow"/>
              </w:rPr>
              <w:t>ELAD 6573, Leading School Improvement</w:t>
            </w:r>
            <w:r w:rsidR="00FA43D2" w:rsidRPr="000E50D2">
              <w:rPr>
                <w:rStyle w:val="A14"/>
                <w:b w:val="0"/>
                <w:bCs w:val="0"/>
                <w:highlight w:val="yellow"/>
              </w:rPr>
              <w:t xml:space="preserve"> </w:t>
            </w:r>
          </w:p>
        </w:tc>
        <w:tc>
          <w:tcPr>
            <w:tcW w:w="3288" w:type="dxa"/>
          </w:tcPr>
          <w:p w14:paraId="1B246872" w14:textId="77777777" w:rsidR="00FA43D2" w:rsidRPr="000E50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  <w:highlight w:val="yellow"/>
              </w:rPr>
            </w:pPr>
            <w:r w:rsidRPr="000E50D2">
              <w:rPr>
                <w:rStyle w:val="A14"/>
                <w:b w:val="0"/>
                <w:bCs w:val="0"/>
                <w:highlight w:val="yellow"/>
              </w:rPr>
              <w:t xml:space="preserve">3 </w:t>
            </w:r>
          </w:p>
        </w:tc>
      </w:tr>
      <w:tr w:rsidR="00FA43D2" w14:paraId="168BB4FF" w14:textId="77777777">
        <w:trPr>
          <w:trHeight w:val="81"/>
        </w:trPr>
        <w:tc>
          <w:tcPr>
            <w:tcW w:w="3288" w:type="dxa"/>
          </w:tcPr>
          <w:p w14:paraId="2CDFA088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ELFN 6763, Philosophies of Education </w:t>
            </w:r>
          </w:p>
        </w:tc>
        <w:tc>
          <w:tcPr>
            <w:tcW w:w="3288" w:type="dxa"/>
          </w:tcPr>
          <w:p w14:paraId="1A1E46B8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010CA308" w14:textId="77777777">
        <w:trPr>
          <w:trHeight w:val="81"/>
        </w:trPr>
        <w:tc>
          <w:tcPr>
            <w:tcW w:w="3288" w:type="dxa"/>
          </w:tcPr>
          <w:p w14:paraId="08AB5E4D" w14:textId="77777777" w:rsidR="00FA43D2" w:rsidRDefault="00FA43D2">
            <w:pPr>
              <w:pStyle w:val="Pa118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ELFN 6773, Introduction to Statistics and Research </w:t>
            </w:r>
          </w:p>
        </w:tc>
        <w:tc>
          <w:tcPr>
            <w:tcW w:w="3288" w:type="dxa"/>
          </w:tcPr>
          <w:p w14:paraId="314D6446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FA43D2" w14:paraId="3C4F111C" w14:textId="77777777">
        <w:trPr>
          <w:trHeight w:val="85"/>
        </w:trPr>
        <w:tc>
          <w:tcPr>
            <w:tcW w:w="3288" w:type="dxa"/>
          </w:tcPr>
          <w:p w14:paraId="5CD715F6" w14:textId="77777777" w:rsidR="00FA43D2" w:rsidRDefault="00FA43D2">
            <w:pPr>
              <w:pStyle w:val="Pa107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3288" w:type="dxa"/>
          </w:tcPr>
          <w:p w14:paraId="42727714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36 </w:t>
            </w:r>
          </w:p>
        </w:tc>
      </w:tr>
      <w:tr w:rsidR="00FA43D2" w14:paraId="1DC23005" w14:textId="77777777">
        <w:trPr>
          <w:trHeight w:val="114"/>
        </w:trPr>
        <w:tc>
          <w:tcPr>
            <w:tcW w:w="3288" w:type="dxa"/>
          </w:tcPr>
          <w:p w14:paraId="405026A7" w14:textId="77777777" w:rsidR="00FA43D2" w:rsidRDefault="00FA43D2">
            <w:pPr>
              <w:pStyle w:val="Pa107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Total Required Hours: </w:t>
            </w:r>
          </w:p>
        </w:tc>
        <w:tc>
          <w:tcPr>
            <w:tcW w:w="3288" w:type="dxa"/>
          </w:tcPr>
          <w:p w14:paraId="5DE7B972" w14:textId="77777777" w:rsidR="00FA43D2" w:rsidRDefault="00FA43D2">
            <w:pPr>
              <w:pStyle w:val="Pa5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Style w:val="A1"/>
              </w:rPr>
              <w:t>36</w:t>
            </w:r>
          </w:p>
        </w:tc>
      </w:tr>
    </w:tbl>
    <w:p w14:paraId="41685188" w14:textId="43EB287E" w:rsidR="0069556E" w:rsidRDefault="000E50D2" w:rsidP="006F7523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p.124</w:t>
      </w:r>
    </w:p>
    <w:sectPr w:rsidR="0069556E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E767B" w14:textId="77777777" w:rsidR="009C5AE2" w:rsidRDefault="009C5AE2" w:rsidP="00AF3758">
      <w:pPr>
        <w:spacing w:after="0" w:line="240" w:lineRule="auto"/>
      </w:pPr>
      <w:r>
        <w:separator/>
      </w:r>
    </w:p>
  </w:endnote>
  <w:endnote w:type="continuationSeparator" w:id="0">
    <w:p w14:paraId="63426ACE" w14:textId="77777777" w:rsidR="009C5AE2" w:rsidRDefault="009C5AE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A9EFB4E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79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6495E" w14:textId="77777777" w:rsidR="009C5AE2" w:rsidRDefault="009C5AE2" w:rsidP="00AF3758">
      <w:pPr>
        <w:spacing w:after="0" w:line="240" w:lineRule="auto"/>
      </w:pPr>
      <w:r>
        <w:separator/>
      </w:r>
    </w:p>
  </w:footnote>
  <w:footnote w:type="continuationSeparator" w:id="0">
    <w:p w14:paraId="76ED1AB9" w14:textId="77777777" w:rsidR="009C5AE2" w:rsidRDefault="009C5AE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D33D8"/>
    <w:rsid w:val="000E50D2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3C27"/>
    <w:rsid w:val="00346F5C"/>
    <w:rsid w:val="00362414"/>
    <w:rsid w:val="00374D72"/>
    <w:rsid w:val="00384538"/>
    <w:rsid w:val="00394377"/>
    <w:rsid w:val="0039532B"/>
    <w:rsid w:val="003A05F4"/>
    <w:rsid w:val="003C0ED1"/>
    <w:rsid w:val="003C1EE2"/>
    <w:rsid w:val="003E535F"/>
    <w:rsid w:val="003E7879"/>
    <w:rsid w:val="00400712"/>
    <w:rsid w:val="004072F1"/>
    <w:rsid w:val="00445DF8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90BAA"/>
    <w:rsid w:val="00694ADE"/>
    <w:rsid w:val="0069556E"/>
    <w:rsid w:val="006B52C0"/>
    <w:rsid w:val="006D0246"/>
    <w:rsid w:val="006D61DE"/>
    <w:rsid w:val="006E0837"/>
    <w:rsid w:val="006E3965"/>
    <w:rsid w:val="006E6117"/>
    <w:rsid w:val="006E6FEC"/>
    <w:rsid w:val="006F7523"/>
    <w:rsid w:val="00712045"/>
    <w:rsid w:val="0073025F"/>
    <w:rsid w:val="0073125A"/>
    <w:rsid w:val="00750AF6"/>
    <w:rsid w:val="00783E81"/>
    <w:rsid w:val="007A06B9"/>
    <w:rsid w:val="007D62C8"/>
    <w:rsid w:val="007E4484"/>
    <w:rsid w:val="00825DC7"/>
    <w:rsid w:val="00826393"/>
    <w:rsid w:val="0083170D"/>
    <w:rsid w:val="0085052C"/>
    <w:rsid w:val="008657A2"/>
    <w:rsid w:val="00884531"/>
    <w:rsid w:val="008A2544"/>
    <w:rsid w:val="008A795D"/>
    <w:rsid w:val="008C703B"/>
    <w:rsid w:val="008D012F"/>
    <w:rsid w:val="008D35A2"/>
    <w:rsid w:val="008D431C"/>
    <w:rsid w:val="008E501C"/>
    <w:rsid w:val="008E679D"/>
    <w:rsid w:val="008E6C1C"/>
    <w:rsid w:val="008F58AD"/>
    <w:rsid w:val="00920523"/>
    <w:rsid w:val="00926468"/>
    <w:rsid w:val="00957B92"/>
    <w:rsid w:val="00971F47"/>
    <w:rsid w:val="00982FB1"/>
    <w:rsid w:val="00995206"/>
    <w:rsid w:val="009A529F"/>
    <w:rsid w:val="009C5AE2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3794"/>
    <w:rsid w:val="00B15E32"/>
    <w:rsid w:val="00B1628A"/>
    <w:rsid w:val="00B24A85"/>
    <w:rsid w:val="00B25E02"/>
    <w:rsid w:val="00B35368"/>
    <w:rsid w:val="00B60E0F"/>
    <w:rsid w:val="00B7606A"/>
    <w:rsid w:val="00B843AE"/>
    <w:rsid w:val="00BA3977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42931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54089"/>
    <w:rsid w:val="00E70F88"/>
    <w:rsid w:val="00EB4FF5"/>
    <w:rsid w:val="00EC2BA4"/>
    <w:rsid w:val="00EC32DB"/>
    <w:rsid w:val="00EC6970"/>
    <w:rsid w:val="00EE55A2"/>
    <w:rsid w:val="00EF2A44"/>
    <w:rsid w:val="00F01A8B"/>
    <w:rsid w:val="00F01D7B"/>
    <w:rsid w:val="00F11CE3"/>
    <w:rsid w:val="00F645B5"/>
    <w:rsid w:val="00F75657"/>
    <w:rsid w:val="00F87993"/>
    <w:rsid w:val="00FA43D2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11">
    <w:name w:val="Pa11"/>
    <w:basedOn w:val="Normal"/>
    <w:next w:val="Normal"/>
    <w:uiPriority w:val="99"/>
    <w:rsid w:val="00FA43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FA43D2"/>
    <w:rPr>
      <w:rFonts w:cs="Myriad Pro Cond"/>
      <w:b/>
      <w:bCs/>
      <w:color w:val="211D1E"/>
      <w:sz w:val="32"/>
      <w:szCs w:val="32"/>
    </w:rPr>
  </w:style>
  <w:style w:type="paragraph" w:customStyle="1" w:styleId="Pa5">
    <w:name w:val="Pa5"/>
    <w:basedOn w:val="Normal"/>
    <w:next w:val="Normal"/>
    <w:uiPriority w:val="99"/>
    <w:rsid w:val="00FA43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FA43D2"/>
    <w:rPr>
      <w:rFonts w:ascii="Arial" w:hAnsi="Arial" w:cs="Arial"/>
      <w:b/>
      <w:bCs/>
      <w:color w:val="211D1E"/>
      <w:sz w:val="16"/>
      <w:szCs w:val="16"/>
    </w:rPr>
  </w:style>
  <w:style w:type="paragraph" w:customStyle="1" w:styleId="Pa107">
    <w:name w:val="Pa107"/>
    <w:basedOn w:val="Normal"/>
    <w:next w:val="Normal"/>
    <w:uiPriority w:val="99"/>
    <w:rsid w:val="00FA43D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6">
    <w:name w:val="Pa116"/>
    <w:basedOn w:val="Normal"/>
    <w:next w:val="Normal"/>
    <w:uiPriority w:val="99"/>
    <w:rsid w:val="00FA43D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FA43D2"/>
    <w:rPr>
      <w:rFonts w:ascii="Arial" w:hAnsi="Arial" w:cs="Arial"/>
      <w:b/>
      <w:bCs/>
      <w:color w:val="211D1E"/>
      <w:sz w:val="12"/>
      <w:szCs w:val="12"/>
    </w:rPr>
  </w:style>
  <w:style w:type="paragraph" w:customStyle="1" w:styleId="Pa119">
    <w:name w:val="Pa119"/>
    <w:basedOn w:val="Normal"/>
    <w:next w:val="Normal"/>
    <w:uiPriority w:val="99"/>
    <w:rsid w:val="00FA43D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52">
    <w:name w:val="Pa152"/>
    <w:basedOn w:val="Normal"/>
    <w:next w:val="Normal"/>
    <w:uiPriority w:val="99"/>
    <w:rsid w:val="00FA43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17">
    <w:name w:val="Pa117"/>
    <w:basedOn w:val="Normal"/>
    <w:next w:val="Normal"/>
    <w:uiPriority w:val="99"/>
    <w:rsid w:val="00FA43D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8">
    <w:name w:val="Pa118"/>
    <w:basedOn w:val="Normal"/>
    <w:next w:val="Normal"/>
    <w:uiPriority w:val="99"/>
    <w:rsid w:val="00FA43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54">
    <w:name w:val="Pa154"/>
    <w:basedOn w:val="Normal"/>
    <w:next w:val="Normal"/>
    <w:uiPriority w:val="99"/>
    <w:rsid w:val="00FA43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53">
    <w:name w:val="Pa153"/>
    <w:basedOn w:val="Normal"/>
    <w:next w:val="Normal"/>
    <w:uiPriority w:val="99"/>
    <w:rsid w:val="00FA43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21">
    <w:name w:val="Pa121"/>
    <w:basedOn w:val="Normal"/>
    <w:next w:val="Normal"/>
    <w:uiPriority w:val="99"/>
    <w:rsid w:val="00FA43D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williams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830C0B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830C0B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830C0B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830C0B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830C0B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830C0B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830C0B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830C0B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830C0B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830C0B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809FB"/>
    <w:rsid w:val="000D3E26"/>
    <w:rsid w:val="00156A9E"/>
    <w:rsid w:val="001B45B5"/>
    <w:rsid w:val="001C4E20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97C04"/>
    <w:rsid w:val="005D5D2F"/>
    <w:rsid w:val="00623293"/>
    <w:rsid w:val="00636142"/>
    <w:rsid w:val="006C0858"/>
    <w:rsid w:val="00724E33"/>
    <w:rsid w:val="007B5EE7"/>
    <w:rsid w:val="007C429E"/>
    <w:rsid w:val="00830C0B"/>
    <w:rsid w:val="0088172E"/>
    <w:rsid w:val="009C0E11"/>
    <w:rsid w:val="009E15DA"/>
    <w:rsid w:val="00A21721"/>
    <w:rsid w:val="00AC3009"/>
    <w:rsid w:val="00AD285E"/>
    <w:rsid w:val="00AD5D56"/>
    <w:rsid w:val="00B2559E"/>
    <w:rsid w:val="00B46AFF"/>
    <w:rsid w:val="00B556FE"/>
    <w:rsid w:val="00B5782F"/>
    <w:rsid w:val="00BA2926"/>
    <w:rsid w:val="00C16165"/>
    <w:rsid w:val="00C35680"/>
    <w:rsid w:val="00C3760F"/>
    <w:rsid w:val="00CB517D"/>
    <w:rsid w:val="00CD4EF8"/>
    <w:rsid w:val="00D556D2"/>
    <w:rsid w:val="00F3200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2020-10-21T14:12:00Z</cp:lastPrinted>
  <dcterms:created xsi:type="dcterms:W3CDTF">2021-01-25T23:03:00Z</dcterms:created>
  <dcterms:modified xsi:type="dcterms:W3CDTF">2021-02-26T22:01:00Z</dcterms:modified>
</cp:coreProperties>
</file>