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9A83B" w14:textId="77777777" w:rsidR="00001374" w:rsidRDefault="000013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001374" w14:paraId="3C9DD70A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7C0D8" w14:textId="77777777" w:rsidR="00001374" w:rsidRDefault="00FB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001374" w14:paraId="1402B31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F79CC" w14:textId="77777777" w:rsidR="00001374" w:rsidRDefault="00FB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02E73" w14:textId="77777777" w:rsidR="00001374" w:rsidRDefault="00001374"/>
        </w:tc>
      </w:tr>
      <w:tr w:rsidR="00001374" w14:paraId="6E0E336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E485C" w14:textId="77777777" w:rsidR="00001374" w:rsidRDefault="00FB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ACFAF" w14:textId="77777777" w:rsidR="00001374" w:rsidRDefault="00001374"/>
        </w:tc>
      </w:tr>
      <w:tr w:rsidR="00001374" w14:paraId="5F1DD82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60308" w14:textId="77777777" w:rsidR="00001374" w:rsidRDefault="00FB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F07DE" w14:textId="77777777" w:rsidR="00001374" w:rsidRDefault="00001374"/>
        </w:tc>
      </w:tr>
    </w:tbl>
    <w:p w14:paraId="16FAC1AA" w14:textId="77777777" w:rsidR="00001374" w:rsidRDefault="00001374"/>
    <w:p w14:paraId="2CE45AA5" w14:textId="77777777" w:rsidR="00001374" w:rsidRDefault="00FB4883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F763525" w14:textId="77777777" w:rsidR="00001374" w:rsidRDefault="00FB4883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4E1B80B" w14:textId="77777777" w:rsidR="00001374" w:rsidRDefault="00FB4883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001374" w14:paraId="51AB4B7E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5E2B2D" w14:textId="77777777" w:rsidR="00001374" w:rsidRDefault="00FB4883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37BFB10" w14:textId="77777777" w:rsidR="00001374" w:rsidRDefault="00FB4883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65B69EF" w14:textId="77777777" w:rsidR="00001374" w:rsidRDefault="00001374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001374" w14:paraId="794F9587" w14:textId="77777777">
        <w:trPr>
          <w:trHeight w:val="1089"/>
        </w:trPr>
        <w:tc>
          <w:tcPr>
            <w:tcW w:w="5451" w:type="dxa"/>
            <w:vAlign w:val="center"/>
          </w:tcPr>
          <w:p w14:paraId="6BFBB67C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4A9E2" w14:textId="77777777" w:rsidR="00001374" w:rsidRDefault="00FB488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C46203E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001374" w14:paraId="743085C3" w14:textId="77777777">
        <w:trPr>
          <w:trHeight w:val="1089"/>
        </w:trPr>
        <w:tc>
          <w:tcPr>
            <w:tcW w:w="5451" w:type="dxa"/>
            <w:vAlign w:val="center"/>
          </w:tcPr>
          <w:p w14:paraId="7D286648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Mark Foster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10/20/2020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1E8DD4F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D7ECAA2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001374" w14:paraId="78DF881B" w14:textId="77777777">
        <w:trPr>
          <w:trHeight w:val="1466"/>
        </w:trPr>
        <w:tc>
          <w:tcPr>
            <w:tcW w:w="5451" w:type="dxa"/>
            <w:vAlign w:val="center"/>
          </w:tcPr>
          <w:p w14:paraId="04886CAD" w14:textId="77777777" w:rsidR="00001374" w:rsidRDefault="0000137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BDCC71" w14:textId="1553A434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Pr="007C290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_____________</w:t>
            </w:r>
            <w:r w:rsidR="007C290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Shanon Brantley</w:t>
            </w:r>
            <w:r w:rsidRPr="007C290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_____</w:t>
            </w:r>
            <w:r w:rsidRPr="007C290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7C2902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11/4/2020</w:t>
            </w:r>
          </w:p>
          <w:p w14:paraId="0C58C93F" w14:textId="77777777" w:rsidR="00001374" w:rsidRDefault="00FB488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452D2039" w14:textId="77777777" w:rsidR="00001374" w:rsidRDefault="0000137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F3A01BC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F617559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001374" w14:paraId="56FC7531" w14:textId="77777777">
        <w:trPr>
          <w:trHeight w:val="1089"/>
        </w:trPr>
        <w:tc>
          <w:tcPr>
            <w:tcW w:w="5451" w:type="dxa"/>
            <w:vAlign w:val="center"/>
          </w:tcPr>
          <w:p w14:paraId="32757D87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05D787C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CE42215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001374" w14:paraId="6F1C3865" w14:textId="77777777">
        <w:trPr>
          <w:trHeight w:val="1089"/>
        </w:trPr>
        <w:tc>
          <w:tcPr>
            <w:tcW w:w="5451" w:type="dxa"/>
            <w:vAlign w:val="center"/>
          </w:tcPr>
          <w:p w14:paraId="2E28B27E" w14:textId="3F32DBE9" w:rsidR="00001374" w:rsidRDefault="00A921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32"/>
                <w:szCs w:val="52"/>
                <w:shd w:val="clear" w:color="auto" w:fill="D9D9D9"/>
              </w:rPr>
              <w:t>Susan Hanrahan        11/4/2020</w:t>
            </w:r>
            <w:bookmarkStart w:id="1" w:name="_GoBack"/>
            <w:bookmarkEnd w:id="1"/>
            <w:r w:rsidR="00FB4883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FB4883"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A544F82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F7B0FDC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001374" w14:paraId="208E80E8" w14:textId="77777777">
        <w:trPr>
          <w:trHeight w:val="1089"/>
        </w:trPr>
        <w:tc>
          <w:tcPr>
            <w:tcW w:w="5451" w:type="dxa"/>
            <w:vAlign w:val="center"/>
          </w:tcPr>
          <w:p w14:paraId="28AC73DA" w14:textId="77777777" w:rsidR="00001374" w:rsidRDefault="00FB4883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AE54117" w14:textId="77777777" w:rsidR="00001374" w:rsidRDefault="00FB4883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7FF19D3" w14:textId="77777777" w:rsidR="00001374" w:rsidRDefault="0000137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5F4022D" w14:textId="77777777" w:rsidR="00001374" w:rsidRDefault="00001374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D042D2C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45CCFF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74D62E92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Dr. Mark Foster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8709723612</w:t>
      </w:r>
    </w:p>
    <w:p w14:paraId="57C5925F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8D1FC0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E07EF67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78166B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700ABBC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January 2021.</w:t>
      </w:r>
    </w:p>
    <w:p w14:paraId="6FC93339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BEF4B1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7CBDDBD3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AA73054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F5D7F7" w14:textId="77777777" w:rsidR="00001374" w:rsidRDefault="000013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001374" w14:paraId="4FDC37BB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646AE337" w14:textId="77777777" w:rsidR="00001374" w:rsidRDefault="0000137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39B8F91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31DF9EAB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6AD6DCA9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001374" w14:paraId="77C843C7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E52CFFB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5A01C239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NURS </w:t>
            </w:r>
          </w:p>
        </w:tc>
        <w:tc>
          <w:tcPr>
            <w:tcW w:w="4428" w:type="dxa"/>
          </w:tcPr>
          <w:p w14:paraId="1084F015" w14:textId="77777777" w:rsidR="00001374" w:rsidRDefault="0000137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FB1445" w14:textId="77777777" w:rsidR="00001374" w:rsidRDefault="0000137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456F35" w14:textId="77777777" w:rsidR="00001374" w:rsidRDefault="0000137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01374" w14:paraId="78B6BD3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8DD2F7D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873B48A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6762</w:t>
            </w:r>
          </w:p>
        </w:tc>
        <w:tc>
          <w:tcPr>
            <w:tcW w:w="4428" w:type="dxa"/>
          </w:tcPr>
          <w:p w14:paraId="49E1DBB6" w14:textId="77777777" w:rsidR="00001374" w:rsidRDefault="0000137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01374" w14:paraId="6A5D8FD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584E61B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267C6377" w14:textId="77777777" w:rsidR="00001374" w:rsidRDefault="00FB4883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Applied Clinical Research and Role Seminar</w:t>
            </w:r>
          </w:p>
        </w:tc>
        <w:tc>
          <w:tcPr>
            <w:tcW w:w="4428" w:type="dxa"/>
          </w:tcPr>
          <w:p w14:paraId="0D0094EA" w14:textId="77777777" w:rsidR="00001374" w:rsidRDefault="0000137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01374" w14:paraId="0FAD121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263820C" w14:textId="77777777" w:rsidR="00001374" w:rsidRDefault="00FB488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5E80CB84" w14:textId="77777777" w:rsidR="00001374" w:rsidRDefault="00FB488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Culminating course for analysis of clinical outcomes and roles in advanced practice with adult populations and/or nursing administration or nurse educator options. Required professional paper. Prerequisites, NURS 6443, NURS 6453, completion of required clinical hours in NURS 646(1-6) or will complete clinical hours in NURS 646(1-6). Concurrent enrollment in NURS 6473, NURS 6713 or NURS 687V.</w:t>
            </w:r>
          </w:p>
        </w:tc>
        <w:tc>
          <w:tcPr>
            <w:tcW w:w="4428" w:type="dxa"/>
          </w:tcPr>
          <w:p w14:paraId="0E0C79E6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Culminating course for analysis of clinical outcomes in the nursing administration or nurse educator options. Required professional paper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 xml:space="preserve">.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Concurrent enrollment in, NURS 6713 or NURS 687V.</w:t>
            </w:r>
          </w:p>
        </w:tc>
      </w:tr>
    </w:tbl>
    <w:p w14:paraId="7D9BFCA1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37AB7D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46BAD61E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08B51278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9249B5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78225C7F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94379BC" w14:textId="77777777" w:rsidR="00001374" w:rsidRDefault="00FB48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CA1F60B" w14:textId="77777777" w:rsidR="00001374" w:rsidRDefault="00FB48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C68C82E" w14:textId="77777777" w:rsidR="00001374" w:rsidRDefault="00FB4883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  <w:r>
        <w:rPr>
          <w:rFonts w:ascii="Cambria" w:eastAsia="Cambria" w:hAnsi="Cambria" w:cs="Cambria"/>
          <w:sz w:val="20"/>
          <w:szCs w:val="20"/>
        </w:rPr>
        <w:t xml:space="preserve">Why or why not? </w:t>
      </w:r>
    </w:p>
    <w:p w14:paraId="1AD471CB" w14:textId="79968D84" w:rsidR="00001374" w:rsidRDefault="00FB48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Concurrent enrollment in NURS 6713 or NURS 687V</w:t>
      </w:r>
      <w:r w:rsidR="00CB5427">
        <w:rPr>
          <w:rFonts w:ascii="Cambria" w:eastAsia="Cambria" w:hAnsi="Cambria" w:cs="Cambria"/>
          <w:color w:val="000000"/>
          <w:sz w:val="20"/>
          <w:szCs w:val="20"/>
        </w:rPr>
        <w:t xml:space="preserve">.  Nurs 6762 is the seminar course that supports clinical for Nurs 6713 for Nurse Educator option/certificate and Nurs 687v for the Nurse Admin option. </w:t>
      </w:r>
    </w:p>
    <w:p w14:paraId="631E2D7E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7C4362F" w14:textId="77777777" w:rsidR="00001374" w:rsidRDefault="00FB48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5D5F62C4" w14:textId="77777777" w:rsidR="00001374" w:rsidRDefault="00FB48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 Acceptance into the Nurse Administrator or Nurse Educator MSN option/certificate program</w:t>
      </w:r>
    </w:p>
    <w:p w14:paraId="2F5CF429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C0FA582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F4D3330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6FB16C6F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0499E0C7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</w:t>
      </w:r>
    </w:p>
    <w:p w14:paraId="1E50EEEA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EA3876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84DC36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100D92F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898CA8D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089F3AF9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A61B53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733A30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98C00A8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2B01EFDF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045C0965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E110D3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2A4F6424" w14:textId="77777777" w:rsidR="00001374" w:rsidRDefault="00001374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C18BB9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161A1F76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335B0E3" w14:textId="77777777" w:rsidR="00001374" w:rsidRDefault="00001374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CF9EBA" w14:textId="77777777" w:rsidR="00001374" w:rsidRDefault="00FB48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1090A21" w14:textId="77777777" w:rsidR="00001374" w:rsidRDefault="00FB48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2D68C8D" w14:textId="77777777" w:rsidR="00001374" w:rsidRDefault="00FB48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6BDABAA9" w14:textId="77777777" w:rsidR="00001374" w:rsidRDefault="00FB48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137E380" w14:textId="77777777" w:rsidR="00001374" w:rsidRDefault="0000137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81F73F4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9B011F0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2ACE3CD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7DAC117A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2765A3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B7302D7" w14:textId="77777777" w:rsidR="00001374" w:rsidRDefault="00FB4883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640F024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4493646" w14:textId="77777777" w:rsidR="00001374" w:rsidRDefault="00001374">
      <w:pPr>
        <w:rPr>
          <w:rFonts w:ascii="Cambria" w:eastAsia="Cambria" w:hAnsi="Cambria" w:cs="Cambria"/>
          <w:b/>
          <w:sz w:val="28"/>
          <w:szCs w:val="28"/>
        </w:rPr>
      </w:pPr>
    </w:p>
    <w:p w14:paraId="07B3E0D1" w14:textId="77777777" w:rsidR="00001374" w:rsidRDefault="00FB4883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1AC46D0C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C9824E5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NO]</w:t>
      </w:r>
    </w:p>
    <w:p w14:paraId="73CC6697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388A35F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BF0385F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AF6B94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19BEE928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(e.g. labs, exhibits, site visitations, etc.)</w:t>
      </w:r>
    </w:p>
    <w:p w14:paraId="4C035595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6F71BDB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F47B86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E338AC8" w14:textId="6B2BFDB8" w:rsidR="00001374" w:rsidRDefault="00CB542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No </w:t>
      </w:r>
    </w:p>
    <w:p w14:paraId="1A602953" w14:textId="77777777" w:rsidR="00001374" w:rsidRDefault="00FB48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761E02A1" w14:textId="0135E6C6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CB5427">
        <w:rPr>
          <w:color w:val="808080"/>
          <w:shd w:val="clear" w:color="auto" w:fill="D9D9D9"/>
        </w:rPr>
        <w:t>NA</w:t>
      </w:r>
      <w:r>
        <w:rPr>
          <w:color w:val="808080"/>
          <w:shd w:val="clear" w:color="auto" w:fill="D9D9D9"/>
        </w:rPr>
        <w:t>.</w:t>
      </w:r>
    </w:p>
    <w:p w14:paraId="7857E481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EE6192E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3C60DE57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 xml:space="preserve">If yes: please attach the New Program Tuition and Fees form, which is available from the UCC website. </w:t>
      </w:r>
    </w:p>
    <w:p w14:paraId="6B3E8745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8D84FD6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7D7BA2A0" w14:textId="77777777" w:rsidR="00001374" w:rsidRDefault="00FB4883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B1AC4D2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1CFD66F6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063A776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We are realigning courses to move 100% online with Academic partnerships. </w:t>
      </w:r>
    </w:p>
    <w:p w14:paraId="4A1C2745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51B4DE5" w14:textId="77777777" w:rsidR="00001374" w:rsidRDefault="0000137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3881D22" w14:textId="77777777" w:rsidR="00001374" w:rsidRDefault="00FB4883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7D2A47A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6FCB15C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572D1CD8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8B85F36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429852A" w14:textId="77777777" w:rsidR="00001374" w:rsidRDefault="00FB488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7E6817C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1025B19" w14:textId="77777777" w:rsidR="00001374" w:rsidRDefault="0000137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26D9AE3" w14:textId="77777777" w:rsidR="00001374" w:rsidRDefault="00FB488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11DBB0E9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41EA832" w14:textId="77777777" w:rsidR="00001374" w:rsidRDefault="0000137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7275FEE" w14:textId="77777777" w:rsidR="00001374" w:rsidRDefault="00FB488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5C97F82A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D1840C5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679936B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1193F24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0984F05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E1C7844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53E8F83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C146105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4DABAC9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63C6CD0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7273F74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7BA2173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AA23096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B2ED556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EBB4531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715A59DD" w14:textId="77777777" w:rsidR="00001374" w:rsidRDefault="0000137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236773C" w14:textId="77777777" w:rsidR="00001374" w:rsidRDefault="00FB488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E890DB0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1ADF116D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AAC3911" w14:textId="77777777" w:rsidR="00001374" w:rsidRDefault="0000137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C164367" w14:textId="77777777" w:rsidR="00001374" w:rsidRDefault="00FB488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3D249492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F6469D3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A3C93C1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FD0D42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6F27505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8004B3" w14:textId="77777777" w:rsidR="00001374" w:rsidRDefault="00FB4883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0413699" w14:textId="77777777" w:rsidR="00001374" w:rsidRDefault="00001374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01374" w14:paraId="22D394A2" w14:textId="77777777">
        <w:tc>
          <w:tcPr>
            <w:tcW w:w="2148" w:type="dxa"/>
          </w:tcPr>
          <w:p w14:paraId="20D850E5" w14:textId="77777777" w:rsidR="00001374" w:rsidRDefault="00FB488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25A41558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001374" w14:paraId="0E218DA1" w14:textId="77777777">
        <w:tc>
          <w:tcPr>
            <w:tcW w:w="2148" w:type="dxa"/>
          </w:tcPr>
          <w:p w14:paraId="29F9BF27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6D270CC3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001374" w14:paraId="4B632039" w14:textId="77777777">
        <w:tc>
          <w:tcPr>
            <w:tcW w:w="2148" w:type="dxa"/>
          </w:tcPr>
          <w:p w14:paraId="38430579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E35BE55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ED3B8BD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001374" w14:paraId="12B2A704" w14:textId="77777777">
        <w:tc>
          <w:tcPr>
            <w:tcW w:w="2148" w:type="dxa"/>
          </w:tcPr>
          <w:p w14:paraId="34D80466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E2D80CA" w14:textId="77777777" w:rsidR="00001374" w:rsidRDefault="00FB4883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6ABE11ED" w14:textId="77777777" w:rsidR="00001374" w:rsidRDefault="00FB4883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18C2AA42" w14:textId="77777777" w:rsidR="00001374" w:rsidRDefault="00001374">
      <w:pPr>
        <w:rPr>
          <w:rFonts w:ascii="Cambria" w:eastAsia="Cambria" w:hAnsi="Cambria" w:cs="Cambria"/>
          <w:i/>
          <w:sz w:val="20"/>
          <w:szCs w:val="20"/>
        </w:rPr>
      </w:pPr>
    </w:p>
    <w:p w14:paraId="7F0A74CC" w14:textId="77777777" w:rsidR="00001374" w:rsidRDefault="00FB488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F2FB99C" w14:textId="77777777" w:rsidR="00001374" w:rsidRDefault="00FB4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74F0671E" w14:textId="77777777" w:rsidR="00001374" w:rsidRDefault="0000137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01374" w14:paraId="458BA81A" w14:textId="77777777">
        <w:tc>
          <w:tcPr>
            <w:tcW w:w="2148" w:type="dxa"/>
          </w:tcPr>
          <w:p w14:paraId="45B0D4BF" w14:textId="77777777" w:rsidR="00001374" w:rsidRDefault="00FB488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BDE7E20" w14:textId="77777777" w:rsidR="00001374" w:rsidRDefault="0000137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1996A32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001374" w14:paraId="1A839E94" w14:textId="77777777">
        <w:tc>
          <w:tcPr>
            <w:tcW w:w="2148" w:type="dxa"/>
          </w:tcPr>
          <w:p w14:paraId="19BCC02B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924F979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001374" w14:paraId="4EB20F41" w14:textId="77777777">
        <w:tc>
          <w:tcPr>
            <w:tcW w:w="2148" w:type="dxa"/>
          </w:tcPr>
          <w:p w14:paraId="466764EA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79733FC" w14:textId="77777777" w:rsidR="00001374" w:rsidRDefault="00FB488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2000201C" w14:textId="77777777" w:rsidR="00001374" w:rsidRDefault="00FB4883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3FDC9070" w14:textId="77777777" w:rsidR="00001374" w:rsidRDefault="00FB4883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B9DF05B" w14:textId="77777777" w:rsidR="00001374" w:rsidRDefault="00FB4883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51A9A77" w14:textId="77777777" w:rsidR="00001374" w:rsidRDefault="0000137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01374" w14:paraId="4F5C5A5B" w14:textId="77777777">
        <w:tc>
          <w:tcPr>
            <w:tcW w:w="10790" w:type="dxa"/>
            <w:shd w:val="clear" w:color="auto" w:fill="D9D9D9"/>
          </w:tcPr>
          <w:p w14:paraId="28A4A50B" w14:textId="77777777" w:rsidR="00001374" w:rsidRDefault="00FB488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001374" w14:paraId="4A77D398" w14:textId="77777777">
        <w:tc>
          <w:tcPr>
            <w:tcW w:w="10790" w:type="dxa"/>
            <w:shd w:val="clear" w:color="auto" w:fill="F2F2F2"/>
          </w:tcPr>
          <w:p w14:paraId="25033A37" w14:textId="77777777" w:rsidR="00001374" w:rsidRDefault="0000137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7DD0BB4" w14:textId="77777777" w:rsidR="00001374" w:rsidRDefault="00FB488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616A2F3" w14:textId="77777777" w:rsidR="00001374" w:rsidRDefault="00001374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D7624B5" w14:textId="77777777" w:rsidR="00001374" w:rsidRDefault="00FB4883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686B2B30" w14:textId="77777777" w:rsidR="00001374" w:rsidRDefault="0000137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264BEF4" w14:textId="77777777" w:rsidR="00001374" w:rsidRDefault="0000137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DFE93C6" w14:textId="77777777" w:rsidR="00001374" w:rsidRDefault="0000137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1FD3EB0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B5AE94A" w14:textId="77777777" w:rsidR="00001374" w:rsidRDefault="00FB488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[BEFORE]</w:t>
      </w:r>
    </w:p>
    <w:p w14:paraId="09B47F66" w14:textId="77777777" w:rsidR="00001374" w:rsidRDefault="00FB488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Page 379:</w:t>
      </w:r>
    </w:p>
    <w:p w14:paraId="6C88126A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376CB6" w14:textId="77777777" w:rsidR="00001374" w:rsidRDefault="00FB48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NURS 6762. Applied Clinical Research and Role Seminar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Culminating course for analysis of clinical outcomes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and roles in advanced practice with adult populations and/or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 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in the nursing administration or nurse educator options.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Required professional paper. Prerequisites, NURS 6443, NURS 6453, completion of required clinical hours in NURS 646(1-6) or will complete clinical hours in NURS 646(1-6).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Concurrent enrollment in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NURS 6473,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>NURS 6713 or NURS 687V</w:t>
      </w:r>
      <w:r>
        <w:rPr>
          <w:rFonts w:ascii="Arial" w:eastAsia="Arial" w:hAnsi="Arial" w:cs="Arial"/>
          <w:sz w:val="20"/>
          <w:szCs w:val="20"/>
        </w:rPr>
        <w:t>.</w:t>
      </w:r>
    </w:p>
    <w:p w14:paraId="585253DD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6825A4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78F50B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5D997C" w14:textId="77777777" w:rsidR="00001374" w:rsidRDefault="00FB488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[AFTER]</w:t>
      </w:r>
    </w:p>
    <w:p w14:paraId="03D618DF" w14:textId="77777777" w:rsidR="00001374" w:rsidRDefault="0000137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84C8ED" w14:textId="0E684DFE" w:rsidR="00001374" w:rsidRDefault="00FB48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NURS 6762. Applied Clinical Research and Role Seminar</w:t>
      </w:r>
      <w:r>
        <w:rPr>
          <w:rFonts w:ascii="Arial" w:eastAsia="Arial" w:hAnsi="Arial" w:cs="Arial"/>
          <w:sz w:val="20"/>
          <w:szCs w:val="20"/>
        </w:rPr>
        <w:t xml:space="preserve">    Culminating course for analysis of clinical outcomes in the nursing administration or nurse educator options. Concurrent enrollment in NURS 6713 or NURS 687V.</w:t>
      </w:r>
    </w:p>
    <w:p w14:paraId="4C1D027D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F55FD0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3695F57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7B6FF7" w14:textId="77777777" w:rsidR="00001374" w:rsidRDefault="0000137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68304A9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B56AE80" w14:textId="77777777" w:rsidR="00001374" w:rsidRDefault="000013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7711593" w14:textId="77777777" w:rsidR="00001374" w:rsidRDefault="0000137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855A7A1" w14:textId="77777777" w:rsidR="00001374" w:rsidRDefault="0000137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0CB5AA" w14:textId="77777777" w:rsidR="00001374" w:rsidRDefault="00FB488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</w:t>
      </w:r>
    </w:p>
    <w:sectPr w:rsidR="00001374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26B6" w14:textId="77777777" w:rsidR="00062E2A" w:rsidRDefault="00062E2A">
      <w:pPr>
        <w:spacing w:after="0" w:line="240" w:lineRule="auto"/>
      </w:pPr>
      <w:r>
        <w:separator/>
      </w:r>
    </w:p>
  </w:endnote>
  <w:endnote w:type="continuationSeparator" w:id="0">
    <w:p w14:paraId="631A82AC" w14:textId="77777777" w:rsidR="00062E2A" w:rsidRDefault="0006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8300" w14:textId="77777777" w:rsidR="00001374" w:rsidRDefault="00FB48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EFE7316" w14:textId="77777777" w:rsidR="00001374" w:rsidRDefault="000013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4968" w14:textId="27869631" w:rsidR="00001374" w:rsidRDefault="00FB48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218F">
      <w:rPr>
        <w:noProof/>
        <w:color w:val="000000"/>
      </w:rPr>
      <w:t>4</w:t>
    </w:r>
    <w:r>
      <w:rPr>
        <w:color w:val="000000"/>
      </w:rPr>
      <w:fldChar w:fldCharType="end"/>
    </w:r>
  </w:p>
  <w:p w14:paraId="7173CDE1" w14:textId="77777777" w:rsidR="00001374" w:rsidRDefault="00FB48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EBF5" w14:textId="77777777" w:rsidR="00062E2A" w:rsidRDefault="00062E2A">
      <w:pPr>
        <w:spacing w:after="0" w:line="240" w:lineRule="auto"/>
      </w:pPr>
      <w:r>
        <w:separator/>
      </w:r>
    </w:p>
  </w:footnote>
  <w:footnote w:type="continuationSeparator" w:id="0">
    <w:p w14:paraId="66024460" w14:textId="77777777" w:rsidR="00062E2A" w:rsidRDefault="0006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8A0"/>
    <w:multiLevelType w:val="multilevel"/>
    <w:tmpl w:val="34E20F1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56CC6"/>
    <w:multiLevelType w:val="multilevel"/>
    <w:tmpl w:val="5B40164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77EB1"/>
    <w:multiLevelType w:val="multilevel"/>
    <w:tmpl w:val="239ECA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4"/>
    <w:rsid w:val="00001374"/>
    <w:rsid w:val="00062E2A"/>
    <w:rsid w:val="007C2902"/>
    <w:rsid w:val="009979BC"/>
    <w:rsid w:val="00A9218F"/>
    <w:rsid w:val="00C97F94"/>
    <w:rsid w:val="00CB5427"/>
    <w:rsid w:val="00DB4BF6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8CB4"/>
  <w15:docId w15:val="{AFF97F60-8915-4C68-9C0B-BADD406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Lauren Shimasaki</cp:lastModifiedBy>
  <cp:revision>2</cp:revision>
  <dcterms:created xsi:type="dcterms:W3CDTF">2020-11-04T19:42:00Z</dcterms:created>
  <dcterms:modified xsi:type="dcterms:W3CDTF">2020-11-04T19:42:00Z</dcterms:modified>
</cp:coreProperties>
</file>