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2F3A90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C1DE7">
        <w:rPr>
          <w:rFonts w:ascii="MS Gothic" w:eastAsia="MS Gothic" w:hAnsi="MS Gothic" w:cs="Arial"/>
          <w:b/>
          <w:szCs w:val="20"/>
        </w:rPr>
        <w:t>XX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6C7FE74" w:rsidR="00AB4AA6" w:rsidRDefault="00AB37E2" w:rsidP="00DC1DE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C1DE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1B38DEC" w14:textId="4CD00665" w:rsidR="00AB4AA6" w:rsidRDefault="00052AA3" w:rsidP="00DC1DE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11/5/2020</w:t>
                  </w:r>
                </w:p>
              </w:tc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6FEF619C" w:rsidR="00AB4AA6" w:rsidRDefault="00AB37E2" w:rsidP="000B295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0B295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1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09A8C0A" w:rsidR="00AB4AA6" w:rsidRDefault="000B2955" w:rsidP="000B295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11/9/2020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A435F14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7223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1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21611C8A" w:rsidR="00AB4AA6" w:rsidRDefault="007223E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11/12/2020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7447276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671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1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1F883B3" w:rsidR="00AB4AA6" w:rsidRDefault="00E671F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11/12/2020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AB37E2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2F25EDA2" w:rsidR="00AB4AA6" w:rsidRDefault="00AB37E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9C24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F23309E" w:rsidR="00AB4AA6" w:rsidRDefault="009C24B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12E85FAE" w14:textId="71603420" w:rsidR="00806DDA" w:rsidRDefault="00666A4B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Contemporary Auditing Issues, ACCT 6063</w:t>
      </w:r>
    </w:p>
    <w:p w14:paraId="567D4374" w14:textId="77777777" w:rsidR="006A05A2" w:rsidRDefault="006A05A2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B86CAC4" w:rsidR="00F87DAF" w:rsidRDefault="00DC1DE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                        </w:t>
          </w:r>
          <w:hyperlink r:id="rId8" w:history="1">
            <w:r w:rsidRPr="008B3EA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                   (870) 972-3739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252721A" w:rsidR="00806DDA" w:rsidRDefault="00AB37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96826230"/>
              <w:placeholder>
                <w:docPart w:val="D5BC4FC53A5245BDB4F1E719DB929ED0"/>
              </w:placeholder>
            </w:sdtPr>
            <w:sdtEndPr/>
            <w:sdtContent>
              <w:r w:rsidR="00E43DE3" w:rsidRPr="002E19E6">
                <w:rPr>
                  <w:rFonts w:asciiTheme="majorHAnsi" w:hAnsiTheme="majorHAnsi" w:cs="Arial"/>
                  <w:sz w:val="20"/>
                  <w:szCs w:val="20"/>
                </w:rPr>
                <w:t xml:space="preserve">This course is being </w:t>
              </w:r>
              <w:r w:rsidR="00666A4B">
                <w:rPr>
                  <w:rFonts w:asciiTheme="majorHAnsi" w:hAnsiTheme="majorHAnsi" w:cs="Arial"/>
                  <w:sz w:val="20"/>
                  <w:szCs w:val="20"/>
                </w:rPr>
                <w:t>replaced by a course with a greater data analytics component</w:t>
              </w:r>
              <w:r w:rsidR="00E43DE3" w:rsidRPr="002E19E6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735979667"/>
            <w:placeholder>
              <w:docPart w:val="3D9EEC57F1D748C6958338AB7E2ACAA8"/>
            </w:placeholder>
          </w:sdtPr>
          <w:sdtEndPr/>
          <w:sdtContent>
            <w:p w14:paraId="43C199FA" w14:textId="1F2173D4" w:rsidR="005522D7" w:rsidRDefault="00666A4B" w:rsidP="00DB5F2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</w:t>
              </w:r>
              <w:r w:rsidR="00D61994">
                <w:rPr>
                  <w:rFonts w:asciiTheme="majorHAnsi" w:hAnsiTheme="majorHAnsi" w:cs="Arial"/>
                  <w:sz w:val="20"/>
                  <w:szCs w:val="20"/>
                </w:rPr>
                <w:t>1</w:t>
              </w:r>
            </w:p>
          </w:sdtContent>
        </w:sdt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0BEBAE81" w:rsidR="00630AD8" w:rsidRPr="00630AD8" w:rsidRDefault="00AB37E2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66A4B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064CD987" w:rsidR="00630AD8" w:rsidRPr="00630AD8" w:rsidRDefault="00666A4B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Program Modification Form accompanies this form.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6AAFDA8D" w:rsidR="005775A4" w:rsidRPr="005775A4" w:rsidRDefault="00AB37E2" w:rsidP="00E43DE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66A4B"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32689D99" w:rsidR="005775A4" w:rsidRPr="005775A4" w:rsidRDefault="00666A4B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7E75A27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E43DE3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86D1B21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E43DE3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CE925C7" w:rsidR="00B478DF" w:rsidRDefault="00AB37E2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E43DE3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5C3EAD7B" w:rsidR="00343CB5" w:rsidRDefault="00E43DE3" w:rsidP="00E43D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743AE28" w14:textId="77777777" w:rsidR="00360175" w:rsidRDefault="00360175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0862EA69" w14:textId="7E9C5EE7" w:rsidR="00360175" w:rsidRPr="00360175" w:rsidRDefault="00360175" w:rsidP="00360175">
      <w:pPr>
        <w:rPr>
          <w:rFonts w:asciiTheme="majorHAnsi" w:hAnsiTheme="majorHAnsi" w:cs="Arial"/>
          <w:b/>
          <w:sz w:val="28"/>
          <w:szCs w:val="28"/>
        </w:rPr>
      </w:pPr>
      <w:r w:rsidRPr="00360175">
        <w:rPr>
          <w:rFonts w:asciiTheme="majorHAnsi" w:hAnsiTheme="majorHAnsi" w:cs="Arial"/>
          <w:b/>
          <w:sz w:val="28"/>
          <w:szCs w:val="28"/>
        </w:rPr>
        <w:t>BEFORE</w:t>
      </w:r>
    </w:p>
    <w:p w14:paraId="55C76FBF" w14:textId="77777777" w:rsidR="00360175" w:rsidRPr="000D25AF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t>Accounting</w:t>
      </w:r>
    </w:p>
    <w:p w14:paraId="5F16D5AA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t>Master of Accountancy</w:t>
      </w:r>
    </w:p>
    <w:p w14:paraId="0A0FCE73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6FD6A4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360175" w14:paraId="6154AD5F" w14:textId="77777777" w:rsidTr="0073122E">
        <w:tc>
          <w:tcPr>
            <w:tcW w:w="9265" w:type="dxa"/>
          </w:tcPr>
          <w:p w14:paraId="2C8A0248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University Requirements:</w:t>
            </w:r>
          </w:p>
          <w:p w14:paraId="4586608B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328CE9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60175" w14:paraId="048DEB67" w14:textId="77777777" w:rsidTr="0073122E">
        <w:tc>
          <w:tcPr>
            <w:tcW w:w="9265" w:type="dxa"/>
          </w:tcPr>
          <w:p w14:paraId="088BF07A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See Graduate Degree Policies for additional information (p. 38)</w:t>
            </w:r>
          </w:p>
          <w:p w14:paraId="7B953F6D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AF20E6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60175" w14:paraId="7BEFCA59" w14:textId="77777777" w:rsidTr="0073122E">
        <w:tc>
          <w:tcPr>
            <w:tcW w:w="9265" w:type="dxa"/>
          </w:tcPr>
          <w:p w14:paraId="538C8BB5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Program Requirements</w:t>
            </w:r>
          </w:p>
        </w:tc>
        <w:tc>
          <w:tcPr>
            <w:tcW w:w="1525" w:type="dxa"/>
          </w:tcPr>
          <w:p w14:paraId="51D88EEC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Sem. Hrs.</w:t>
            </w:r>
          </w:p>
        </w:tc>
      </w:tr>
      <w:tr w:rsidR="00360175" w14:paraId="60D17E9F" w14:textId="77777777" w:rsidTr="0073122E">
        <w:tc>
          <w:tcPr>
            <w:tcW w:w="9265" w:type="dxa"/>
          </w:tcPr>
          <w:p w14:paraId="3932B7A3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5023, Advanced Accounting and International Issues</w:t>
            </w:r>
          </w:p>
        </w:tc>
        <w:tc>
          <w:tcPr>
            <w:tcW w:w="1525" w:type="dxa"/>
          </w:tcPr>
          <w:p w14:paraId="69BBB311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68C91C54" w14:textId="77777777" w:rsidTr="0073122E">
        <w:tc>
          <w:tcPr>
            <w:tcW w:w="9265" w:type="dxa"/>
          </w:tcPr>
          <w:p w14:paraId="5FF385BB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5113, Tax Accounting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II</w:t>
            </w:r>
          </w:p>
        </w:tc>
        <w:tc>
          <w:tcPr>
            <w:tcW w:w="1525" w:type="dxa"/>
          </w:tcPr>
          <w:p w14:paraId="1C5E4D53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17FA51F0" w14:textId="77777777" w:rsidTr="0073122E">
        <w:tc>
          <w:tcPr>
            <w:tcW w:w="9265" w:type="dxa"/>
          </w:tcPr>
          <w:p w14:paraId="06509EAE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5133, Accounting Statistics</w:t>
            </w:r>
          </w:p>
        </w:tc>
        <w:tc>
          <w:tcPr>
            <w:tcW w:w="1525" w:type="dxa"/>
          </w:tcPr>
          <w:p w14:paraId="5DE43CB8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0E0BA381" w14:textId="77777777" w:rsidTr="0073122E">
        <w:tc>
          <w:tcPr>
            <w:tcW w:w="9265" w:type="dxa"/>
          </w:tcPr>
          <w:p w14:paraId="792617A9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5183, Accounting Analytics</w:t>
            </w:r>
          </w:p>
        </w:tc>
        <w:tc>
          <w:tcPr>
            <w:tcW w:w="1525" w:type="dxa"/>
          </w:tcPr>
          <w:p w14:paraId="4566A66E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452555DE" w14:textId="77777777" w:rsidTr="0073122E">
        <w:tc>
          <w:tcPr>
            <w:tcW w:w="9265" w:type="dxa"/>
          </w:tcPr>
          <w:p w14:paraId="6F8C41A9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  <w:highlight w:val="yellow"/>
              </w:rPr>
              <w:t>ACCT 6063, Contemporary Auditing Issues</w:t>
            </w:r>
          </w:p>
        </w:tc>
        <w:tc>
          <w:tcPr>
            <w:tcW w:w="1525" w:type="dxa"/>
          </w:tcPr>
          <w:p w14:paraId="72BFDA44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  <w:highlight w:val="yellow"/>
              </w:rPr>
              <w:t>3</w:t>
            </w:r>
          </w:p>
        </w:tc>
      </w:tr>
      <w:tr w:rsidR="00360175" w14:paraId="7ACD50BD" w14:textId="77777777" w:rsidTr="0073122E">
        <w:tc>
          <w:tcPr>
            <w:tcW w:w="9265" w:type="dxa"/>
          </w:tcPr>
          <w:p w14:paraId="445C0688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6073,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Applied Professional Research </w:t>
            </w:r>
          </w:p>
        </w:tc>
        <w:tc>
          <w:tcPr>
            <w:tcW w:w="1525" w:type="dxa"/>
          </w:tcPr>
          <w:p w14:paraId="197363EE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2FAF98AD" w14:textId="77777777" w:rsidTr="0073122E">
        <w:tc>
          <w:tcPr>
            <w:tcW w:w="9265" w:type="dxa"/>
          </w:tcPr>
          <w:p w14:paraId="319F541A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MIS6473, Data Mining 3</w:t>
            </w:r>
          </w:p>
        </w:tc>
        <w:tc>
          <w:tcPr>
            <w:tcW w:w="1525" w:type="dxa"/>
          </w:tcPr>
          <w:p w14:paraId="486A4395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004AF9C7" w14:textId="77777777" w:rsidTr="0073122E">
        <w:tc>
          <w:tcPr>
            <w:tcW w:w="9265" w:type="dxa"/>
          </w:tcPr>
          <w:p w14:paraId="7E80EDC0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 6543, Business Analytics 3</w:t>
            </w:r>
          </w:p>
        </w:tc>
        <w:tc>
          <w:tcPr>
            <w:tcW w:w="1525" w:type="dxa"/>
          </w:tcPr>
          <w:p w14:paraId="332DD4D7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1729FB7A" w14:textId="77777777" w:rsidTr="0073122E">
        <w:tc>
          <w:tcPr>
            <w:tcW w:w="9265" w:type="dxa"/>
          </w:tcPr>
          <w:p w14:paraId="575CE736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221EEAFF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</w:t>
            </w:r>
          </w:p>
        </w:tc>
      </w:tr>
      <w:tr w:rsidR="00360175" w14:paraId="3DBC0012" w14:textId="77777777" w:rsidTr="0073122E">
        <w:tc>
          <w:tcPr>
            <w:tcW w:w="9265" w:type="dxa"/>
          </w:tcPr>
          <w:p w14:paraId="40A12BB2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Electives:</w:t>
            </w:r>
          </w:p>
          <w:p w14:paraId="0216243C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Students who received credit at the undergraduate level for ACCT 4023, ACCT 4113, ACCT 4133,</w:t>
            </w:r>
          </w:p>
          <w:p w14:paraId="2678B9BC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or ACCT 4183, or a course with equivalent content, may not receive graduate credit for the same</w:t>
            </w:r>
          </w:p>
          <w:p w14:paraId="007A3406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course. Instead, those students must take additional accounting electives at the 5000-level (subject</w:t>
            </w:r>
          </w:p>
          <w:p w14:paraId="6B2A82AC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to the four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course maximum) or 6000-level.</w:t>
            </w:r>
          </w:p>
        </w:tc>
        <w:tc>
          <w:tcPr>
            <w:tcW w:w="1525" w:type="dxa"/>
          </w:tcPr>
          <w:p w14:paraId="58E3FF0A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60175" w14:paraId="4A21BBC5" w14:textId="77777777" w:rsidTr="0073122E">
        <w:tc>
          <w:tcPr>
            <w:tcW w:w="9265" w:type="dxa"/>
          </w:tcPr>
          <w:p w14:paraId="705B796B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6000-level Bu</w:t>
            </w:r>
            <w:r>
              <w:rPr>
                <w:rFonts w:asciiTheme="majorHAnsi" w:hAnsiTheme="majorHAnsi" w:cs="Arial"/>
                <w:sz w:val="20"/>
                <w:szCs w:val="20"/>
              </w:rPr>
              <w:t>siness or Accounting elective</w:t>
            </w:r>
          </w:p>
        </w:tc>
        <w:tc>
          <w:tcPr>
            <w:tcW w:w="1525" w:type="dxa"/>
          </w:tcPr>
          <w:p w14:paraId="004DF7A2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360175" w14:paraId="20863EDA" w14:textId="77777777" w:rsidTr="0073122E">
        <w:tc>
          <w:tcPr>
            <w:tcW w:w="9265" w:type="dxa"/>
          </w:tcPr>
          <w:p w14:paraId="0B2D5E12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667E90CF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360175" w14:paraId="42B01194" w14:textId="77777777" w:rsidTr="0073122E">
        <w:tc>
          <w:tcPr>
            <w:tcW w:w="9265" w:type="dxa"/>
          </w:tcPr>
          <w:p w14:paraId="5925E904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Total Required Hours:</w:t>
            </w:r>
          </w:p>
        </w:tc>
        <w:tc>
          <w:tcPr>
            <w:tcW w:w="1525" w:type="dxa"/>
          </w:tcPr>
          <w:p w14:paraId="1E6924A8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</w:t>
            </w:r>
          </w:p>
        </w:tc>
      </w:tr>
      <w:tr w:rsidR="00360175" w14:paraId="397220E3" w14:textId="77777777" w:rsidTr="0073122E">
        <w:tc>
          <w:tcPr>
            <w:tcW w:w="9265" w:type="dxa"/>
          </w:tcPr>
          <w:p w14:paraId="779F3EB8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35FE86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A6485DF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</w:pPr>
      <w:r>
        <w:t xml:space="preserve">The bulletin can be accessed at </w:t>
      </w:r>
      <w:hyperlink r:id="rId10" w:history="1">
        <w:r w:rsidRPr="00595AF4">
          <w:rPr>
            <w:rStyle w:val="Hyperlink"/>
          </w:rPr>
          <w:t>https://www.astate.edu/a/registrar/students/bulletins</w:t>
        </w:r>
      </w:hyperlink>
    </w:p>
    <w:p w14:paraId="2D709AF3" w14:textId="77777777" w:rsidR="00360175" w:rsidRPr="008426D1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t>59</w:t>
      </w:r>
    </w:p>
    <w:p w14:paraId="1E643692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color w:val="FF0000"/>
          <w:szCs w:val="18"/>
        </w:rPr>
      </w:pPr>
    </w:p>
    <w:p w14:paraId="3957998E" w14:textId="77777777" w:rsidR="00360175" w:rsidRPr="00FB63AB" w:rsidRDefault="00360175" w:rsidP="00360175">
      <w:pPr>
        <w:rPr>
          <w:rFonts w:asciiTheme="majorHAnsi" w:hAnsiTheme="majorHAnsi" w:cs="Arial"/>
          <w:b/>
          <w:sz w:val="18"/>
          <w:szCs w:val="18"/>
        </w:rPr>
      </w:pPr>
      <w:r w:rsidRPr="00360175">
        <w:rPr>
          <w:rFonts w:asciiTheme="majorHAnsi" w:hAnsiTheme="majorHAnsi"/>
          <w:b/>
          <w:sz w:val="28"/>
          <w:szCs w:val="28"/>
        </w:rPr>
        <w:t>AFTER</w:t>
      </w:r>
      <w:r w:rsidR="005775A4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0AAA5F0" w14:textId="77777777" w:rsidR="00360175" w:rsidRPr="000D25AF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t>Accounting</w:t>
      </w:r>
    </w:p>
    <w:p w14:paraId="5DACE1B8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lastRenderedPageBreak/>
        <w:t>Master of Accountancy</w:t>
      </w:r>
    </w:p>
    <w:p w14:paraId="4C5C41A9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A4FC6DE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360175" w14:paraId="0110B215" w14:textId="77777777" w:rsidTr="0073122E">
        <w:tc>
          <w:tcPr>
            <w:tcW w:w="9265" w:type="dxa"/>
          </w:tcPr>
          <w:p w14:paraId="318CD74A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University Requirements:</w:t>
            </w:r>
          </w:p>
          <w:p w14:paraId="032C04E8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C4F5A6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60175" w14:paraId="7DA4E975" w14:textId="77777777" w:rsidTr="0073122E">
        <w:tc>
          <w:tcPr>
            <w:tcW w:w="9265" w:type="dxa"/>
          </w:tcPr>
          <w:p w14:paraId="788C92C3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See Graduate Degree Policies for additional information (p. 38)</w:t>
            </w:r>
          </w:p>
          <w:p w14:paraId="43E73974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93EAD7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60175" w14:paraId="3C6EEC3B" w14:textId="77777777" w:rsidTr="0073122E">
        <w:tc>
          <w:tcPr>
            <w:tcW w:w="9265" w:type="dxa"/>
          </w:tcPr>
          <w:p w14:paraId="3A9D25EA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Program Requirements</w:t>
            </w:r>
          </w:p>
        </w:tc>
        <w:tc>
          <w:tcPr>
            <w:tcW w:w="1525" w:type="dxa"/>
          </w:tcPr>
          <w:p w14:paraId="39C457F4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Sem. Hrs.</w:t>
            </w:r>
          </w:p>
        </w:tc>
      </w:tr>
      <w:tr w:rsidR="00360175" w14:paraId="318BDAAC" w14:textId="77777777" w:rsidTr="0073122E">
        <w:tc>
          <w:tcPr>
            <w:tcW w:w="9265" w:type="dxa"/>
          </w:tcPr>
          <w:p w14:paraId="06695CF1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5023, Advanced Accounting and International Issues</w:t>
            </w:r>
          </w:p>
        </w:tc>
        <w:tc>
          <w:tcPr>
            <w:tcW w:w="1525" w:type="dxa"/>
          </w:tcPr>
          <w:p w14:paraId="131F444C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1DB48D35" w14:textId="77777777" w:rsidTr="0073122E">
        <w:tc>
          <w:tcPr>
            <w:tcW w:w="9265" w:type="dxa"/>
          </w:tcPr>
          <w:p w14:paraId="5D50C1C3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5113, Tax Accounting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II</w:t>
            </w:r>
          </w:p>
        </w:tc>
        <w:tc>
          <w:tcPr>
            <w:tcW w:w="1525" w:type="dxa"/>
          </w:tcPr>
          <w:p w14:paraId="7E264867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22C5DD86" w14:textId="77777777" w:rsidTr="0073122E">
        <w:tc>
          <w:tcPr>
            <w:tcW w:w="9265" w:type="dxa"/>
          </w:tcPr>
          <w:p w14:paraId="3299F269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5133, Accounting Statistics</w:t>
            </w:r>
          </w:p>
        </w:tc>
        <w:tc>
          <w:tcPr>
            <w:tcW w:w="1525" w:type="dxa"/>
          </w:tcPr>
          <w:p w14:paraId="56F57CE9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72FDB14D" w14:textId="77777777" w:rsidTr="0073122E">
        <w:tc>
          <w:tcPr>
            <w:tcW w:w="9265" w:type="dxa"/>
          </w:tcPr>
          <w:p w14:paraId="1BD02038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5183, Accounting Analytics</w:t>
            </w:r>
          </w:p>
        </w:tc>
        <w:tc>
          <w:tcPr>
            <w:tcW w:w="1525" w:type="dxa"/>
          </w:tcPr>
          <w:p w14:paraId="1A70C336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70D8934F" w14:textId="77777777" w:rsidTr="0073122E">
        <w:tc>
          <w:tcPr>
            <w:tcW w:w="9265" w:type="dxa"/>
          </w:tcPr>
          <w:p w14:paraId="4C6E7E17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6073,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Applied Professional Research </w:t>
            </w:r>
          </w:p>
        </w:tc>
        <w:tc>
          <w:tcPr>
            <w:tcW w:w="1525" w:type="dxa"/>
          </w:tcPr>
          <w:p w14:paraId="45E8036F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07978BD4" w14:textId="77777777" w:rsidTr="0073122E">
        <w:tc>
          <w:tcPr>
            <w:tcW w:w="9265" w:type="dxa"/>
          </w:tcPr>
          <w:p w14:paraId="3F9843AC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MIS6473, Data Mining 3</w:t>
            </w:r>
          </w:p>
        </w:tc>
        <w:tc>
          <w:tcPr>
            <w:tcW w:w="1525" w:type="dxa"/>
          </w:tcPr>
          <w:p w14:paraId="4F68EEA2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0B8707A9" w14:textId="77777777" w:rsidTr="0073122E">
        <w:tc>
          <w:tcPr>
            <w:tcW w:w="9265" w:type="dxa"/>
          </w:tcPr>
          <w:p w14:paraId="5BDC08B9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 6543, Business Analytics 3</w:t>
            </w:r>
          </w:p>
        </w:tc>
        <w:tc>
          <w:tcPr>
            <w:tcW w:w="1525" w:type="dxa"/>
          </w:tcPr>
          <w:p w14:paraId="234790B4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360175" w14:paraId="3344B923" w14:textId="77777777" w:rsidTr="0073122E">
        <w:tc>
          <w:tcPr>
            <w:tcW w:w="9265" w:type="dxa"/>
          </w:tcPr>
          <w:p w14:paraId="563D8FB2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12BE8D70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</w:t>
            </w:r>
          </w:p>
        </w:tc>
      </w:tr>
      <w:tr w:rsidR="00360175" w14:paraId="05884F73" w14:textId="77777777" w:rsidTr="0073122E">
        <w:tc>
          <w:tcPr>
            <w:tcW w:w="9265" w:type="dxa"/>
          </w:tcPr>
          <w:p w14:paraId="6E7F3713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Electives:</w:t>
            </w:r>
          </w:p>
          <w:p w14:paraId="2170B90F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Students who received credit at the undergraduate level for ACCT 4023, ACCT 4113, ACCT 4133,</w:t>
            </w:r>
          </w:p>
          <w:p w14:paraId="7C783050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or ACCT 4183, or a course with equivalent content, may not receive graduate credit for the same</w:t>
            </w:r>
          </w:p>
          <w:p w14:paraId="29E27249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course. Instead, those students must take additional accounting electives at the 5000-level (subject</w:t>
            </w:r>
          </w:p>
          <w:p w14:paraId="6F4732DC" w14:textId="77777777" w:rsidR="00360175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to the four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course maximum) or 6000-level.</w:t>
            </w:r>
          </w:p>
        </w:tc>
        <w:tc>
          <w:tcPr>
            <w:tcW w:w="1525" w:type="dxa"/>
          </w:tcPr>
          <w:p w14:paraId="197701AF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60175" w14:paraId="7DDE6473" w14:textId="77777777" w:rsidTr="0073122E">
        <w:tc>
          <w:tcPr>
            <w:tcW w:w="9265" w:type="dxa"/>
          </w:tcPr>
          <w:p w14:paraId="595C9D15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6000-level Bu</w:t>
            </w:r>
            <w:r>
              <w:rPr>
                <w:rFonts w:asciiTheme="majorHAnsi" w:hAnsiTheme="majorHAnsi" w:cs="Arial"/>
                <w:sz w:val="20"/>
                <w:szCs w:val="20"/>
              </w:rPr>
              <w:t>siness or Accounting elective</w:t>
            </w:r>
          </w:p>
        </w:tc>
        <w:tc>
          <w:tcPr>
            <w:tcW w:w="1525" w:type="dxa"/>
          </w:tcPr>
          <w:p w14:paraId="51031235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360175" w14:paraId="64E6BE81" w14:textId="77777777" w:rsidTr="0073122E">
        <w:tc>
          <w:tcPr>
            <w:tcW w:w="9265" w:type="dxa"/>
          </w:tcPr>
          <w:p w14:paraId="57C090E1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1182E062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360175" w14:paraId="07638EA1" w14:textId="77777777" w:rsidTr="0073122E">
        <w:tc>
          <w:tcPr>
            <w:tcW w:w="9265" w:type="dxa"/>
          </w:tcPr>
          <w:p w14:paraId="03274FD5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Total Required Hours:</w:t>
            </w:r>
          </w:p>
        </w:tc>
        <w:tc>
          <w:tcPr>
            <w:tcW w:w="1525" w:type="dxa"/>
          </w:tcPr>
          <w:p w14:paraId="162E4040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</w:t>
            </w:r>
          </w:p>
        </w:tc>
      </w:tr>
      <w:tr w:rsidR="00360175" w14:paraId="38BF8836" w14:textId="77777777" w:rsidTr="0073122E">
        <w:tc>
          <w:tcPr>
            <w:tcW w:w="9265" w:type="dxa"/>
          </w:tcPr>
          <w:p w14:paraId="11636386" w14:textId="77777777" w:rsidR="00360175" w:rsidRPr="000D25AF" w:rsidRDefault="00360175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EDC587" w14:textId="77777777" w:rsidR="00360175" w:rsidRDefault="00360175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6D953FD" w14:textId="77777777" w:rsidR="00360175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</w:pPr>
      <w:r>
        <w:t xml:space="preserve">The bulletin can be accessed at </w:t>
      </w:r>
      <w:hyperlink r:id="rId11" w:history="1">
        <w:r w:rsidRPr="00595AF4">
          <w:rPr>
            <w:rStyle w:val="Hyperlink"/>
          </w:rPr>
          <w:t>https://www.astate.edu/a/registrar/students/bulletins</w:t>
        </w:r>
      </w:hyperlink>
    </w:p>
    <w:p w14:paraId="7A77D89D" w14:textId="77777777" w:rsidR="00360175" w:rsidRPr="008426D1" w:rsidRDefault="00360175" w:rsidP="003601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t>59</w:t>
      </w:r>
    </w:p>
    <w:p w14:paraId="6E5FEF2F" w14:textId="341B4B27" w:rsidR="005775A4" w:rsidRPr="00360175" w:rsidRDefault="005775A4" w:rsidP="003601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Cs w:val="18"/>
        </w:rPr>
      </w:pP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F63E9B1" w14:textId="7BD4C593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DC1DE7">
            <w:rPr>
              <w:rFonts w:asciiTheme="majorHAnsi" w:hAnsiTheme="majorHAnsi" w:cs="Arial"/>
              <w:b/>
              <w:sz w:val="28"/>
              <w:szCs w:val="28"/>
            </w:rPr>
            <w:t>BEFORE</w:t>
          </w:r>
        </w:p>
        <w:p w14:paraId="0012482A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E54CC5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</w:p>
        <w:p w14:paraId="77BEDE1B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Accounting (ACCT)</w:t>
          </w:r>
        </w:p>
        <w:p w14:paraId="705BA905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5023. Advanced Accounting and International Issues Advanced study of accounting</w:t>
          </w:r>
        </w:p>
        <w:p w14:paraId="077009E6" w14:textId="10F8037D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concepts and problems in the areas of business combinations, partnerships, and international accounting. Prerequisite, C or better in ACCT 3033.</w:t>
          </w:r>
        </w:p>
        <w:p w14:paraId="70387160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5113. Tax Accounting II A continuation of Tax Accounting I. Emphasis in this course</w:t>
          </w:r>
        </w:p>
        <w:p w14:paraId="40627240" w14:textId="06FD908E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will be on Federal Income Tax Laws for Partnerships, Fiduciaries and Corporations. Prerequisites,</w:t>
          </w:r>
        </w:p>
        <w:p w14:paraId="1BC5DD31" w14:textId="301BEDFE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ACCT 4013.</w:t>
          </w:r>
        </w:p>
        <w:p w14:paraId="39B17512" w14:textId="77777777" w:rsidR="00F21AC1" w:rsidRDefault="00666A4B" w:rsidP="00F21AC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 xml:space="preserve">ACCT 5133. Accounting Statistics Statistical concepts and applications for accounting and auditing. Coverage includes </w:t>
          </w:r>
        </w:p>
        <w:p w14:paraId="2FCA21DF" w14:textId="5E60FC5B" w:rsidR="00666A4B" w:rsidRPr="00666A4B" w:rsidRDefault="00F21AC1" w:rsidP="00F21AC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666A4B" w:rsidRPr="00666A4B">
            <w:rPr>
              <w:rFonts w:asciiTheme="majorHAnsi" w:hAnsiTheme="majorHAnsi" w:cs="Arial"/>
              <w:sz w:val="20"/>
              <w:szCs w:val="20"/>
            </w:rPr>
            <w:t>sampling, probability, hypothesis testing, regression, data mining, and</w:t>
          </w:r>
          <w:r w:rsidR="00666A4B">
            <w:rPr>
              <w:rFonts w:asciiTheme="majorHAnsi" w:hAnsiTheme="majorHAnsi" w:cs="Arial"/>
              <w:sz w:val="20"/>
              <w:szCs w:val="20"/>
            </w:rPr>
            <w:t xml:space="preserve"> f</w:t>
          </w:r>
          <w:r w:rsidR="00666A4B" w:rsidRPr="00666A4B">
            <w:rPr>
              <w:rFonts w:asciiTheme="majorHAnsi" w:hAnsiTheme="majorHAnsi" w:cs="Arial"/>
              <w:sz w:val="20"/>
              <w:szCs w:val="20"/>
            </w:rPr>
            <w:t>orecasting.</w:t>
          </w:r>
        </w:p>
        <w:p w14:paraId="788240B9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5183. Accounting Analytics An in-depth analysis of the application of modern tools to</w:t>
          </w:r>
        </w:p>
        <w:p w14:paraId="37F9FBCF" w14:textId="5390487F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analyze large financial and audit data sets (Big Data). Prerequisite, ACCT 4053 and ACCT 4133</w:t>
          </w:r>
        </w:p>
        <w:p w14:paraId="0C3DFEC2" w14:textId="50DBF25E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or ACCT 5133 both with a C or better.</w:t>
          </w:r>
        </w:p>
        <w:p w14:paraId="416301B0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6003. Accounting for Planning and Control The course is an introduction to the</w:t>
          </w:r>
        </w:p>
        <w:p w14:paraId="0E449309" w14:textId="4FC47D28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concepts of cost analysis and management control with a focus on the application of the conceptual framework of financial and managerial accounting to practical situations. Prerequisites, ACCT</w:t>
          </w:r>
        </w:p>
        <w:p w14:paraId="77C9686E" w14:textId="6E9AB050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2133 or 3 hours of MBA 500V.</w:t>
          </w:r>
        </w:p>
        <w:p w14:paraId="030B7675" w14:textId="77777777" w:rsid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 xml:space="preserve">ACCT 6043. Tax Planning and Research This course introduces the master’s degree student to the basic concepts, </w:t>
          </w:r>
        </w:p>
        <w:p w14:paraId="04B82B97" w14:textId="63AC3616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methods, and tools of tax research. The coverage is broad, exploring</w:t>
          </w:r>
        </w:p>
        <w:p w14:paraId="286CFB6D" w14:textId="46BA596D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the general framework of tax law. Prerequisite, ACCT 4113 or 5113.</w:t>
          </w:r>
        </w:p>
        <w:p w14:paraId="4F0CD85B" w14:textId="77777777" w:rsidR="00F21AC1" w:rsidRPr="00F21AC1" w:rsidRDefault="00666A4B" w:rsidP="00F21AC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F21AC1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ACCT 6063. Contemporary Auditing Issues In-depth study of significant pronouncements of the auditing standards board </w:t>
          </w:r>
        </w:p>
        <w:p w14:paraId="77F64795" w14:textId="42668B35" w:rsidR="00666A4B" w:rsidRPr="00666A4B" w:rsidRDefault="00666A4B" w:rsidP="00F21AC1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F21AC1">
            <w:rPr>
              <w:rFonts w:asciiTheme="majorHAnsi" w:hAnsiTheme="majorHAnsi" w:cs="Arial"/>
              <w:sz w:val="20"/>
              <w:szCs w:val="20"/>
              <w:highlight w:val="yellow"/>
            </w:rPr>
            <w:lastRenderedPageBreak/>
            <w:t>(Professional Standards Vols. 1 &amp; 2) and from the governmental auditing area. Prerequisite, ACCT 4053 with a C or better</w:t>
          </w:r>
          <w:r w:rsidRPr="00666A4B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E2507CE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6073. Applied Professional Research This capstone course will culminate in a written</w:t>
          </w:r>
        </w:p>
        <w:p w14:paraId="2DA93A3C" w14:textId="3A29D0C1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issues paper and a presentation of the results of the research. Students must be in their last semester of coursework. A grade of B or better will be required for graduation.</w:t>
          </w:r>
        </w:p>
        <w:p w14:paraId="502BE5D0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6083. Ethics and Professional Responsibility The course will provide the student</w:t>
          </w:r>
        </w:p>
        <w:p w14:paraId="3F1C4A7C" w14:textId="0D22DA49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with a framework for making ethical decisions in the context of accounting. In addition, the course</w:t>
          </w:r>
        </w:p>
        <w:p w14:paraId="3B623C6E" w14:textId="009A649E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will provide an introduction to professional responsibility with a particular focus on the CPA profession. Prerequisite, Admission to one of the College of Business Graduate Programs.</w:t>
          </w:r>
        </w:p>
        <w:p w14:paraId="42B52971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6093. Directed Individual Study Detailed individual research directed by graduate faculty, resulting in a paper and presentation. Consent of instructor and approval of prospectus</w:t>
          </w:r>
        </w:p>
        <w:p w14:paraId="3B03B9F4" w14:textId="096EE518" w:rsid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by graduate business programs director required.</w:t>
          </w:r>
        </w:p>
        <w:p w14:paraId="1901A0AE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6133. Controllership Designed for students seeking a role in corporate accounting..</w:t>
          </w:r>
        </w:p>
        <w:p w14:paraId="6E7E0149" w14:textId="7CA4D1A9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Topics include: Controller Responsibilities; cost systems; internal control systems; training and</w:t>
          </w:r>
        </w:p>
        <w:p w14:paraId="730431B2" w14:textId="41864121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supervision; business planning; standard setting, control of costs. Prerequisite ACCT 3053 with C</w:t>
          </w:r>
        </w:p>
        <w:p w14:paraId="02F37453" w14:textId="7E2CD5AC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or better.</w:t>
          </w:r>
        </w:p>
        <w:p w14:paraId="50C254F7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6173. CPA Examination Review 1 The course will review the FAR and BEC portions of</w:t>
          </w:r>
        </w:p>
        <w:p w14:paraId="70555ED3" w14:textId="2A199A88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666A4B">
            <w:rPr>
              <w:rFonts w:asciiTheme="majorHAnsi" w:hAnsiTheme="majorHAnsi" w:cs="Arial"/>
              <w:sz w:val="20"/>
              <w:szCs w:val="20"/>
            </w:rPr>
            <w:t>the CPA exam with a special focus on complex topics and content that is covered less in a traditional accounting degree program but tested on the CPA Exam. Prerequisite, ACCT 3033 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666A4B">
            <w:rPr>
              <w:rFonts w:asciiTheme="majorHAnsi" w:hAnsiTheme="majorHAnsi" w:cs="Arial"/>
              <w:sz w:val="20"/>
              <w:szCs w:val="20"/>
            </w:rPr>
            <w:t>ACCT 4053. Special course fee, $1,200 or $2,600 if course fee was not paid for ACCT 6183.</w:t>
          </w:r>
        </w:p>
        <w:p w14:paraId="1623A623" w14:textId="77777777" w:rsidR="00666A4B" w:rsidRPr="00666A4B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ACCT 6183. CPA Examination Review 2 The course will review the Audit and REG portions of</w:t>
          </w:r>
        </w:p>
        <w:p w14:paraId="38FACDC8" w14:textId="6F56A519" w:rsidR="00DC1DE7" w:rsidRPr="00DC1DE7" w:rsidRDefault="00666A4B" w:rsidP="00666A4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666A4B">
            <w:rPr>
              <w:rFonts w:asciiTheme="majorHAnsi" w:hAnsiTheme="majorHAnsi" w:cs="Arial"/>
              <w:sz w:val="20"/>
              <w:szCs w:val="20"/>
            </w:rPr>
            <w:t>the CPA exam with a special focus on complex topics and content that is covered less in a traditional accounting degree program but tested on the CPA Exam. Prerequisite, ACCT 3033 and</w:t>
          </w:r>
        </w:p>
        <w:p w14:paraId="3196BB7F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58D2D8" w14:textId="2A7CDB0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2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B1E6E2B" w14:textId="128639B9" w:rsidR="00DC1DE7" w:rsidRDefault="00666A4B" w:rsidP="00360175">
          <w:pPr>
            <w:tabs>
              <w:tab w:val="left" w:pos="360"/>
              <w:tab w:val="left" w:pos="720"/>
            </w:tabs>
            <w:spacing w:after="0" w:line="240" w:lineRule="auto"/>
            <w:jc w:val="center"/>
          </w:pPr>
          <w:r>
            <w:t>305</w:t>
          </w:r>
        </w:p>
        <w:p w14:paraId="466586E3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872D71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  <w:sz w:val="28"/>
              <w:szCs w:val="28"/>
            </w:rPr>
          </w:pPr>
          <w:r w:rsidRPr="00DC1DE7">
            <w:rPr>
              <w:b/>
              <w:sz w:val="28"/>
              <w:szCs w:val="28"/>
            </w:rPr>
            <w:t>AFTER</w:t>
          </w:r>
        </w:p>
        <w:p w14:paraId="090EBE02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999873391"/>
            <w:placeholder>
              <w:docPart w:val="64B0808099264076BE5C53649DFDE5FB"/>
            </w:placeholder>
          </w:sdtPr>
          <w:sdtEndPr/>
          <w:sdtContent>
            <w:p w14:paraId="55BF2CC2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Neil Griffin College of Business</w:t>
              </w:r>
            </w:p>
            <w:p w14:paraId="2224E95E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Accounting (ACCT)</w:t>
              </w:r>
            </w:p>
            <w:p w14:paraId="7D197B49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5023. Advanced Accounting and International Issues Advanced study of accounting</w:t>
              </w:r>
            </w:p>
            <w:p w14:paraId="559B8BF1" w14:textId="0A23084A" w:rsidR="00666A4B" w:rsidRPr="00666A4B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concepts and problems in the areas of business combinations, partnerships, and international accounting. Prerequisite, C or better in ACCT 3033.</w:t>
              </w:r>
            </w:p>
            <w:p w14:paraId="4B547018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5113. Tax Accounting II A continuation of Tax Accounting I. Emphasis in this course</w:t>
              </w:r>
            </w:p>
            <w:p w14:paraId="015D36DE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will be on Federal Income Tax Laws for Partnerships, Fiduciaries and Corporations. Prerequisites,</w:t>
              </w:r>
            </w:p>
            <w:p w14:paraId="700E9692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ACCT 4013.</w:t>
              </w:r>
            </w:p>
            <w:p w14:paraId="7AB8907F" w14:textId="77777777" w:rsidR="00F21AC1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 xml:space="preserve">ACCT 5133. Accounting Statistics Statistical concepts and applications for accounting and auditing. Coverage includes </w:t>
              </w:r>
              <w:r w:rsidR="00F21AC1">
                <w:rPr>
                  <w:rFonts w:asciiTheme="majorHAnsi" w:hAnsiTheme="majorHAnsi" w:cs="Arial"/>
                  <w:sz w:val="20"/>
                  <w:szCs w:val="20"/>
                </w:rPr>
                <w:t>\</w:t>
              </w:r>
            </w:p>
            <w:p w14:paraId="7AB35A85" w14:textId="7E052DFE" w:rsidR="00666A4B" w:rsidRPr="00666A4B" w:rsidRDefault="00F21AC1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="00666A4B" w:rsidRPr="00666A4B">
                <w:rPr>
                  <w:rFonts w:asciiTheme="majorHAnsi" w:hAnsiTheme="majorHAnsi" w:cs="Arial"/>
                  <w:sz w:val="20"/>
                  <w:szCs w:val="20"/>
                </w:rPr>
                <w:t>sampling, probability, hypothesis testing, regression, data mining, and forecasting.</w:t>
              </w:r>
            </w:p>
            <w:p w14:paraId="4DA492E2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5183. Accounting Analytics An in-depth analysis of the application of modern tools to</w:t>
              </w:r>
            </w:p>
            <w:p w14:paraId="3DA3B79A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analyze large financial and audit data sets (Big Data). Prerequisite, ACCT 4053 and ACCT 4133</w:t>
              </w:r>
            </w:p>
            <w:p w14:paraId="4CC75E12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or ACCT 5133 both with a C or better.</w:t>
              </w:r>
            </w:p>
            <w:p w14:paraId="1770AB30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6003. Accounting for Planning and Control The course is an introduction to the</w:t>
              </w:r>
            </w:p>
            <w:p w14:paraId="58641153" w14:textId="434205E6" w:rsidR="00666A4B" w:rsidRPr="00666A4B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concepts of cost analysis and management control with a focus on the application of the conceptual framework of financial and managerial accounting to practical situations. Prerequisites, ACCT</w:t>
              </w:r>
            </w:p>
            <w:p w14:paraId="11F98289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2133 or 3 hours of MBA 500V.</w:t>
              </w:r>
            </w:p>
            <w:p w14:paraId="2C116C08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 xml:space="preserve">ACCT 6043. Tax Planning and Research This course introduces the master’s degree student to the basic concepts, </w:t>
              </w:r>
            </w:p>
            <w:p w14:paraId="336A3377" w14:textId="7A9D6B05" w:rsidR="00666A4B" w:rsidRPr="00666A4B" w:rsidRDefault="00F21AC1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="00666A4B" w:rsidRPr="00666A4B">
                <w:rPr>
                  <w:rFonts w:asciiTheme="majorHAnsi" w:hAnsiTheme="majorHAnsi" w:cs="Arial"/>
                  <w:sz w:val="20"/>
                  <w:szCs w:val="20"/>
                </w:rPr>
                <w:t>methods, and tools of tax research. The coverage is broad, exploring</w:t>
              </w:r>
            </w:p>
            <w:p w14:paraId="0C453DCA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the general framework of tax law. Prerequisite, ACCT 4113 or 5113.</w:t>
              </w:r>
            </w:p>
            <w:p w14:paraId="20D9E5BF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6073. Applied Professional Research This capstone course will culminate in a written</w:t>
              </w:r>
            </w:p>
            <w:p w14:paraId="624F9ED6" w14:textId="39EB1346" w:rsidR="00666A4B" w:rsidRPr="00666A4B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issues paper and a presentation of the results of the research. Students must be in their last semester of coursework. A grade of B or better will be required for graduation.</w:t>
              </w:r>
            </w:p>
            <w:p w14:paraId="238D5867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6083. Ethics and Professional Responsibility The course will provide the student</w:t>
              </w:r>
            </w:p>
            <w:p w14:paraId="00852709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with a framework for making ethical decisions in the context of accounting. In addition, the course</w:t>
              </w:r>
            </w:p>
            <w:p w14:paraId="0F373FEA" w14:textId="3390A3EC" w:rsidR="00666A4B" w:rsidRPr="00666A4B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>will provide an introduction to professional responsibility with a particular focus on the CPA profession. Prerequisite, Admission to one of the College of Business Graduate Programs.</w:t>
              </w:r>
            </w:p>
            <w:p w14:paraId="559BBDF6" w14:textId="77777777" w:rsidR="00666A4B" w:rsidRPr="00666A4B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6093. Directed Individual Study Detailed individual research directed by graduate faculty, resulting in a paper and presentation. Consent of instructor and approval of prospectus</w:t>
              </w:r>
            </w:p>
            <w:p w14:paraId="52D3766C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by graduate business programs director required.</w:t>
              </w:r>
            </w:p>
            <w:p w14:paraId="1572EC8C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6133. Controllership Designed for students seeking a role in corporate accounting..</w:t>
              </w:r>
            </w:p>
            <w:p w14:paraId="74E96C21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Topics include: Controller Responsibilities; cost systems; internal control systems; training and</w:t>
              </w:r>
            </w:p>
            <w:p w14:paraId="39E633D0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supervision; business planning; standard setting, control of costs. Prerequisite ACCT 3053 with C</w:t>
              </w:r>
            </w:p>
            <w:p w14:paraId="4F5E75EC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ab/>
                <w:t>or better.</w:t>
              </w:r>
            </w:p>
            <w:p w14:paraId="75DEC3E2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6173. CPA Examination Review 1 The course will review the FAR and BEC portions of</w:t>
              </w:r>
            </w:p>
            <w:p w14:paraId="7E0DBD8B" w14:textId="276DBE85" w:rsidR="00666A4B" w:rsidRPr="00666A4B" w:rsidRDefault="00666A4B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the CPA exam with a special focus on complex topics and content that is covered less in a traditional accounting degree program but tested on the CPA Exam. Prerequisite, ACCT 3033 and ACCT 4053. Special course fee, $1,200 or $2,600 if course fee was not paid for ACCT 6183.</w:t>
              </w:r>
            </w:p>
            <w:p w14:paraId="702D74DB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ACCT 6183. CPA Examination Review 2 The course will review the Audit and REG portions of</w:t>
              </w:r>
            </w:p>
            <w:p w14:paraId="1AE8DD0A" w14:textId="06DDABC9" w:rsidR="00666A4B" w:rsidRPr="00666A4B" w:rsidRDefault="00F21AC1" w:rsidP="00F21AC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="00666A4B" w:rsidRPr="00666A4B">
                <w:rPr>
                  <w:rFonts w:asciiTheme="majorHAnsi" w:hAnsiTheme="majorHAnsi" w:cs="Arial"/>
                  <w:sz w:val="20"/>
                  <w:szCs w:val="20"/>
                </w:rPr>
                <w:t>the CPA exam with a special focus on complex topics and content that is covered less in a traditional accounting degree program but tested on the CPA Exam. Prerequisite, ACCT 3033 and</w:t>
              </w:r>
            </w:p>
            <w:p w14:paraId="72747643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8E9D9EE" w14:textId="77777777" w:rsidR="00666A4B" w:rsidRPr="00666A4B" w:rsidRDefault="00666A4B" w:rsidP="00666A4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 xml:space="preserve">The bulletin can be accessed at </w:t>
              </w:r>
              <w:hyperlink r:id="rId13" w:history="1">
                <w:r w:rsidRPr="00666A4B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https://www.astate.edu/a/registrar/students/bulletins</w:t>
                </w:r>
              </w:hyperlink>
            </w:p>
            <w:p w14:paraId="3E5A6763" w14:textId="2E9920A7" w:rsidR="00F21AC1" w:rsidRPr="00DC1DE7" w:rsidRDefault="00666A4B" w:rsidP="00360175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66A4B">
                <w:rPr>
                  <w:rFonts w:asciiTheme="majorHAnsi" w:hAnsiTheme="majorHAnsi" w:cs="Arial"/>
                  <w:sz w:val="20"/>
                  <w:szCs w:val="20"/>
                </w:rPr>
                <w:t>305</w:t>
              </w:r>
            </w:p>
            <w:p w14:paraId="133ADDC4" w14:textId="712AC653" w:rsidR="00DC1DE7" w:rsidRPr="008426D1" w:rsidRDefault="00AB37E2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4BF29E5" w14:textId="4606AC59" w:rsidR="005775A4" w:rsidRPr="008426D1" w:rsidRDefault="00AB37E2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56A9E" w14:textId="77777777" w:rsidR="00AB37E2" w:rsidRDefault="00AB37E2" w:rsidP="00AF3758">
      <w:pPr>
        <w:spacing w:after="0" w:line="240" w:lineRule="auto"/>
      </w:pPr>
      <w:r>
        <w:separator/>
      </w:r>
    </w:p>
  </w:endnote>
  <w:endnote w:type="continuationSeparator" w:id="0">
    <w:p w14:paraId="72484E8B" w14:textId="77777777" w:rsidR="00AB37E2" w:rsidRDefault="00AB37E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51350956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95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D50A" w14:textId="77777777" w:rsidR="00AB37E2" w:rsidRDefault="00AB37E2" w:rsidP="00AF3758">
      <w:pPr>
        <w:spacing w:after="0" w:line="240" w:lineRule="auto"/>
      </w:pPr>
      <w:r>
        <w:separator/>
      </w:r>
    </w:p>
  </w:footnote>
  <w:footnote w:type="continuationSeparator" w:id="0">
    <w:p w14:paraId="762E2B55" w14:textId="77777777" w:rsidR="00AB37E2" w:rsidRDefault="00AB37E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zA3trAwMDAxMTdT0lEKTi0uzszPAykwqgUAOkYmcywAAAA="/>
  </w:docVars>
  <w:rsids>
    <w:rsidRoot w:val="00AF3758"/>
    <w:rsid w:val="00000DF0"/>
    <w:rsid w:val="00016FE7"/>
    <w:rsid w:val="00024BA5"/>
    <w:rsid w:val="000403B1"/>
    <w:rsid w:val="000470FE"/>
    <w:rsid w:val="00050706"/>
    <w:rsid w:val="00052AA3"/>
    <w:rsid w:val="00054D9E"/>
    <w:rsid w:val="000A7C2E"/>
    <w:rsid w:val="000B2955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0175"/>
    <w:rsid w:val="00362414"/>
    <w:rsid w:val="00374D72"/>
    <w:rsid w:val="00384538"/>
    <w:rsid w:val="00386112"/>
    <w:rsid w:val="003978C1"/>
    <w:rsid w:val="003C4DA1"/>
    <w:rsid w:val="003D091A"/>
    <w:rsid w:val="003D0A8D"/>
    <w:rsid w:val="003E4F3C"/>
    <w:rsid w:val="003F5D14"/>
    <w:rsid w:val="00400712"/>
    <w:rsid w:val="004072F1"/>
    <w:rsid w:val="00411FE1"/>
    <w:rsid w:val="00423CA8"/>
    <w:rsid w:val="00434A01"/>
    <w:rsid w:val="0045455B"/>
    <w:rsid w:val="00473252"/>
    <w:rsid w:val="004845E1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542F7"/>
    <w:rsid w:val="00665524"/>
    <w:rsid w:val="006657FB"/>
    <w:rsid w:val="00666A4B"/>
    <w:rsid w:val="00677A48"/>
    <w:rsid w:val="006A05A2"/>
    <w:rsid w:val="006A2D6A"/>
    <w:rsid w:val="006B52C0"/>
    <w:rsid w:val="006D0246"/>
    <w:rsid w:val="006E2497"/>
    <w:rsid w:val="006E6117"/>
    <w:rsid w:val="00712045"/>
    <w:rsid w:val="007223E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24701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24BB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37E2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BF6B96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1994"/>
    <w:rsid w:val="00D67AC4"/>
    <w:rsid w:val="00D72E20"/>
    <w:rsid w:val="00D734A3"/>
    <w:rsid w:val="00D9092D"/>
    <w:rsid w:val="00D979DD"/>
    <w:rsid w:val="00DA4650"/>
    <w:rsid w:val="00DB49F4"/>
    <w:rsid w:val="00DB5F2F"/>
    <w:rsid w:val="00DC1DE7"/>
    <w:rsid w:val="00DE5E82"/>
    <w:rsid w:val="00E43DE3"/>
    <w:rsid w:val="00E45868"/>
    <w:rsid w:val="00E671FF"/>
    <w:rsid w:val="00E84BDE"/>
    <w:rsid w:val="00EA5F2E"/>
    <w:rsid w:val="00EB4FF5"/>
    <w:rsid w:val="00EC6970"/>
    <w:rsid w:val="00ED2398"/>
    <w:rsid w:val="00ED29E0"/>
    <w:rsid w:val="00EF2A44"/>
    <w:rsid w:val="00F21AC1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obert@astate.edu" TargetMode="External"/><Relationship Id="rId13" Type="http://schemas.openxmlformats.org/officeDocument/2006/relationships/hyperlink" Target="https://www.astate.edu/a/registrar/students/bulletin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astate.edu/a/registrar/students/bulletin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a/registrar/students/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state.edu/a/registrar/students/bulletin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4B0808099264076BE5C53649DFD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5249-EDDD-4A24-A173-1BF6909B385D}"/>
      </w:docPartPr>
      <w:docPartBody>
        <w:p w:rsidR="004B4562" w:rsidRDefault="00920DFE" w:rsidP="00920DFE">
          <w:pPr>
            <w:pStyle w:val="64B0808099264076BE5C53649DFDE5F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5BC4FC53A5245BDB4F1E719DB92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963B-9F09-4247-9BF3-6C16BA81AC3A}"/>
      </w:docPartPr>
      <w:docPartBody>
        <w:p w:rsidR="009B7B81" w:rsidRDefault="004B4562" w:rsidP="004B4562">
          <w:pPr>
            <w:pStyle w:val="D5BC4FC53A5245BDB4F1E719DB929ED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D9EEC57F1D748C6958338AB7E2A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09D0-FC24-42C0-ACB9-39FD9826F284}"/>
      </w:docPartPr>
      <w:docPartBody>
        <w:p w:rsidR="009B7B81" w:rsidRDefault="004B4562" w:rsidP="004B4562">
          <w:pPr>
            <w:pStyle w:val="3D9EEC57F1D748C6958338AB7E2ACAA8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6E55"/>
    <w:rsid w:val="001B45B5"/>
    <w:rsid w:val="001C209A"/>
    <w:rsid w:val="00214B2F"/>
    <w:rsid w:val="002717AE"/>
    <w:rsid w:val="00293FD4"/>
    <w:rsid w:val="002B4884"/>
    <w:rsid w:val="00374D71"/>
    <w:rsid w:val="0038082A"/>
    <w:rsid w:val="00380F18"/>
    <w:rsid w:val="00423F7A"/>
    <w:rsid w:val="004518A2"/>
    <w:rsid w:val="00496B6E"/>
    <w:rsid w:val="004B4562"/>
    <w:rsid w:val="004B457A"/>
    <w:rsid w:val="004D0057"/>
    <w:rsid w:val="004E1A75"/>
    <w:rsid w:val="005632EE"/>
    <w:rsid w:val="00567276"/>
    <w:rsid w:val="00587536"/>
    <w:rsid w:val="005A791D"/>
    <w:rsid w:val="005D5D2F"/>
    <w:rsid w:val="00623293"/>
    <w:rsid w:val="006C0858"/>
    <w:rsid w:val="00713AC7"/>
    <w:rsid w:val="00795998"/>
    <w:rsid w:val="007F243F"/>
    <w:rsid w:val="0088037B"/>
    <w:rsid w:val="008B419C"/>
    <w:rsid w:val="008F0DB2"/>
    <w:rsid w:val="0090105B"/>
    <w:rsid w:val="00920DFE"/>
    <w:rsid w:val="00922CC2"/>
    <w:rsid w:val="009B1A71"/>
    <w:rsid w:val="009B7B81"/>
    <w:rsid w:val="009C0E11"/>
    <w:rsid w:val="00A11836"/>
    <w:rsid w:val="00A77AA6"/>
    <w:rsid w:val="00AD11A1"/>
    <w:rsid w:val="00AD5D56"/>
    <w:rsid w:val="00AE23B2"/>
    <w:rsid w:val="00B155E6"/>
    <w:rsid w:val="00B2559E"/>
    <w:rsid w:val="00B27933"/>
    <w:rsid w:val="00B46AFF"/>
    <w:rsid w:val="00BA2926"/>
    <w:rsid w:val="00C35680"/>
    <w:rsid w:val="00CD4EF8"/>
    <w:rsid w:val="00E07E32"/>
    <w:rsid w:val="00E223B8"/>
    <w:rsid w:val="00ED2714"/>
    <w:rsid w:val="00F01E35"/>
    <w:rsid w:val="00F9490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4562"/>
    <w:rPr>
      <w:color w:val="808080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64B0808099264076BE5C53649DFDE5FB">
    <w:name w:val="64B0808099264076BE5C53649DFDE5FB"/>
    <w:rsid w:val="00920DFE"/>
    <w:pPr>
      <w:spacing w:after="160" w:line="259" w:lineRule="auto"/>
    </w:pPr>
  </w:style>
  <w:style w:type="paragraph" w:customStyle="1" w:styleId="D5BC4FC53A5245BDB4F1E719DB929ED0">
    <w:name w:val="D5BC4FC53A5245BDB4F1E719DB929ED0"/>
    <w:rsid w:val="004B4562"/>
    <w:pPr>
      <w:spacing w:after="160" w:line="259" w:lineRule="auto"/>
    </w:pPr>
  </w:style>
  <w:style w:type="paragraph" w:customStyle="1" w:styleId="3D9EEC57F1D748C6958338AB7E2ACAA8">
    <w:name w:val="3D9EEC57F1D748C6958338AB7E2ACAA8"/>
    <w:rsid w:val="004B45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ADD2-C37E-4732-8CEC-DA01A251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2020-11-12T20:28:00Z</dcterms:created>
  <dcterms:modified xsi:type="dcterms:W3CDTF">2021-02-26T21:54:00Z</dcterms:modified>
</cp:coreProperties>
</file>