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1440A" w:rsidRDefault="0081440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1440A" w14:paraId="6667CA8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81440A" w:rsidRDefault="00725F6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1440A" w14:paraId="36D2C0F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81440A" w:rsidRDefault="00725F6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81440A" w:rsidRDefault="0081440A"/>
        </w:tc>
      </w:tr>
      <w:tr w:rsidR="0081440A" w14:paraId="4E40B41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81440A" w:rsidRDefault="00725F6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81440A" w:rsidRDefault="0081440A"/>
        </w:tc>
      </w:tr>
      <w:tr w:rsidR="0081440A" w14:paraId="2349CEB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81440A" w:rsidRDefault="00725F6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81440A" w:rsidRDefault="0081440A"/>
        </w:tc>
      </w:tr>
    </w:tbl>
    <w:p w14:paraId="0000000A" w14:textId="77777777" w:rsidR="0081440A" w:rsidRDefault="0081440A"/>
    <w:p w14:paraId="0000000B" w14:textId="77777777" w:rsidR="0081440A" w:rsidRDefault="00725F6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81440A" w:rsidRDefault="00725F67">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81440A" w:rsidRDefault="00725F67">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1440A" w14:paraId="618B2B3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81440A" w:rsidRDefault="00725F6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81440A" w:rsidRDefault="00725F6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81440A" w:rsidRDefault="0081440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1440A" w14:paraId="330527A2" w14:textId="77777777">
        <w:trPr>
          <w:trHeight w:val="1089"/>
        </w:trPr>
        <w:tc>
          <w:tcPr>
            <w:tcW w:w="5451" w:type="dxa"/>
            <w:vAlign w:val="center"/>
          </w:tcPr>
          <w:p w14:paraId="00000011"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81440A" w:rsidRDefault="00725F6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81440A" w:rsidRDefault="00725F67">
            <w:pPr>
              <w:rPr>
                <w:rFonts w:ascii="Cambria" w:eastAsia="Cambria" w:hAnsi="Cambria" w:cs="Cambria"/>
                <w:sz w:val="20"/>
                <w:szCs w:val="20"/>
              </w:rPr>
            </w:pPr>
            <w:r>
              <w:rPr>
                <w:rFonts w:ascii="Cambria" w:eastAsia="Cambria" w:hAnsi="Cambria" w:cs="Cambria"/>
                <w:b/>
                <w:sz w:val="20"/>
                <w:szCs w:val="20"/>
              </w:rPr>
              <w:t>COPE Chair (if applicable)</w:t>
            </w:r>
          </w:p>
        </w:tc>
      </w:tr>
      <w:tr w:rsidR="0081440A" w14:paraId="67CE3F1A" w14:textId="77777777">
        <w:trPr>
          <w:trHeight w:val="1089"/>
        </w:trPr>
        <w:tc>
          <w:tcPr>
            <w:tcW w:w="5451" w:type="dxa"/>
            <w:vAlign w:val="center"/>
          </w:tcPr>
          <w:p w14:paraId="00000014"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81440A" w:rsidRDefault="00725F6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81440A" w:rsidRDefault="00725F6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1440A" w14:paraId="6E57ACB2" w14:textId="77777777">
        <w:trPr>
          <w:trHeight w:val="1466"/>
        </w:trPr>
        <w:tc>
          <w:tcPr>
            <w:tcW w:w="5451" w:type="dxa"/>
            <w:vAlign w:val="center"/>
          </w:tcPr>
          <w:p w14:paraId="00000018" w14:textId="7923D588" w:rsidR="0081440A" w:rsidRDefault="00E30F5D">
            <w:pPr>
              <w:rPr>
                <w:rFonts w:ascii="Cambria" w:eastAsia="Cambria" w:hAnsi="Cambria" w:cs="Cambria"/>
                <w:sz w:val="20"/>
                <w:szCs w:val="20"/>
              </w:rPr>
            </w:pPr>
            <w:r>
              <w:rPr>
                <w:rFonts w:ascii="Cambria" w:eastAsia="Cambria" w:hAnsi="Cambria" w:cs="Cambria"/>
                <w:sz w:val="24"/>
                <w:szCs w:val="24"/>
              </w:rPr>
              <w:t xml:space="preserve">Shanon Brantley    </w:t>
            </w:r>
            <w:r w:rsidR="00725F67">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81440A" w:rsidRDefault="00725F67">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81440A" w:rsidRDefault="0081440A">
            <w:pPr>
              <w:rPr>
                <w:rFonts w:ascii="Cambria" w:eastAsia="Cambria" w:hAnsi="Cambria" w:cs="Cambria"/>
                <w:b/>
                <w:sz w:val="20"/>
                <w:szCs w:val="20"/>
              </w:rPr>
            </w:pPr>
          </w:p>
        </w:tc>
        <w:tc>
          <w:tcPr>
            <w:tcW w:w="5451" w:type="dxa"/>
            <w:vAlign w:val="center"/>
          </w:tcPr>
          <w:p w14:paraId="0000001B" w14:textId="77777777" w:rsidR="0081440A" w:rsidRDefault="00725F6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81440A" w:rsidRDefault="00725F6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1440A" w14:paraId="34892A37" w14:textId="77777777">
        <w:trPr>
          <w:trHeight w:val="1089"/>
        </w:trPr>
        <w:tc>
          <w:tcPr>
            <w:tcW w:w="5451" w:type="dxa"/>
            <w:vAlign w:val="center"/>
          </w:tcPr>
          <w:p w14:paraId="0000001D"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81440A" w:rsidRDefault="00725F6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81440A" w:rsidRDefault="00725F6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1440A" w14:paraId="0D255C12" w14:textId="77777777">
        <w:trPr>
          <w:trHeight w:val="1089"/>
        </w:trPr>
        <w:tc>
          <w:tcPr>
            <w:tcW w:w="5451" w:type="dxa"/>
            <w:vAlign w:val="center"/>
          </w:tcPr>
          <w:p w14:paraId="00000020" w14:textId="3A02E1BF" w:rsidR="0081440A" w:rsidRDefault="00725F67">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C72C9C">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42565399" w:rsidR="0081440A" w:rsidRDefault="00725F67">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3053A6" w:rsidRPr="003053A6">
              <w:rPr>
                <w:rFonts w:ascii="Cambria" w:eastAsia="Cambria" w:hAnsi="Cambria" w:cs="Cambria"/>
                <w:color w:val="808080"/>
                <w:sz w:val="28"/>
                <w:szCs w:val="28"/>
                <w:shd w:val="clear" w:color="auto" w:fill="D9D9D9"/>
              </w:rPr>
              <w:t>Alan Utter</w:t>
            </w:r>
            <w:r w:rsidRPr="003053A6">
              <w:rPr>
                <w:rFonts w:ascii="Cambria" w:eastAsia="Cambria" w:hAnsi="Cambria" w:cs="Cambria"/>
                <w:color w:val="808080"/>
                <w:sz w:val="28"/>
                <w:szCs w:val="28"/>
                <w:shd w:val="clear" w:color="auto" w:fill="D9D9D9"/>
              </w:rPr>
              <w:t>____</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3053A6">
              <w:rPr>
                <w:rFonts w:ascii="Cambria" w:eastAsia="Cambria" w:hAnsi="Cambria" w:cs="Cambria"/>
                <w:smallCaps/>
                <w:color w:val="808080"/>
                <w:sz w:val="20"/>
                <w:szCs w:val="20"/>
                <w:shd w:val="clear" w:color="auto" w:fill="D9D9D9"/>
              </w:rPr>
              <w:t>2/26/21</w:t>
            </w:r>
          </w:p>
          <w:p w14:paraId="00000022" w14:textId="77777777" w:rsidR="0081440A" w:rsidRDefault="00725F6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1440A" w14:paraId="6D49DB14" w14:textId="77777777">
        <w:trPr>
          <w:trHeight w:val="1089"/>
        </w:trPr>
        <w:tc>
          <w:tcPr>
            <w:tcW w:w="5451" w:type="dxa"/>
            <w:vAlign w:val="center"/>
          </w:tcPr>
          <w:p w14:paraId="00000023" w14:textId="77777777" w:rsidR="0081440A" w:rsidRDefault="00725F6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81440A" w:rsidRDefault="00725F6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81440A" w:rsidRDefault="0081440A">
            <w:pPr>
              <w:rPr>
                <w:rFonts w:ascii="Cambria" w:eastAsia="Cambria" w:hAnsi="Cambria" w:cs="Cambria"/>
                <w:sz w:val="20"/>
                <w:szCs w:val="20"/>
              </w:rPr>
            </w:pPr>
          </w:p>
        </w:tc>
      </w:tr>
    </w:tbl>
    <w:p w14:paraId="00000026" w14:textId="77777777" w:rsidR="0081440A" w:rsidRDefault="0081440A">
      <w:pPr>
        <w:pBdr>
          <w:bottom w:val="single" w:sz="12" w:space="1" w:color="000000"/>
        </w:pBdr>
        <w:rPr>
          <w:rFonts w:ascii="Cambria" w:eastAsia="Cambria" w:hAnsi="Cambria" w:cs="Cambria"/>
          <w:sz w:val="20"/>
          <w:szCs w:val="20"/>
        </w:rPr>
      </w:pPr>
    </w:p>
    <w:p w14:paraId="00000027"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28"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81440A" w:rsidRDefault="00725F67">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2B"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2C"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2D"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81440A" w:rsidRDefault="00725F67">
      <w:pPr>
        <w:tabs>
          <w:tab w:val="left" w:pos="360"/>
          <w:tab w:val="left" w:pos="720"/>
        </w:tabs>
        <w:spacing w:after="0" w:line="240" w:lineRule="auto"/>
        <w:rPr>
          <w:color w:val="808080"/>
          <w:shd w:val="clear" w:color="auto" w:fill="D9D9D9"/>
        </w:rPr>
      </w:pPr>
      <w:r>
        <w:rPr>
          <w:rFonts w:ascii="Cambria" w:eastAsia="Cambria" w:hAnsi="Cambria" w:cs="Cambria"/>
          <w:sz w:val="20"/>
          <w:szCs w:val="20"/>
        </w:rPr>
        <w:t>Spring 2024; bulletin year fall 2022</w:t>
      </w:r>
    </w:p>
    <w:p w14:paraId="0000002F"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30" w14:textId="77777777" w:rsidR="0081440A" w:rsidRDefault="00725F6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81440A" w:rsidRDefault="00725F6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33" w14:textId="77777777" w:rsidR="0081440A" w:rsidRDefault="008144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1440A" w14:paraId="4566857A" w14:textId="77777777">
        <w:tc>
          <w:tcPr>
            <w:tcW w:w="2351" w:type="dxa"/>
            <w:tcBorders>
              <w:top w:val="nil"/>
              <w:left w:val="nil"/>
              <w:bottom w:val="single" w:sz="4" w:space="0" w:color="000000"/>
            </w:tcBorders>
          </w:tcPr>
          <w:p w14:paraId="00000034" w14:textId="77777777" w:rsidR="0081440A" w:rsidRDefault="0081440A">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81440A" w:rsidRDefault="00725F6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1440A" w14:paraId="091B72DD" w14:textId="77777777">
        <w:trPr>
          <w:trHeight w:val="703"/>
        </w:trPr>
        <w:tc>
          <w:tcPr>
            <w:tcW w:w="2351" w:type="dxa"/>
            <w:tcBorders>
              <w:top w:val="single" w:sz="4" w:space="0" w:color="000000"/>
            </w:tcBorders>
            <w:shd w:val="clear" w:color="auto" w:fill="F2F2F2"/>
          </w:tcPr>
          <w:p w14:paraId="00000038"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81440A" w:rsidRDefault="0081440A">
            <w:pPr>
              <w:tabs>
                <w:tab w:val="left" w:pos="360"/>
                <w:tab w:val="left" w:pos="720"/>
              </w:tabs>
              <w:rPr>
                <w:rFonts w:ascii="Cambria" w:eastAsia="Cambria" w:hAnsi="Cambria" w:cs="Cambria"/>
                <w:b/>
                <w:sz w:val="20"/>
                <w:szCs w:val="20"/>
              </w:rPr>
            </w:pPr>
          </w:p>
        </w:tc>
        <w:tc>
          <w:tcPr>
            <w:tcW w:w="4428" w:type="dxa"/>
          </w:tcPr>
          <w:p w14:paraId="0000003A"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81440A" w:rsidRDefault="0081440A">
            <w:pPr>
              <w:tabs>
                <w:tab w:val="left" w:pos="360"/>
                <w:tab w:val="left" w:pos="720"/>
              </w:tabs>
              <w:rPr>
                <w:rFonts w:ascii="Cambria" w:eastAsia="Cambria" w:hAnsi="Cambria" w:cs="Cambria"/>
                <w:b/>
                <w:sz w:val="20"/>
                <w:szCs w:val="20"/>
              </w:rPr>
            </w:pPr>
          </w:p>
          <w:p w14:paraId="0000003C" w14:textId="77777777" w:rsidR="0081440A" w:rsidRDefault="0081440A">
            <w:pPr>
              <w:tabs>
                <w:tab w:val="left" w:pos="360"/>
                <w:tab w:val="left" w:pos="720"/>
              </w:tabs>
              <w:rPr>
                <w:rFonts w:ascii="Cambria" w:eastAsia="Cambria" w:hAnsi="Cambria" w:cs="Cambria"/>
                <w:b/>
                <w:sz w:val="20"/>
                <w:szCs w:val="20"/>
              </w:rPr>
            </w:pPr>
          </w:p>
        </w:tc>
      </w:tr>
      <w:tr w:rsidR="0081440A" w14:paraId="7D123E15" w14:textId="77777777">
        <w:trPr>
          <w:trHeight w:val="703"/>
        </w:trPr>
        <w:tc>
          <w:tcPr>
            <w:tcW w:w="2351" w:type="dxa"/>
            <w:shd w:val="clear" w:color="auto" w:fill="F2F2F2"/>
          </w:tcPr>
          <w:p w14:paraId="0000003D"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81440A" w:rsidRDefault="0081440A">
            <w:pPr>
              <w:tabs>
                <w:tab w:val="left" w:pos="360"/>
                <w:tab w:val="left" w:pos="720"/>
              </w:tabs>
              <w:rPr>
                <w:rFonts w:ascii="Cambria" w:eastAsia="Cambria" w:hAnsi="Cambria" w:cs="Cambria"/>
                <w:b/>
                <w:sz w:val="20"/>
                <w:szCs w:val="20"/>
              </w:rPr>
            </w:pPr>
          </w:p>
        </w:tc>
        <w:tc>
          <w:tcPr>
            <w:tcW w:w="4428" w:type="dxa"/>
          </w:tcPr>
          <w:p w14:paraId="0000003F"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6243</w:t>
            </w:r>
          </w:p>
        </w:tc>
      </w:tr>
      <w:tr w:rsidR="0081440A" w14:paraId="3FE49581" w14:textId="77777777">
        <w:trPr>
          <w:trHeight w:val="703"/>
        </w:trPr>
        <w:tc>
          <w:tcPr>
            <w:tcW w:w="2351" w:type="dxa"/>
            <w:shd w:val="clear" w:color="auto" w:fill="F2F2F2"/>
          </w:tcPr>
          <w:p w14:paraId="00000040"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81440A" w:rsidRDefault="0081440A">
            <w:pPr>
              <w:tabs>
                <w:tab w:val="left" w:pos="360"/>
                <w:tab w:val="left" w:pos="720"/>
              </w:tabs>
              <w:rPr>
                <w:rFonts w:ascii="Cambria" w:eastAsia="Cambria" w:hAnsi="Cambria" w:cs="Cambria"/>
                <w:b/>
                <w:sz w:val="20"/>
                <w:szCs w:val="20"/>
              </w:rPr>
            </w:pPr>
          </w:p>
        </w:tc>
        <w:tc>
          <w:tcPr>
            <w:tcW w:w="4428" w:type="dxa"/>
          </w:tcPr>
          <w:p w14:paraId="00000042"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Metabolic Nutrition</w:t>
            </w:r>
          </w:p>
        </w:tc>
      </w:tr>
      <w:tr w:rsidR="0081440A" w14:paraId="3F4842AA" w14:textId="77777777">
        <w:trPr>
          <w:trHeight w:val="703"/>
        </w:trPr>
        <w:tc>
          <w:tcPr>
            <w:tcW w:w="2351" w:type="dxa"/>
            <w:shd w:val="clear" w:color="auto" w:fill="F2F2F2"/>
          </w:tcPr>
          <w:p w14:paraId="00000043" w14:textId="77777777" w:rsidR="0081440A" w:rsidRDefault="00725F6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4" w14:textId="77777777" w:rsidR="0081440A" w:rsidRDefault="0081440A">
            <w:pPr>
              <w:tabs>
                <w:tab w:val="left" w:pos="360"/>
                <w:tab w:val="left" w:pos="720"/>
              </w:tabs>
              <w:rPr>
                <w:rFonts w:ascii="Cambria" w:eastAsia="Cambria" w:hAnsi="Cambria" w:cs="Cambria"/>
                <w:b/>
                <w:sz w:val="20"/>
                <w:szCs w:val="20"/>
              </w:rPr>
            </w:pPr>
          </w:p>
        </w:tc>
        <w:tc>
          <w:tcPr>
            <w:tcW w:w="4428" w:type="dxa"/>
          </w:tcPr>
          <w:p w14:paraId="00000045" w14:textId="77777777" w:rsidR="0081440A" w:rsidRDefault="00725F67">
            <w:pPr>
              <w:rPr>
                <w:rFonts w:ascii="Cambria" w:eastAsia="Cambria" w:hAnsi="Cambria" w:cs="Cambria"/>
                <w:b/>
                <w:sz w:val="20"/>
                <w:szCs w:val="20"/>
              </w:rPr>
            </w:pPr>
            <w:r>
              <w:rPr>
                <w:rFonts w:ascii="Cambria" w:eastAsia="Cambria" w:hAnsi="Cambria" w:cs="Cambria"/>
                <w:b/>
                <w:sz w:val="20"/>
                <w:szCs w:val="20"/>
              </w:rPr>
              <w:t>Advanced study of macronutrient and micronutrient metabolism and function in human health, especially factors that affect dietary requirements.</w:t>
            </w:r>
          </w:p>
        </w:tc>
      </w:tr>
    </w:tbl>
    <w:p w14:paraId="00000046"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47" w14:textId="77777777" w:rsidR="0081440A" w:rsidRDefault="00725F6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8"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9"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4A"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B"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C" w14:textId="77777777" w:rsidR="0081440A" w:rsidRDefault="00725F6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D" w14:textId="77777777" w:rsidR="0081440A" w:rsidRDefault="00725F6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E" w14:textId="77777777" w:rsidR="0081440A" w:rsidRDefault="00725F6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Admission to the Master of Science in Nutrition and Dietetics program                                                                                 HP 5113 Leadership in Health Professions                                                                                                                                       NS 6263 Advanced Medical Nutrition Therapy                                                                                                                           NS 6303 Nutrition and Dietetics Research                                                                                                                                              STAT 6833 Biostatistics                                                                                       </w:t>
      </w:r>
    </w:p>
    <w:p w14:paraId="0000004F" w14:textId="77777777" w:rsidR="0081440A" w:rsidRDefault="00725F6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0" w14:textId="77777777" w:rsidR="0081440A" w:rsidRDefault="00725F6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The curriculum in the MSND program is lock step as part of an accredited program requiring a Master’s degree with sequential and logical progression of courses. Students must complete previous semester of graduate courses before progressing to subsequent semesters. </w:t>
      </w:r>
    </w:p>
    <w:p w14:paraId="00000051"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52" w14:textId="77777777" w:rsidR="0081440A" w:rsidRDefault="00725F6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3" w14:textId="77777777" w:rsidR="0081440A" w:rsidRDefault="00725F6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in the Master of Science in Nutrition and Dietetics program</w:t>
      </w:r>
    </w:p>
    <w:p w14:paraId="00000054" w14:textId="77777777" w:rsidR="0081440A" w:rsidRDefault="0081440A">
      <w:pPr>
        <w:tabs>
          <w:tab w:val="left" w:pos="360"/>
          <w:tab w:val="left" w:pos="720"/>
        </w:tabs>
        <w:spacing w:after="0"/>
        <w:rPr>
          <w:rFonts w:ascii="Cambria" w:eastAsia="Cambria" w:hAnsi="Cambria" w:cs="Cambria"/>
          <w:sz w:val="20"/>
          <w:szCs w:val="20"/>
        </w:rPr>
      </w:pPr>
    </w:p>
    <w:p w14:paraId="00000055"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6" w14:textId="77777777" w:rsidR="0081440A" w:rsidRDefault="00725F6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7"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8"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59"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5A"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B"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C"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D"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5E"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5F"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1"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2"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63"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00000064" w14:textId="77777777" w:rsidR="0081440A" w:rsidRDefault="0081440A">
      <w:pPr>
        <w:tabs>
          <w:tab w:val="left" w:pos="360"/>
        </w:tabs>
        <w:spacing w:after="0" w:line="240" w:lineRule="auto"/>
        <w:rPr>
          <w:rFonts w:ascii="Cambria" w:eastAsia="Cambria" w:hAnsi="Cambria" w:cs="Cambria"/>
          <w:sz w:val="20"/>
          <w:szCs w:val="20"/>
        </w:rPr>
      </w:pPr>
    </w:p>
    <w:p w14:paraId="00000065"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14:paraId="00000066" w14:textId="77777777" w:rsidR="0081440A" w:rsidRDefault="00725F6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7" w14:textId="77777777" w:rsidR="0081440A" w:rsidRDefault="0081440A">
      <w:pPr>
        <w:tabs>
          <w:tab w:val="left" w:pos="360"/>
        </w:tabs>
        <w:spacing w:after="0" w:line="240" w:lineRule="auto"/>
        <w:rPr>
          <w:rFonts w:ascii="Cambria" w:eastAsia="Cambria" w:hAnsi="Cambria" w:cs="Cambria"/>
          <w:sz w:val="20"/>
          <w:szCs w:val="20"/>
        </w:rPr>
      </w:pPr>
    </w:p>
    <w:p w14:paraId="00000068" w14:textId="77777777" w:rsidR="0081440A" w:rsidRDefault="00725F6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9" w14:textId="77777777" w:rsidR="0081440A" w:rsidRDefault="00725F6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A" w14:textId="77777777" w:rsidR="0081440A" w:rsidRDefault="00725F6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B" w14:textId="77777777" w:rsidR="0081440A" w:rsidRDefault="00725F6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C" w14:textId="77777777" w:rsidR="0081440A" w:rsidRDefault="0081440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D"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E" w14:textId="77777777" w:rsidR="0081440A" w:rsidRDefault="00725F6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6F"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w:t>
      </w:r>
    </w:p>
    <w:p w14:paraId="00000070"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71"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2" w14:textId="77777777" w:rsidR="0081440A" w:rsidRDefault="00725F6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3" w14:textId="77777777" w:rsidR="0081440A" w:rsidRDefault="00725F6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4" w14:textId="77777777" w:rsidR="0081440A" w:rsidRDefault="0081440A">
      <w:pPr>
        <w:rPr>
          <w:rFonts w:ascii="Cambria" w:eastAsia="Cambria" w:hAnsi="Cambria" w:cs="Cambria"/>
          <w:b/>
          <w:sz w:val="28"/>
          <w:szCs w:val="28"/>
        </w:rPr>
      </w:pPr>
    </w:p>
    <w:p w14:paraId="00000075" w14:textId="77777777" w:rsidR="0081440A" w:rsidRDefault="00725F67">
      <w:pPr>
        <w:jc w:val="center"/>
        <w:rPr>
          <w:rFonts w:ascii="Cambria" w:eastAsia="Cambria" w:hAnsi="Cambria" w:cs="Cambria"/>
          <w:b/>
          <w:sz w:val="28"/>
          <w:szCs w:val="28"/>
        </w:rPr>
      </w:pPr>
      <w:r>
        <w:rPr>
          <w:rFonts w:ascii="Cambria" w:eastAsia="Cambria" w:hAnsi="Cambria" w:cs="Cambria"/>
          <w:b/>
          <w:sz w:val="28"/>
          <w:szCs w:val="28"/>
        </w:rPr>
        <w:t>Course Details</w:t>
      </w:r>
    </w:p>
    <w:p w14:paraId="00000076" w14:textId="77777777" w:rsidR="0081440A" w:rsidRDefault="0081440A">
      <w:pPr>
        <w:tabs>
          <w:tab w:val="left" w:pos="360"/>
          <w:tab w:val="left" w:pos="720"/>
        </w:tabs>
        <w:spacing w:after="0" w:line="240" w:lineRule="auto"/>
        <w:jc w:val="center"/>
        <w:rPr>
          <w:rFonts w:ascii="Cambria" w:eastAsia="Cambria" w:hAnsi="Cambria" w:cs="Cambria"/>
          <w:b/>
          <w:sz w:val="28"/>
          <w:szCs w:val="28"/>
        </w:rPr>
      </w:pPr>
    </w:p>
    <w:p w14:paraId="00000077" w14:textId="77777777" w:rsidR="0081440A" w:rsidRDefault="00725F6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8" w14:textId="77777777" w:rsidR="0081440A" w:rsidRDefault="00725F6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9" w14:textId="77777777" w:rsidR="0081440A" w:rsidRDefault="00725F67">
      <w:pPr>
        <w:spacing w:after="0" w:line="240" w:lineRule="auto"/>
        <w:rPr>
          <w:rFonts w:ascii="Cambria" w:eastAsia="Cambria" w:hAnsi="Cambria" w:cs="Cambria"/>
          <w:sz w:val="20"/>
          <w:szCs w:val="20"/>
        </w:rPr>
      </w:pPr>
      <w:r>
        <w:tab/>
      </w:r>
      <w:r>
        <w:tab/>
      </w:r>
      <w:r>
        <w:rPr>
          <w:rFonts w:ascii="Cambria" w:eastAsia="Cambria" w:hAnsi="Cambria" w:cs="Cambria"/>
          <w:sz w:val="20"/>
          <w:szCs w:val="20"/>
        </w:rPr>
        <w:t>I. Carbohydrates and fiber</w:t>
      </w:r>
    </w:p>
    <w:p w14:paraId="0000007A"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lastRenderedPageBreak/>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Overview/review</w:t>
      </w:r>
    </w:p>
    <w:p w14:paraId="0000007B"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Carbohydrates types and characteristics</w:t>
      </w:r>
    </w:p>
    <w:p w14:paraId="0000007C"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Carbohydrate intake, food sources and recommendations</w:t>
      </w:r>
    </w:p>
    <w:p w14:paraId="0000007D"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Digestion and absorption</w:t>
      </w:r>
    </w:p>
    <w:p w14:paraId="0000007E"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Major hormones in carbohydrate metabolism</w:t>
      </w:r>
    </w:p>
    <w:p w14:paraId="0000007F"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Insulin and glucagon</w:t>
      </w:r>
    </w:p>
    <w:p w14:paraId="00000080"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Epinephrine</w:t>
      </w:r>
    </w:p>
    <w:p w14:paraId="00000081"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Cortisol</w:t>
      </w:r>
    </w:p>
    <w:p w14:paraId="00000082"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Major metabolic pathways for carbohydrate</w:t>
      </w:r>
    </w:p>
    <w:p w14:paraId="00000083" w14:textId="77777777" w:rsidR="0081440A" w:rsidRDefault="00725F67">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Glycolysis</w:t>
      </w:r>
    </w:p>
    <w:p w14:paraId="00000084" w14:textId="77777777" w:rsidR="0081440A" w:rsidRDefault="00725F67">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Glycogen turnover</w:t>
      </w:r>
    </w:p>
    <w:p w14:paraId="00000085" w14:textId="77777777" w:rsidR="0081440A" w:rsidRDefault="00725F67">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Pentose phosphate pathway</w:t>
      </w:r>
    </w:p>
    <w:p w14:paraId="00000086" w14:textId="77777777" w:rsidR="0081440A" w:rsidRDefault="00725F67">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Krebs cycle</w:t>
      </w:r>
    </w:p>
    <w:p w14:paraId="00000087" w14:textId="77777777" w:rsidR="0081440A" w:rsidRDefault="00725F67">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Intestinal brush-border enzyme deficiencies</w:t>
      </w:r>
    </w:p>
    <w:p w14:paraId="00000088" w14:textId="77777777" w:rsidR="0081440A" w:rsidRDefault="00725F67">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Crohn’s disease and celiac disease</w:t>
      </w:r>
    </w:p>
    <w:p w14:paraId="00000089" w14:textId="77777777" w:rsidR="0081440A" w:rsidRDefault="00725F67">
      <w:pPr>
        <w:spacing w:after="0" w:line="240" w:lineRule="auto"/>
        <w:ind w:firstLine="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Lactose intolerance</w:t>
      </w:r>
    </w:p>
    <w:p w14:paraId="0000008A"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Infant disorders of carbohydrate metabolism</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0000008B"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fiber for health and digestion</w:t>
      </w:r>
    </w:p>
    <w:p w14:paraId="0000008C"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Soluble and insoluble fiber</w:t>
      </w:r>
    </w:p>
    <w:p w14:paraId="0000008D"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fiber types and characteristics</w:t>
      </w:r>
    </w:p>
    <w:p w14:paraId="0000008E"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benefits of fiber and structural carbohydrates</w:t>
      </w:r>
    </w:p>
    <w:p w14:paraId="0000008F"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Daily intake and recommendations</w:t>
      </w:r>
    </w:p>
    <w:p w14:paraId="00000090"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Lipids and lipoproteins</w:t>
      </w:r>
    </w:p>
    <w:p w14:paraId="00000091"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lipids</w:t>
      </w:r>
    </w:p>
    <w:p w14:paraId="00000092"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sources</w:t>
      </w:r>
    </w:p>
    <w:p w14:paraId="00000093"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lipid requirements</w:t>
      </w:r>
    </w:p>
    <w:p w14:paraId="00000094"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Digestion of lipids</w:t>
      </w:r>
    </w:p>
    <w:p w14:paraId="00000095"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implication and lipid levels</w:t>
      </w:r>
    </w:p>
    <w:p w14:paraId="00000096"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Alcohol and liver disease</w:t>
      </w:r>
    </w:p>
    <w:p w14:paraId="00000097"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Current lipid topics</w:t>
      </w:r>
    </w:p>
    <w:p w14:paraId="00000098"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Fat substitutes in the diet</w:t>
      </w:r>
    </w:p>
    <w:p w14:paraId="00000099"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Trend of fat consumption in the US</w:t>
      </w:r>
    </w:p>
    <w:p w14:paraId="0000009A"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Linoleic acid and the incidence of obesity</w:t>
      </w:r>
    </w:p>
    <w:p w14:paraId="0000009B"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Determination of risk for a cardiac event</w:t>
      </w:r>
    </w:p>
    <w:p w14:paraId="0000009C"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genomics and cardiovascular disease</w:t>
      </w:r>
    </w:p>
    <w:p w14:paraId="0000009D"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Disorders of fatty acid oxidation</w:t>
      </w:r>
    </w:p>
    <w:p w14:paraId="0000009E"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t xml:space="preserve">Mediterranean diet versus Dash diet </w:t>
      </w:r>
    </w:p>
    <w:p w14:paraId="0000009F"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Proteins and amino acids</w:t>
      </w:r>
    </w:p>
    <w:p w14:paraId="000000A0"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Review before class: amino acids, protein structures, digestion/absorption</w:t>
      </w:r>
    </w:p>
    <w:p w14:paraId="000000A1"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and roles in metabolism</w:t>
      </w:r>
      <w:r>
        <w:rPr>
          <w:rFonts w:ascii="Cambria" w:eastAsia="Cambria" w:hAnsi="Cambria" w:cs="Cambria"/>
          <w:sz w:val="20"/>
          <w:szCs w:val="20"/>
        </w:rPr>
        <w:tab/>
        <w:t>, protein requirements</w:t>
      </w:r>
      <w:r>
        <w:rPr>
          <w:rFonts w:ascii="Cambria" w:eastAsia="Cambria" w:hAnsi="Cambria" w:cs="Cambria"/>
          <w:sz w:val="20"/>
          <w:szCs w:val="20"/>
        </w:rPr>
        <w:tab/>
      </w:r>
      <w:r>
        <w:rPr>
          <w:rFonts w:ascii="Cambria" w:eastAsia="Cambria" w:hAnsi="Cambria" w:cs="Cambria"/>
          <w:sz w:val="20"/>
          <w:szCs w:val="20"/>
        </w:rPr>
        <w:tab/>
      </w:r>
    </w:p>
    <w:p w14:paraId="000000A2"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Metabolism of amino acids</w:t>
      </w:r>
    </w:p>
    <w:p w14:paraId="000000A3"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Amino acid inborn errors of metabolism</w:t>
      </w:r>
    </w:p>
    <w:p w14:paraId="000000A4"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Phenylketonuria (PKU)</w:t>
      </w:r>
    </w:p>
    <w:p w14:paraId="000000A5"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Maple syrup urine disease (MSUD)</w:t>
      </w:r>
    </w:p>
    <w:p w14:paraId="000000A6"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Branched chain amino acid (leucine) related to body composition and obesity</w:t>
      </w:r>
    </w:p>
    <w:p w14:paraId="000000A7"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Protein quality, excess and deficiency</w:t>
      </w:r>
    </w:p>
    <w:p w14:paraId="000000A8"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t>Case study work on related topics: food insecurity, phenylketonuria, aging adult, athlete,</w:t>
      </w:r>
    </w:p>
    <w:p w14:paraId="000000A9"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branched chain amino acid supplements, high protein diets for weight loss etc.</w:t>
      </w:r>
    </w:p>
    <w:p w14:paraId="000000AA"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IV. Water</w:t>
      </w:r>
    </w:p>
    <w:p w14:paraId="000000AB"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Water balance</w:t>
      </w:r>
    </w:p>
    <w:p w14:paraId="000000AC"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Assessment of hydration status</w:t>
      </w:r>
    </w:p>
    <w:p w14:paraId="000000AD"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Dehydration </w:t>
      </w:r>
    </w:p>
    <w:p w14:paraId="000000AE"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Edema </w:t>
      </w:r>
    </w:p>
    <w:p w14:paraId="000000AF"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and water safety</w:t>
      </w:r>
    </w:p>
    <w:p w14:paraId="000000B0"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Disaster planning</w:t>
      </w:r>
    </w:p>
    <w:p w14:paraId="000000B1" w14:textId="77777777" w:rsidR="0081440A" w:rsidRDefault="00725F67">
      <w:pPr>
        <w:spacing w:after="0" w:line="240" w:lineRule="auto"/>
        <w:rPr>
          <w:rFonts w:ascii="Cambria" w:eastAsia="Cambria" w:hAnsi="Cambria" w:cs="Cambria"/>
          <w:i/>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i/>
          <w:sz w:val="20"/>
          <w:szCs w:val="20"/>
        </w:rPr>
        <w:t>Bottled water project</w:t>
      </w:r>
    </w:p>
    <w:p w14:paraId="000000B2"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Standards of Professional Practice in area of Healthy Food and Water Systems</w:t>
      </w:r>
    </w:p>
    <w:p w14:paraId="000000B3"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t>Academy of Nutrition and Dietetics resources</w:t>
      </w:r>
      <w:r>
        <w:rPr>
          <w:rFonts w:ascii="Cambria" w:eastAsia="Cambria" w:hAnsi="Cambria" w:cs="Cambria"/>
          <w:sz w:val="20"/>
          <w:szCs w:val="20"/>
        </w:rPr>
        <w:tab/>
      </w:r>
    </w:p>
    <w:p w14:paraId="000000B4"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Weeks 9 – 14</w:t>
      </w:r>
      <w:r>
        <w:rPr>
          <w:rFonts w:ascii="Cambria" w:eastAsia="Cambria" w:hAnsi="Cambria" w:cs="Cambria"/>
          <w:sz w:val="20"/>
          <w:szCs w:val="20"/>
        </w:rPr>
        <w:tab/>
        <w:t>Student reports/presentations on fat-soluble &amp; water-soluble vitamins, major &amp; minor minerals</w:t>
      </w:r>
    </w:p>
    <w:p w14:paraId="000000B5" w14:textId="77777777" w:rsidR="0081440A" w:rsidRDefault="00725F67">
      <w:pPr>
        <w:spacing w:after="0" w:line="240" w:lineRule="auto"/>
        <w:ind w:left="1440" w:firstLine="720"/>
        <w:rPr>
          <w:rFonts w:ascii="Cambria" w:eastAsia="Cambria" w:hAnsi="Cambria" w:cs="Cambria"/>
          <w:sz w:val="20"/>
          <w:szCs w:val="20"/>
        </w:rPr>
      </w:pPr>
      <w:r>
        <w:rPr>
          <w:rFonts w:ascii="Cambria" w:eastAsia="Cambria" w:hAnsi="Cambria" w:cs="Cambria"/>
          <w:sz w:val="20"/>
          <w:szCs w:val="20"/>
        </w:rPr>
        <w:t>Topical content for each vitamin or mineral presentation includes:</w:t>
      </w:r>
    </w:p>
    <w:p w14:paraId="000000B6"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sources</w:t>
      </w:r>
    </w:p>
    <w:p w14:paraId="000000B7"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Digestion, absorption, transport and excretion</w:t>
      </w:r>
    </w:p>
    <w:p w14:paraId="000000B8"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Factors that affect bioavailability and absorption</w:t>
      </w:r>
    </w:p>
    <w:p w14:paraId="000000B9"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Functions and roles in the body</w:t>
      </w:r>
    </w:p>
    <w:p w14:paraId="000000BA"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Interrelationships with other nutrients</w:t>
      </w:r>
    </w:p>
    <w:p w14:paraId="000000BB"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Recommended levels of nutrient intake</w:t>
      </w:r>
    </w:p>
    <w:p w14:paraId="000000BC"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requirements</w:t>
      </w:r>
    </w:p>
    <w:p w14:paraId="000000BD"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At-risk groups</w:t>
      </w:r>
    </w:p>
    <w:p w14:paraId="000000BE"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Benefits and risks of supplements</w:t>
      </w:r>
    </w:p>
    <w:p w14:paraId="000000BF"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Deficiencies and toxicities</w:t>
      </w:r>
    </w:p>
    <w:p w14:paraId="000000C0"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Signs and symptoms</w:t>
      </w:r>
    </w:p>
    <w:p w14:paraId="000000C1"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Causes and prevalence</w:t>
      </w:r>
    </w:p>
    <w:p w14:paraId="000000C2"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w:t>
      </w:r>
    </w:p>
    <w:p w14:paraId="000000C3" w14:textId="77777777" w:rsidR="0081440A" w:rsidRDefault="0081440A">
      <w:pPr>
        <w:spacing w:after="0" w:line="240" w:lineRule="auto"/>
        <w:rPr>
          <w:rFonts w:ascii="Cambria" w:eastAsia="Cambria" w:hAnsi="Cambria" w:cs="Cambria"/>
          <w:sz w:val="20"/>
          <w:szCs w:val="20"/>
        </w:rPr>
      </w:pPr>
    </w:p>
    <w:p w14:paraId="000000C4"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V. Fat-soluble vitamins</w:t>
      </w:r>
    </w:p>
    <w:p w14:paraId="000000C5"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Vitamin A and carotenoids, Vitamin D, Vitamin E, Vitamin K</w:t>
      </w:r>
    </w:p>
    <w:p w14:paraId="000000C6"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VI. Water-soluble vitamins</w:t>
      </w:r>
    </w:p>
    <w:p w14:paraId="000000C7"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Vitamin C, Thiamin, Riboflavin, Niacin</w:t>
      </w:r>
    </w:p>
    <w:p w14:paraId="000000C8" w14:textId="77777777" w:rsidR="0081440A" w:rsidRDefault="00725F67">
      <w:pPr>
        <w:spacing w:after="0" w:line="240" w:lineRule="auto"/>
        <w:rPr>
          <w:rFonts w:ascii="Cambria" w:eastAsia="Cambria" w:hAnsi="Cambria" w:cs="Cambria"/>
          <w:sz w:val="20"/>
          <w:szCs w:val="20"/>
          <w:vertAlign w:val="subscript"/>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Vitamin B</w:t>
      </w:r>
      <w:r>
        <w:rPr>
          <w:rFonts w:ascii="Cambria" w:eastAsia="Cambria" w:hAnsi="Cambria" w:cs="Cambria"/>
          <w:sz w:val="20"/>
          <w:szCs w:val="20"/>
          <w:vertAlign w:val="subscript"/>
        </w:rPr>
        <w:t>6</w:t>
      </w:r>
      <w:r>
        <w:rPr>
          <w:rFonts w:ascii="Cambria" w:eastAsia="Cambria" w:hAnsi="Cambria" w:cs="Cambria"/>
          <w:sz w:val="20"/>
          <w:szCs w:val="20"/>
        </w:rPr>
        <w:t>, Folic acid, Vitamin B</w:t>
      </w:r>
      <w:r>
        <w:rPr>
          <w:rFonts w:ascii="Cambria" w:eastAsia="Cambria" w:hAnsi="Cambria" w:cs="Cambria"/>
          <w:sz w:val="20"/>
          <w:szCs w:val="20"/>
          <w:vertAlign w:val="subscript"/>
        </w:rPr>
        <w:t>12</w:t>
      </w:r>
      <w:r>
        <w:rPr>
          <w:rFonts w:ascii="Cambria" w:eastAsia="Cambria" w:hAnsi="Cambria" w:cs="Cambria"/>
          <w:sz w:val="20"/>
          <w:szCs w:val="20"/>
        </w:rPr>
        <w:t>, Biotin, Pantothenic Acid</w:t>
      </w:r>
      <w:r>
        <w:rPr>
          <w:rFonts w:ascii="Cambria" w:eastAsia="Cambria" w:hAnsi="Cambria" w:cs="Cambria"/>
          <w:sz w:val="20"/>
          <w:szCs w:val="20"/>
        </w:rPr>
        <w:tab/>
      </w:r>
    </w:p>
    <w:p w14:paraId="000000C9"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VII. Major minerals</w:t>
      </w:r>
    </w:p>
    <w:p w14:paraId="000000CA"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 xml:space="preserve">Calcium, Phosphorus, Magnesium, Sodium </w:t>
      </w:r>
    </w:p>
    <w:p w14:paraId="000000CB"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Chloride, Potassium</w:t>
      </w:r>
    </w:p>
    <w:p w14:paraId="000000CC"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VIII. Minor minerals</w:t>
      </w:r>
    </w:p>
    <w:p w14:paraId="000000CD"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Iron </w:t>
      </w:r>
    </w:p>
    <w:p w14:paraId="000000CE"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 xml:space="preserve">Zinc, Iodine, Copper, Selenium </w:t>
      </w:r>
      <w:r>
        <w:rPr>
          <w:rFonts w:ascii="Cambria" w:eastAsia="Cambria" w:hAnsi="Cambria" w:cs="Cambria"/>
          <w:sz w:val="20"/>
          <w:szCs w:val="20"/>
        </w:rPr>
        <w:tab/>
      </w:r>
    </w:p>
    <w:p w14:paraId="000000CF"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IX. Dietary supplements</w:t>
      </w:r>
    </w:p>
    <w:p w14:paraId="000000D0"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FDA definition</w:t>
      </w:r>
    </w:p>
    <w:p w14:paraId="000000D1"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Supplement trends</w:t>
      </w:r>
    </w:p>
    <w:p w14:paraId="000000D2"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Multivitamin-mineral (MVM) supplements/efficacy</w:t>
      </w:r>
    </w:p>
    <w:p w14:paraId="000000D3"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Antioxidant supplements</w:t>
      </w:r>
    </w:p>
    <w:p w14:paraId="000000D4"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supplement regulation</w:t>
      </w:r>
    </w:p>
    <w:p w14:paraId="000000D5" w14:textId="77777777" w:rsidR="0081440A" w:rsidRDefault="00725F67">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Assessment of dietary supplement use in clients/patients</w:t>
      </w:r>
    </w:p>
    <w:p w14:paraId="000000D6"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D7"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D8"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D9"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DA"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DB"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0DC"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DD"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It is projected that two faculty, one 9-month and one 12-month, will be needed to cover this course and others  in the mandatory graduate program. NS 6243 is offered face-to-face class so one classroom will be necessary; no lab space is required.</w:t>
      </w:r>
    </w:p>
    <w:p w14:paraId="000000DE" w14:textId="77777777" w:rsidR="0081440A" w:rsidRDefault="00725F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DF" w14:textId="77777777" w:rsidR="0081440A" w:rsidRDefault="00725F6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E0" w14:textId="77777777" w:rsidR="0081440A" w:rsidRDefault="0081440A">
      <w:pPr>
        <w:tabs>
          <w:tab w:val="left" w:pos="360"/>
          <w:tab w:val="left" w:pos="720"/>
        </w:tabs>
        <w:spacing w:after="0" w:line="240" w:lineRule="auto"/>
        <w:rPr>
          <w:rFonts w:ascii="Cambria" w:eastAsia="Cambria" w:hAnsi="Cambria" w:cs="Cambria"/>
          <w:b/>
          <w:sz w:val="24"/>
          <w:szCs w:val="24"/>
        </w:rPr>
      </w:pPr>
    </w:p>
    <w:p w14:paraId="000000E1"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E2" w14:textId="77777777" w:rsidR="0081440A" w:rsidRDefault="00725F6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E3" w14:textId="77777777" w:rsidR="0081440A" w:rsidRDefault="00725F67">
      <w:pPr>
        <w:rPr>
          <w:rFonts w:ascii="Cambria" w:eastAsia="Cambria" w:hAnsi="Cambria" w:cs="Cambria"/>
          <w:i/>
          <w:color w:val="FF0000"/>
          <w:sz w:val="20"/>
          <w:szCs w:val="20"/>
        </w:rPr>
      </w:pPr>
      <w:r>
        <w:br w:type="page"/>
      </w:r>
    </w:p>
    <w:p w14:paraId="000000E4" w14:textId="77777777" w:rsidR="0081440A" w:rsidRDefault="00725F6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E5" w14:textId="77777777" w:rsidR="0081440A" w:rsidRDefault="0081440A">
      <w:pPr>
        <w:tabs>
          <w:tab w:val="left" w:pos="360"/>
          <w:tab w:val="left" w:pos="720"/>
        </w:tabs>
        <w:spacing w:after="0"/>
        <w:rPr>
          <w:rFonts w:ascii="Cambria" w:eastAsia="Cambria" w:hAnsi="Cambria" w:cs="Cambria"/>
          <w:b/>
          <w:sz w:val="20"/>
          <w:szCs w:val="20"/>
        </w:rPr>
      </w:pPr>
    </w:p>
    <w:p w14:paraId="000000E6" w14:textId="77777777" w:rsidR="0081440A" w:rsidRDefault="00725F6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E7" w14:textId="77777777" w:rsidR="0081440A" w:rsidRDefault="00725F6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E8" w14:textId="77777777" w:rsidR="0081440A" w:rsidRDefault="00725F6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E9" w14:textId="77777777" w:rsidR="0081440A" w:rsidRDefault="0081440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EA" w14:textId="77777777" w:rsidR="0081440A" w:rsidRDefault="00725F6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EB" w14:textId="77777777" w:rsidR="0081440A" w:rsidRDefault="00725F6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EC" w14:textId="77777777" w:rsidR="0081440A" w:rsidRDefault="00725F6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ED"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A specialized course focused on macro- and micro-nutrients, aka metabolic nutrition, provides core knowledge that registered dietitian nutritionists (RDNs) must possess. The background is essential to providing optimal and appropriate nutrition care for patients in many settings. The content is covered in the undergraduate curriculum, but a graduate course is necessary to elevate the level of required knowledge and competency.                                                                                                                                                     Course goals – upon completion of this course, students are able to: apply knowledge of macro- and micro-nutrients to popular and emerging topics related to medical nutrition therapy, consumer health, wellness and lifestyle management; evaluate supplement use in patients/clients and recommend dietary supplements as appropriate.</w:t>
      </w:r>
    </w:p>
    <w:p w14:paraId="000000EE" w14:textId="77777777" w:rsidR="0081440A" w:rsidRDefault="0081440A">
      <w:pPr>
        <w:tabs>
          <w:tab w:val="left" w:pos="360"/>
          <w:tab w:val="left" w:pos="720"/>
        </w:tabs>
        <w:spacing w:after="0"/>
        <w:rPr>
          <w:rFonts w:ascii="Cambria" w:eastAsia="Cambria" w:hAnsi="Cambria" w:cs="Cambria"/>
          <w:sz w:val="20"/>
          <w:szCs w:val="20"/>
        </w:rPr>
      </w:pPr>
    </w:p>
    <w:p w14:paraId="000000EF" w14:textId="77777777" w:rsidR="0081440A" w:rsidRDefault="00725F6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F0" w14:textId="77777777" w:rsidR="0081440A" w:rsidRDefault="00725F67">
      <w:pPr>
        <w:rPr>
          <w:rFonts w:ascii="Cambria" w:eastAsia="Cambria" w:hAnsi="Cambria" w:cs="Cambria"/>
          <w:sz w:val="20"/>
          <w:szCs w:val="20"/>
        </w:rPr>
      </w:pPr>
      <w:r>
        <w:tab/>
      </w:r>
      <w:r>
        <w:rPr>
          <w:rFonts w:ascii="Cambria" w:eastAsia="Cambria" w:hAnsi="Cambria" w:cs="Cambria"/>
          <w:sz w:val="20"/>
          <w:szCs w:val="20"/>
        </w:rPr>
        <w:t xml:space="preserve">The course fits with the department mission to provide quality education and experiences for students in the field of nutrition and dietetics. Certainly, core knowledge of food science, nutrient metabolism and dietary requirements is included in a quality graduate education.                                                                                                                                                                                                                In addition, there are two directives from the Accreditation Council for Education in Nutrition and Dietetics (ACEND), the accrediting agency for the Academy of Nutrition and Dietetics, related to the topic of metabolic nutrition and required curriculum components: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6. </w:t>
      </w:r>
      <w:r>
        <w:rPr>
          <w:rFonts w:ascii="Cambria" w:eastAsia="Cambria" w:hAnsi="Cambria" w:cs="Cambria"/>
          <w:b/>
          <w:sz w:val="20"/>
          <w:szCs w:val="20"/>
        </w:rPr>
        <w:t>Role of environment, food, nutrition and lifestyle choices in health promotion and disease prevention</w:t>
      </w:r>
      <w:r>
        <w:rPr>
          <w:rFonts w:ascii="Cambria" w:eastAsia="Cambria" w:hAnsi="Cambria" w:cs="Cambria"/>
          <w:sz w:val="20"/>
          <w:szCs w:val="20"/>
        </w:rPr>
        <w:t xml:space="preserve">;                                                        12. </w:t>
      </w:r>
      <w:r>
        <w:rPr>
          <w:rFonts w:ascii="Cambria" w:eastAsia="Cambria" w:hAnsi="Cambria" w:cs="Cambria"/>
          <w:b/>
          <w:sz w:val="20"/>
          <w:szCs w:val="20"/>
        </w:rPr>
        <w:t>Food science</w:t>
      </w:r>
      <w:r>
        <w:rPr>
          <w:rFonts w:ascii="Cambria" w:eastAsia="Cambria" w:hAnsi="Cambria" w:cs="Cambria"/>
          <w:sz w:val="20"/>
          <w:szCs w:val="20"/>
        </w:rPr>
        <w:t xml:space="preserve"> and food systems, environmental sustainability, global nutrition, techniques of food preparation, and </w:t>
      </w:r>
      <w:r>
        <w:rPr>
          <w:rFonts w:ascii="Cambria" w:eastAsia="Cambria" w:hAnsi="Cambria" w:cs="Cambria"/>
          <w:b/>
          <w:sz w:val="20"/>
          <w:szCs w:val="20"/>
        </w:rPr>
        <w:t>development, modification and evaluation of recipes, menus and food products acceptable to diverse populations</w:t>
      </w:r>
      <w:r>
        <w:rPr>
          <w:rFonts w:ascii="Cambria" w:eastAsia="Cambria" w:hAnsi="Cambria" w:cs="Cambria"/>
          <w:sz w:val="20"/>
          <w:szCs w:val="20"/>
        </w:rPr>
        <w:t xml:space="preserve">;                       13. </w:t>
      </w:r>
      <w:r>
        <w:rPr>
          <w:rFonts w:ascii="Cambria" w:eastAsia="Cambria" w:hAnsi="Cambria" w:cs="Cambria"/>
          <w:b/>
          <w:sz w:val="20"/>
          <w:szCs w:val="20"/>
        </w:rPr>
        <w:t>Organic chemistry, biochemistry, anatomy, physiology</w:t>
      </w:r>
      <w:r>
        <w:rPr>
          <w:rFonts w:ascii="Cambria" w:eastAsia="Cambria" w:hAnsi="Cambria" w:cs="Cambria"/>
          <w:sz w:val="20"/>
          <w:szCs w:val="20"/>
        </w:rPr>
        <w:t xml:space="preserve">, genetics, microbiology, </w:t>
      </w:r>
      <w:r>
        <w:rPr>
          <w:rFonts w:ascii="Cambria" w:eastAsia="Cambria" w:hAnsi="Cambria" w:cs="Cambria"/>
          <w:b/>
          <w:sz w:val="20"/>
          <w:szCs w:val="20"/>
        </w:rPr>
        <w:t>pharmacolog</w:t>
      </w:r>
      <w:r>
        <w:rPr>
          <w:rFonts w:ascii="Cambria" w:eastAsia="Cambria" w:hAnsi="Cambria" w:cs="Cambria"/>
          <w:sz w:val="20"/>
          <w:szCs w:val="20"/>
        </w:rPr>
        <w:t xml:space="preserve">y, statistics, logic, </w:t>
      </w:r>
      <w:r>
        <w:rPr>
          <w:rFonts w:ascii="Cambria" w:eastAsia="Cambria" w:hAnsi="Cambria" w:cs="Cambria"/>
          <w:b/>
          <w:sz w:val="20"/>
          <w:szCs w:val="20"/>
        </w:rPr>
        <w:t xml:space="preserve">nutrient metabolism, integrative and functional nutrition and nutrition across the lifespan. </w:t>
      </w:r>
      <w:r>
        <w:rPr>
          <w:rFonts w:ascii="Cambria" w:eastAsia="Cambria" w:hAnsi="Cambria" w:cs="Cambria"/>
          <w:sz w:val="20"/>
          <w:szCs w:val="20"/>
        </w:rPr>
        <w:t xml:space="preserve">[1-5, 7–11,14-15; Other unrelated components]                                                                                                                                                                                                                                         </w:t>
      </w: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Domain 1. Scientific and Evidence Base of Practice: Integration of scientific information and translation of research into practice;                                                                                                                                                                                                                                          Domain 2. Professional Practice Expectations: Beliefs, values, attitudes and behaviors for the professional dietitian nutritionist level of practice;                                                                                                                                                                                                                           Domain 3. Clinical and Customer Services: Development and delivery of information, products and services to individuals, groups and populations;                                                                                                                                                                                                             Domain 4. Practice Management and Use of Resources: Strategic application of principles of management and systems in the provision of services to individuals and organizations.                                                                                                                                           The NS 6243 Metabolic Nutrition course supports Domains 1, 2, 3 and 4, as far as competencies which the students meet during the graduate program.                                                                                                                                               </w:t>
      </w:r>
    </w:p>
    <w:p w14:paraId="000000F1" w14:textId="77777777" w:rsidR="0081440A" w:rsidRDefault="00725F6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F2" w14:textId="77777777" w:rsidR="0081440A" w:rsidRDefault="00725F67">
      <w:pPr>
        <w:tabs>
          <w:tab w:val="left" w:pos="360"/>
          <w:tab w:val="left" w:pos="720"/>
        </w:tabs>
        <w:spacing w:after="0" w:line="240" w:lineRule="auto"/>
        <w:ind w:left="360" w:firstLine="360"/>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NS 6243 serves students who are on track to become registered dietitian nutritionists (RDNs), as mandated by accreditation.</w:t>
      </w:r>
    </w:p>
    <w:p w14:paraId="000000F3" w14:textId="77777777" w:rsidR="0081440A" w:rsidRDefault="0081440A">
      <w:pPr>
        <w:tabs>
          <w:tab w:val="left" w:pos="360"/>
          <w:tab w:val="left" w:pos="810"/>
        </w:tabs>
        <w:spacing w:after="0"/>
        <w:ind w:left="360"/>
        <w:rPr>
          <w:rFonts w:ascii="Cambria" w:eastAsia="Cambria" w:hAnsi="Cambria" w:cs="Cambria"/>
          <w:sz w:val="20"/>
          <w:szCs w:val="20"/>
        </w:rPr>
      </w:pPr>
    </w:p>
    <w:p w14:paraId="000000F4" w14:textId="77777777" w:rsidR="0081440A" w:rsidRDefault="00725F6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F5" w14:textId="77777777" w:rsidR="0081440A" w:rsidRDefault="00725F67">
      <w:pPr>
        <w:tabs>
          <w:tab w:val="left" w:pos="360"/>
          <w:tab w:val="left" w:pos="720"/>
        </w:tabs>
        <w:spacing w:after="0" w:line="240" w:lineRule="auto"/>
        <w:ind w:left="360" w:firstLine="360"/>
        <w:rPr>
          <w:rFonts w:ascii="Cambria" w:eastAsia="Cambria" w:hAnsi="Cambria" w:cs="Cambria"/>
          <w:sz w:val="20"/>
          <w:szCs w:val="20"/>
        </w:rPr>
      </w:pPr>
      <w:bookmarkStart w:id="1" w:name="_heading=h.30j0zll" w:colFirst="0" w:colLast="0"/>
      <w:bookmarkEnd w:id="1"/>
      <w:r>
        <w:rPr>
          <w:rFonts w:ascii="Cambria" w:eastAsia="Cambria" w:hAnsi="Cambria" w:cs="Cambria"/>
          <w:sz w:val="20"/>
          <w:szCs w:val="20"/>
        </w:rPr>
        <w:t>The graduate level of the course is appropriate as students must have a baccalaureate degree in order to enroll in the Nutrition and Dietetics program as they seek an advanced educational experience.</w:t>
      </w:r>
    </w:p>
    <w:p w14:paraId="000000F6" w14:textId="77777777" w:rsidR="0081440A" w:rsidRDefault="00725F6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F7" w14:textId="77777777" w:rsidR="0081440A" w:rsidRDefault="0081440A">
      <w:pPr>
        <w:tabs>
          <w:tab w:val="left" w:pos="360"/>
          <w:tab w:val="left" w:pos="720"/>
        </w:tabs>
        <w:spacing w:after="0"/>
        <w:rPr>
          <w:rFonts w:ascii="Cambria" w:eastAsia="Cambria" w:hAnsi="Cambria" w:cs="Cambria"/>
          <w:b/>
          <w:sz w:val="28"/>
          <w:szCs w:val="28"/>
        </w:rPr>
      </w:pPr>
    </w:p>
    <w:p w14:paraId="000000F8" w14:textId="77777777" w:rsidR="0081440A" w:rsidRDefault="0081440A">
      <w:pPr>
        <w:tabs>
          <w:tab w:val="left" w:pos="360"/>
          <w:tab w:val="left" w:pos="720"/>
        </w:tabs>
        <w:spacing w:after="0"/>
        <w:rPr>
          <w:rFonts w:ascii="Cambria" w:eastAsia="Cambria" w:hAnsi="Cambria" w:cs="Cambria"/>
          <w:b/>
          <w:sz w:val="28"/>
          <w:szCs w:val="28"/>
        </w:rPr>
      </w:pPr>
    </w:p>
    <w:p w14:paraId="000000F9" w14:textId="77777777" w:rsidR="0081440A" w:rsidRDefault="0081440A">
      <w:pPr>
        <w:tabs>
          <w:tab w:val="left" w:pos="360"/>
          <w:tab w:val="left" w:pos="720"/>
        </w:tabs>
        <w:spacing w:after="0"/>
        <w:rPr>
          <w:rFonts w:ascii="Cambria" w:eastAsia="Cambria" w:hAnsi="Cambria" w:cs="Cambria"/>
          <w:b/>
          <w:sz w:val="28"/>
          <w:szCs w:val="28"/>
        </w:rPr>
      </w:pPr>
    </w:p>
    <w:p w14:paraId="000000FA" w14:textId="77777777" w:rsidR="0081440A" w:rsidRDefault="0081440A">
      <w:pPr>
        <w:tabs>
          <w:tab w:val="left" w:pos="360"/>
          <w:tab w:val="left" w:pos="720"/>
        </w:tabs>
        <w:spacing w:after="0"/>
        <w:rPr>
          <w:rFonts w:ascii="Cambria" w:eastAsia="Cambria" w:hAnsi="Cambria" w:cs="Cambria"/>
          <w:b/>
          <w:sz w:val="28"/>
          <w:szCs w:val="28"/>
        </w:rPr>
      </w:pPr>
    </w:p>
    <w:p w14:paraId="000000FB" w14:textId="77777777" w:rsidR="0081440A" w:rsidRDefault="0081440A">
      <w:pPr>
        <w:tabs>
          <w:tab w:val="left" w:pos="360"/>
          <w:tab w:val="left" w:pos="720"/>
        </w:tabs>
        <w:spacing w:after="0"/>
        <w:rPr>
          <w:rFonts w:ascii="Cambria" w:eastAsia="Cambria" w:hAnsi="Cambria" w:cs="Cambria"/>
          <w:b/>
          <w:sz w:val="28"/>
          <w:szCs w:val="28"/>
        </w:rPr>
      </w:pPr>
    </w:p>
    <w:p w14:paraId="000000FC" w14:textId="77777777" w:rsidR="0081440A" w:rsidRDefault="0081440A">
      <w:pPr>
        <w:tabs>
          <w:tab w:val="left" w:pos="360"/>
          <w:tab w:val="left" w:pos="720"/>
        </w:tabs>
        <w:spacing w:after="0"/>
        <w:rPr>
          <w:rFonts w:ascii="Cambria" w:eastAsia="Cambria" w:hAnsi="Cambria" w:cs="Cambria"/>
          <w:b/>
          <w:sz w:val="28"/>
          <w:szCs w:val="28"/>
        </w:rPr>
      </w:pPr>
    </w:p>
    <w:p w14:paraId="000000FD" w14:textId="77777777" w:rsidR="0081440A" w:rsidRDefault="0081440A">
      <w:pPr>
        <w:tabs>
          <w:tab w:val="left" w:pos="360"/>
          <w:tab w:val="left" w:pos="720"/>
        </w:tabs>
        <w:spacing w:after="0"/>
        <w:rPr>
          <w:rFonts w:ascii="Cambria" w:eastAsia="Cambria" w:hAnsi="Cambria" w:cs="Cambria"/>
          <w:b/>
          <w:sz w:val="28"/>
          <w:szCs w:val="28"/>
        </w:rPr>
      </w:pPr>
    </w:p>
    <w:p w14:paraId="000000FE" w14:textId="77777777" w:rsidR="0081440A" w:rsidRDefault="0081440A">
      <w:pPr>
        <w:tabs>
          <w:tab w:val="left" w:pos="360"/>
          <w:tab w:val="left" w:pos="720"/>
        </w:tabs>
        <w:spacing w:after="0"/>
        <w:rPr>
          <w:rFonts w:ascii="Cambria" w:eastAsia="Cambria" w:hAnsi="Cambria" w:cs="Cambria"/>
          <w:b/>
          <w:sz w:val="28"/>
          <w:szCs w:val="28"/>
        </w:rPr>
      </w:pPr>
    </w:p>
    <w:p w14:paraId="000000FF" w14:textId="77777777" w:rsidR="0081440A" w:rsidRDefault="0081440A">
      <w:pPr>
        <w:tabs>
          <w:tab w:val="left" w:pos="360"/>
          <w:tab w:val="left" w:pos="720"/>
        </w:tabs>
        <w:spacing w:after="0"/>
        <w:rPr>
          <w:rFonts w:ascii="Cambria" w:eastAsia="Cambria" w:hAnsi="Cambria" w:cs="Cambria"/>
          <w:b/>
          <w:sz w:val="28"/>
          <w:szCs w:val="28"/>
        </w:rPr>
      </w:pPr>
    </w:p>
    <w:p w14:paraId="00000100" w14:textId="77777777" w:rsidR="0081440A" w:rsidRDefault="0081440A">
      <w:pPr>
        <w:tabs>
          <w:tab w:val="left" w:pos="360"/>
          <w:tab w:val="left" w:pos="720"/>
        </w:tabs>
        <w:spacing w:after="0"/>
        <w:rPr>
          <w:rFonts w:ascii="Cambria" w:eastAsia="Cambria" w:hAnsi="Cambria" w:cs="Cambria"/>
          <w:b/>
          <w:sz w:val="28"/>
          <w:szCs w:val="28"/>
        </w:rPr>
      </w:pPr>
    </w:p>
    <w:p w14:paraId="00000101" w14:textId="77777777" w:rsidR="0081440A" w:rsidRDefault="0081440A">
      <w:pPr>
        <w:tabs>
          <w:tab w:val="left" w:pos="360"/>
          <w:tab w:val="left" w:pos="720"/>
        </w:tabs>
        <w:spacing w:after="0"/>
        <w:rPr>
          <w:rFonts w:ascii="Cambria" w:eastAsia="Cambria" w:hAnsi="Cambria" w:cs="Cambria"/>
          <w:b/>
          <w:sz w:val="28"/>
          <w:szCs w:val="28"/>
        </w:rPr>
      </w:pPr>
    </w:p>
    <w:p w14:paraId="00000102" w14:textId="77777777" w:rsidR="0081440A" w:rsidRDefault="0081440A">
      <w:pPr>
        <w:tabs>
          <w:tab w:val="left" w:pos="360"/>
          <w:tab w:val="left" w:pos="720"/>
        </w:tabs>
        <w:spacing w:after="0"/>
        <w:rPr>
          <w:rFonts w:ascii="Cambria" w:eastAsia="Cambria" w:hAnsi="Cambria" w:cs="Cambria"/>
          <w:b/>
          <w:sz w:val="28"/>
          <w:szCs w:val="28"/>
        </w:rPr>
      </w:pPr>
    </w:p>
    <w:p w14:paraId="00000103" w14:textId="77777777" w:rsidR="0081440A" w:rsidRDefault="0081440A">
      <w:pPr>
        <w:tabs>
          <w:tab w:val="left" w:pos="360"/>
          <w:tab w:val="left" w:pos="720"/>
        </w:tabs>
        <w:spacing w:after="0"/>
        <w:rPr>
          <w:rFonts w:ascii="Cambria" w:eastAsia="Cambria" w:hAnsi="Cambria" w:cs="Cambria"/>
          <w:b/>
          <w:sz w:val="28"/>
          <w:szCs w:val="28"/>
        </w:rPr>
      </w:pPr>
    </w:p>
    <w:p w14:paraId="00000104" w14:textId="77777777" w:rsidR="0081440A" w:rsidRDefault="0081440A">
      <w:pPr>
        <w:tabs>
          <w:tab w:val="left" w:pos="360"/>
          <w:tab w:val="left" w:pos="720"/>
        </w:tabs>
        <w:spacing w:after="0"/>
        <w:rPr>
          <w:rFonts w:ascii="Cambria" w:eastAsia="Cambria" w:hAnsi="Cambria" w:cs="Cambria"/>
          <w:b/>
          <w:sz w:val="28"/>
          <w:szCs w:val="28"/>
        </w:rPr>
      </w:pPr>
    </w:p>
    <w:p w14:paraId="00000105" w14:textId="77777777" w:rsidR="0081440A" w:rsidRDefault="0081440A">
      <w:pPr>
        <w:tabs>
          <w:tab w:val="left" w:pos="360"/>
          <w:tab w:val="left" w:pos="720"/>
        </w:tabs>
        <w:spacing w:after="0"/>
        <w:rPr>
          <w:rFonts w:ascii="Cambria" w:eastAsia="Cambria" w:hAnsi="Cambria" w:cs="Cambria"/>
          <w:b/>
          <w:sz w:val="28"/>
          <w:szCs w:val="28"/>
        </w:rPr>
      </w:pPr>
    </w:p>
    <w:p w14:paraId="00000106" w14:textId="77777777" w:rsidR="0081440A" w:rsidRDefault="0081440A">
      <w:pPr>
        <w:tabs>
          <w:tab w:val="left" w:pos="360"/>
          <w:tab w:val="left" w:pos="720"/>
        </w:tabs>
        <w:spacing w:after="0"/>
        <w:rPr>
          <w:rFonts w:ascii="Cambria" w:eastAsia="Cambria" w:hAnsi="Cambria" w:cs="Cambria"/>
          <w:b/>
        </w:rPr>
      </w:pPr>
    </w:p>
    <w:p w14:paraId="00000107" w14:textId="77777777" w:rsidR="0081440A" w:rsidRDefault="00725F67">
      <w:pPr>
        <w:rPr>
          <w:rFonts w:ascii="Cambria" w:eastAsia="Cambria" w:hAnsi="Cambria" w:cs="Cambria"/>
          <w:b/>
        </w:rPr>
      </w:pPr>
      <w:r>
        <w:br w:type="page"/>
      </w:r>
    </w:p>
    <w:p w14:paraId="00000108" w14:textId="77777777" w:rsidR="0081440A" w:rsidRDefault="00725F6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09" w14:textId="77777777" w:rsidR="0081440A" w:rsidRDefault="0081440A">
      <w:pPr>
        <w:tabs>
          <w:tab w:val="left" w:pos="360"/>
          <w:tab w:val="left" w:pos="720"/>
        </w:tabs>
        <w:spacing w:after="0"/>
        <w:rPr>
          <w:rFonts w:ascii="Cambria" w:eastAsia="Cambria" w:hAnsi="Cambria" w:cs="Cambria"/>
          <w:b/>
        </w:rPr>
      </w:pPr>
    </w:p>
    <w:p w14:paraId="0000010A" w14:textId="77777777" w:rsidR="0081440A" w:rsidRDefault="00725F6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0B"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0C"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0D" w14:textId="77777777" w:rsidR="0081440A" w:rsidRDefault="0081440A">
      <w:pPr>
        <w:tabs>
          <w:tab w:val="left" w:pos="360"/>
          <w:tab w:val="left" w:pos="810"/>
        </w:tabs>
        <w:spacing w:after="0"/>
        <w:rPr>
          <w:rFonts w:ascii="Cambria" w:eastAsia="Cambria" w:hAnsi="Cambria" w:cs="Cambria"/>
          <w:sz w:val="20"/>
          <w:szCs w:val="20"/>
        </w:rPr>
      </w:pPr>
    </w:p>
    <w:p w14:paraId="0000010E" w14:textId="77777777" w:rsidR="0081440A" w:rsidRDefault="00725F6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0F"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10"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111" w14:textId="77777777" w:rsidR="0081440A" w:rsidRDefault="00725F67">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w:t>
      </w:r>
    </w:p>
    <w:p w14:paraId="00000112"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113" w14:textId="77777777" w:rsidR="0081440A" w:rsidRDefault="00725F67">
      <w:pPr>
        <w:spacing w:after="0"/>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KRDN* 1.1, CRDN* 1.4</w:t>
      </w:r>
    </w:p>
    <w:p w14:paraId="00000114" w14:textId="77777777" w:rsidR="0081440A" w:rsidRDefault="00725F67">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2.1</w:t>
      </w:r>
    </w:p>
    <w:p w14:paraId="00000115" w14:textId="77777777" w:rsidR="0081440A" w:rsidRDefault="00725F67">
      <w:pPr>
        <w:spacing w:after="0"/>
        <w:rPr>
          <w:rFonts w:ascii="Cambria" w:eastAsia="Cambria" w:hAnsi="Cambria" w:cs="Cambria"/>
          <w:sz w:val="20"/>
          <w:szCs w:val="20"/>
        </w:rPr>
      </w:pPr>
      <w:r>
        <w:rPr>
          <w:rFonts w:ascii="Cambria" w:eastAsia="Cambria" w:hAnsi="Cambria" w:cs="Cambria"/>
          <w:sz w:val="20"/>
          <w:szCs w:val="20"/>
        </w:rPr>
        <w:t xml:space="preserve">Domain 3 – Clinical and Customer Services: Develop and deliver information, products and services to individuals, groups and populations, specifically KRDN* 3.2 </w:t>
      </w:r>
    </w:p>
    <w:p w14:paraId="00000116" w14:textId="77777777" w:rsidR="0081440A" w:rsidRDefault="00725F67">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 specifically CRDN* 4.4</w:t>
      </w:r>
    </w:p>
    <w:p w14:paraId="00000117" w14:textId="77777777" w:rsidR="0081440A" w:rsidRDefault="00725F67">
      <w:pPr>
        <w:pBdr>
          <w:top w:val="nil"/>
          <w:left w:val="nil"/>
          <w:bottom w:val="nil"/>
          <w:right w:val="nil"/>
          <w:between w:val="nil"/>
        </w:pBdr>
        <w:tabs>
          <w:tab w:val="left" w:pos="360"/>
          <w:tab w:val="left" w:pos="720"/>
        </w:tabs>
        <w:spacing w:after="0" w:line="240" w:lineRule="auto"/>
        <w:ind w:left="360"/>
        <w:jc w:val="center"/>
        <w:rPr>
          <w:rFonts w:ascii="Cambria" w:eastAsia="Cambria" w:hAnsi="Cambria" w:cs="Cambria"/>
          <w:color w:val="000000"/>
          <w:sz w:val="20"/>
          <w:szCs w:val="20"/>
        </w:rPr>
      </w:pPr>
      <w:r>
        <w:rPr>
          <w:rFonts w:ascii="Cambria" w:eastAsia="Cambria" w:hAnsi="Cambria" w:cs="Cambria"/>
          <w:color w:val="000000"/>
          <w:sz w:val="20"/>
          <w:szCs w:val="20"/>
        </w:rPr>
        <w:t>(*KRDN Knowledge for the Registered Dietitian Nutritionist; *CRDN Competency for the Registered Dietitian Nutritionist)</w:t>
      </w:r>
    </w:p>
    <w:p w14:paraId="00000118"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119" w14:textId="77777777" w:rsidR="0081440A" w:rsidRDefault="00725F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w:t>
      </w:r>
    </w:p>
    <w:p w14:paraId="0000011A" w14:textId="77777777" w:rsidR="0081440A" w:rsidRDefault="0081440A">
      <w:pPr>
        <w:tabs>
          <w:tab w:val="left" w:pos="360"/>
          <w:tab w:val="left" w:pos="720"/>
        </w:tabs>
        <w:spacing w:after="0" w:line="240" w:lineRule="auto"/>
        <w:jc w:val="center"/>
        <w:rPr>
          <w:rFonts w:ascii="Cambria" w:eastAsia="Cambria" w:hAnsi="Cambria" w:cs="Cambria"/>
          <w:sz w:val="20"/>
          <w:szCs w:val="20"/>
        </w:rPr>
      </w:pPr>
    </w:p>
    <w:p w14:paraId="0000011B"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11C" w14:textId="77777777" w:rsidR="0081440A" w:rsidRDefault="00725F6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1D" w14:textId="77777777" w:rsidR="0081440A" w:rsidRDefault="0081440A">
      <w:pPr>
        <w:tabs>
          <w:tab w:val="left" w:pos="360"/>
          <w:tab w:val="left" w:pos="720"/>
        </w:tabs>
        <w:spacing w:after="0" w:line="240" w:lineRule="auto"/>
        <w:rPr>
          <w:rFonts w:ascii="Cambria" w:eastAsia="Cambria" w:hAnsi="Cambria" w:cs="Cambria"/>
          <w:sz w:val="20"/>
          <w:szCs w:val="20"/>
        </w:rPr>
      </w:pPr>
    </w:p>
    <w:p w14:paraId="0000011E" w14:textId="77777777" w:rsidR="0081440A" w:rsidRDefault="00725F6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1F" w14:textId="77777777" w:rsidR="0081440A" w:rsidRDefault="0081440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440A" w14:paraId="52325490" w14:textId="77777777">
        <w:tc>
          <w:tcPr>
            <w:tcW w:w="2148" w:type="dxa"/>
          </w:tcPr>
          <w:p w14:paraId="00000120" w14:textId="77777777" w:rsidR="0081440A" w:rsidRDefault="00725F6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21" w14:textId="77777777" w:rsidR="0081440A" w:rsidRDefault="00725F67">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81440A" w14:paraId="6FE30C39" w14:textId="77777777">
        <w:tc>
          <w:tcPr>
            <w:tcW w:w="2148" w:type="dxa"/>
          </w:tcPr>
          <w:p w14:paraId="00000122" w14:textId="77777777" w:rsidR="0081440A" w:rsidRDefault="00725F6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3"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81440A" w14:paraId="7458E6D5" w14:textId="77777777">
        <w:tc>
          <w:tcPr>
            <w:tcW w:w="2148" w:type="dxa"/>
          </w:tcPr>
          <w:p w14:paraId="00000124"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Assessment </w:t>
            </w:r>
          </w:p>
          <w:p w14:paraId="00000125" w14:textId="77777777" w:rsidR="0081440A" w:rsidRDefault="00725F6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6" w14:textId="77777777" w:rsidR="0081440A" w:rsidRDefault="00725F67">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81440A" w14:paraId="119C6A99" w14:textId="77777777">
        <w:tc>
          <w:tcPr>
            <w:tcW w:w="2148" w:type="dxa"/>
          </w:tcPr>
          <w:p w14:paraId="00000127" w14:textId="77777777" w:rsidR="0081440A" w:rsidRDefault="00725F6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8" w14:textId="77777777" w:rsidR="0081440A" w:rsidRDefault="00725F67">
            <w:pPr>
              <w:rPr>
                <w:rFonts w:ascii="Cambria" w:eastAsia="Cambria" w:hAnsi="Cambria" w:cs="Cambria"/>
                <w:color w:val="808080"/>
                <w:sz w:val="20"/>
                <w:szCs w:val="20"/>
              </w:rPr>
            </w:pPr>
            <w:r>
              <w:rPr>
                <w:rFonts w:ascii="Cambria" w:eastAsia="Cambria" w:hAnsi="Cambria" w:cs="Cambria"/>
                <w:color w:val="000000"/>
                <w:sz w:val="20"/>
                <w:szCs w:val="20"/>
              </w:rPr>
              <w:t xml:space="preserve">MSND faculty </w:t>
            </w:r>
          </w:p>
        </w:tc>
      </w:tr>
    </w:tbl>
    <w:p w14:paraId="00000129" w14:textId="77777777" w:rsidR="0081440A" w:rsidRDefault="00725F67">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440A" w14:paraId="38B234BE" w14:textId="77777777">
        <w:tc>
          <w:tcPr>
            <w:tcW w:w="2148" w:type="dxa"/>
          </w:tcPr>
          <w:p w14:paraId="0000012A" w14:textId="77777777" w:rsidR="0081440A" w:rsidRDefault="00725F67">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12B" w14:textId="77777777" w:rsidR="0081440A" w:rsidRDefault="00725F67">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81440A" w14:paraId="279E299A" w14:textId="77777777">
        <w:tc>
          <w:tcPr>
            <w:tcW w:w="2148" w:type="dxa"/>
          </w:tcPr>
          <w:p w14:paraId="0000012C" w14:textId="77777777" w:rsidR="0081440A" w:rsidRDefault="00725F6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D"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81440A" w14:paraId="79AEC4D8" w14:textId="77777777">
        <w:tc>
          <w:tcPr>
            <w:tcW w:w="2148" w:type="dxa"/>
          </w:tcPr>
          <w:p w14:paraId="0000012E"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Assessment </w:t>
            </w:r>
          </w:p>
          <w:p w14:paraId="0000012F" w14:textId="77777777" w:rsidR="0081440A" w:rsidRDefault="00725F6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0" w14:textId="77777777" w:rsidR="0081440A" w:rsidRDefault="00725F67">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81440A" w14:paraId="40C292BF" w14:textId="77777777">
        <w:tc>
          <w:tcPr>
            <w:tcW w:w="2148" w:type="dxa"/>
          </w:tcPr>
          <w:p w14:paraId="00000131" w14:textId="77777777" w:rsidR="0081440A" w:rsidRDefault="00725F6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2" w14:textId="77777777" w:rsidR="0081440A" w:rsidRDefault="00725F67">
            <w:pPr>
              <w:rPr>
                <w:rFonts w:ascii="Cambria" w:eastAsia="Cambria" w:hAnsi="Cambria" w:cs="Cambria"/>
                <w:color w:val="808080"/>
                <w:sz w:val="20"/>
                <w:szCs w:val="20"/>
              </w:rPr>
            </w:pPr>
            <w:r>
              <w:rPr>
                <w:rFonts w:ascii="Cambria" w:eastAsia="Cambria" w:hAnsi="Cambria" w:cs="Cambria"/>
                <w:color w:val="000000"/>
                <w:sz w:val="20"/>
                <w:szCs w:val="20"/>
              </w:rPr>
              <w:t xml:space="preserve">MSND faculty </w:t>
            </w:r>
          </w:p>
        </w:tc>
      </w:tr>
    </w:tbl>
    <w:p w14:paraId="00000133" w14:textId="77777777" w:rsidR="0081440A" w:rsidRDefault="0081440A">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440A" w14:paraId="03848208" w14:textId="77777777">
        <w:tc>
          <w:tcPr>
            <w:tcW w:w="2148" w:type="dxa"/>
          </w:tcPr>
          <w:p w14:paraId="00000134" w14:textId="77777777" w:rsidR="0081440A" w:rsidRDefault="00725F67">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35" w14:textId="77777777" w:rsidR="0081440A" w:rsidRDefault="00725F67">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81440A" w14:paraId="0D7D1BD1" w14:textId="77777777">
        <w:tc>
          <w:tcPr>
            <w:tcW w:w="2148" w:type="dxa"/>
          </w:tcPr>
          <w:p w14:paraId="00000136" w14:textId="77777777" w:rsidR="0081440A" w:rsidRDefault="00725F6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7"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81440A" w14:paraId="13A0C92A" w14:textId="77777777">
        <w:tc>
          <w:tcPr>
            <w:tcW w:w="2148" w:type="dxa"/>
          </w:tcPr>
          <w:p w14:paraId="00000138"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Assessment </w:t>
            </w:r>
          </w:p>
          <w:p w14:paraId="00000139" w14:textId="77777777" w:rsidR="0081440A" w:rsidRDefault="00725F6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A" w14:textId="77777777" w:rsidR="0081440A" w:rsidRDefault="00725F67">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81440A" w14:paraId="1A52187E" w14:textId="77777777">
        <w:tc>
          <w:tcPr>
            <w:tcW w:w="2148" w:type="dxa"/>
          </w:tcPr>
          <w:p w14:paraId="0000013B" w14:textId="77777777" w:rsidR="0081440A" w:rsidRDefault="00725F6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C" w14:textId="77777777" w:rsidR="0081440A" w:rsidRDefault="00725F67">
            <w:pPr>
              <w:rPr>
                <w:rFonts w:ascii="Cambria" w:eastAsia="Cambria" w:hAnsi="Cambria" w:cs="Cambria"/>
                <w:color w:val="808080"/>
                <w:sz w:val="20"/>
                <w:szCs w:val="20"/>
              </w:rPr>
            </w:pPr>
            <w:r>
              <w:rPr>
                <w:rFonts w:ascii="Cambria" w:eastAsia="Cambria" w:hAnsi="Cambria" w:cs="Cambria"/>
                <w:color w:val="000000"/>
                <w:sz w:val="20"/>
                <w:szCs w:val="20"/>
              </w:rPr>
              <w:t xml:space="preserve">MSND faculty </w:t>
            </w:r>
          </w:p>
        </w:tc>
      </w:tr>
    </w:tbl>
    <w:p w14:paraId="0000013D" w14:textId="77777777" w:rsidR="0081440A" w:rsidRDefault="0081440A">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440A" w14:paraId="5A825125" w14:textId="77777777">
        <w:tc>
          <w:tcPr>
            <w:tcW w:w="2148" w:type="dxa"/>
          </w:tcPr>
          <w:p w14:paraId="0000013E" w14:textId="77777777" w:rsidR="0081440A" w:rsidRDefault="00725F67">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0000013F" w14:textId="77777777" w:rsidR="0081440A" w:rsidRDefault="00725F67">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81440A" w14:paraId="546FDB32" w14:textId="77777777">
        <w:tc>
          <w:tcPr>
            <w:tcW w:w="2148" w:type="dxa"/>
          </w:tcPr>
          <w:p w14:paraId="00000140" w14:textId="77777777" w:rsidR="0081440A" w:rsidRDefault="00725F6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41" w14:textId="77777777" w:rsidR="0081440A" w:rsidRDefault="00725F67">
            <w:pPr>
              <w:rPr>
                <w:rFonts w:ascii="Cambria" w:eastAsia="Cambria" w:hAnsi="Cambria" w:cs="Cambria"/>
                <w:sz w:val="20"/>
                <w:szCs w:val="20"/>
              </w:rPr>
            </w:pPr>
            <w:r>
              <w:rPr>
                <w:rFonts w:ascii="Cambria" w:eastAsia="Cambria" w:hAnsi="Cambria" w:cs="Cambria"/>
                <w:sz w:val="20"/>
                <w:szCs w:val="20"/>
              </w:rPr>
              <w:t>Outcome CRDN 4.2 Perform management functions related to safety, security and sanitation that affect employees, customers, patients, facilities and food                               Direct measure: Program one-year pass rate – 80% of students will pass the national Commission on Dietetic Registration (CDR) credentialing exam within one year of first attempt                                                                                                                                                        Indirect measure: Alumni survey – 80% of students will respond to alumni survey one-year post graduation to provide qualitative data on Domain 4 competencies met during program experience</w:t>
            </w:r>
          </w:p>
        </w:tc>
      </w:tr>
      <w:tr w:rsidR="0081440A" w14:paraId="6238F670" w14:textId="77777777">
        <w:tc>
          <w:tcPr>
            <w:tcW w:w="2148" w:type="dxa"/>
          </w:tcPr>
          <w:p w14:paraId="00000142"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Assessment </w:t>
            </w:r>
          </w:p>
          <w:p w14:paraId="00000143" w14:textId="77777777" w:rsidR="0081440A" w:rsidRDefault="00725F6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44" w14:textId="77777777" w:rsidR="0081440A" w:rsidRDefault="00725F67">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81440A" w14:paraId="3E530865" w14:textId="77777777">
        <w:tc>
          <w:tcPr>
            <w:tcW w:w="2148" w:type="dxa"/>
          </w:tcPr>
          <w:p w14:paraId="00000145"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Pr>
          <w:p w14:paraId="00000146" w14:textId="77777777" w:rsidR="0081440A" w:rsidRDefault="00725F67">
            <w:pPr>
              <w:rPr>
                <w:rFonts w:ascii="Cambria" w:eastAsia="Cambria" w:hAnsi="Cambria" w:cs="Cambria"/>
                <w:color w:val="808080"/>
                <w:sz w:val="20"/>
                <w:szCs w:val="20"/>
              </w:rPr>
            </w:pPr>
            <w:r>
              <w:rPr>
                <w:rFonts w:ascii="Cambria" w:eastAsia="Cambria" w:hAnsi="Cambria" w:cs="Cambria"/>
                <w:color w:val="000000"/>
                <w:sz w:val="20"/>
                <w:szCs w:val="20"/>
              </w:rPr>
              <w:lastRenderedPageBreak/>
              <w:t xml:space="preserve">MSND faculty </w:t>
            </w:r>
          </w:p>
        </w:tc>
      </w:tr>
    </w:tbl>
    <w:p w14:paraId="00000147" w14:textId="77777777" w:rsidR="0081440A" w:rsidRDefault="0081440A">
      <w:pPr>
        <w:rPr>
          <w:rFonts w:ascii="Cambria" w:eastAsia="Cambria" w:hAnsi="Cambria" w:cs="Cambria"/>
          <w:i/>
          <w:sz w:val="20"/>
          <w:szCs w:val="20"/>
        </w:rPr>
      </w:pPr>
    </w:p>
    <w:p w14:paraId="00000148" w14:textId="77777777" w:rsidR="0081440A" w:rsidRDefault="00725F6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9" w14:textId="77777777" w:rsidR="0081440A" w:rsidRDefault="00725F6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4A" w14:textId="77777777" w:rsidR="0081440A" w:rsidRDefault="0081440A">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440A" w14:paraId="1275DF24" w14:textId="77777777">
        <w:tc>
          <w:tcPr>
            <w:tcW w:w="2148" w:type="dxa"/>
          </w:tcPr>
          <w:p w14:paraId="0000014B" w14:textId="77777777" w:rsidR="0081440A" w:rsidRDefault="00725F67">
            <w:pPr>
              <w:jc w:val="center"/>
              <w:rPr>
                <w:rFonts w:ascii="Cambria" w:eastAsia="Cambria" w:hAnsi="Cambria" w:cs="Cambria"/>
                <w:b/>
                <w:sz w:val="20"/>
                <w:szCs w:val="20"/>
              </w:rPr>
            </w:pPr>
            <w:r>
              <w:rPr>
                <w:rFonts w:ascii="Cambria" w:eastAsia="Cambria" w:hAnsi="Cambria" w:cs="Cambria"/>
                <w:b/>
                <w:sz w:val="20"/>
                <w:szCs w:val="20"/>
              </w:rPr>
              <w:t>Outcome 1</w:t>
            </w:r>
          </w:p>
          <w:p w14:paraId="0000014C" w14:textId="77777777" w:rsidR="0081440A" w:rsidRDefault="0081440A">
            <w:pPr>
              <w:rPr>
                <w:rFonts w:ascii="Cambria" w:eastAsia="Cambria" w:hAnsi="Cambria" w:cs="Cambria"/>
                <w:sz w:val="20"/>
                <w:szCs w:val="20"/>
              </w:rPr>
            </w:pPr>
          </w:p>
        </w:tc>
        <w:tc>
          <w:tcPr>
            <w:tcW w:w="7428" w:type="dxa"/>
          </w:tcPr>
          <w:p w14:paraId="0000014D" w14:textId="77777777" w:rsidR="0081440A" w:rsidRDefault="00725F67">
            <w:pPr>
              <w:rPr>
                <w:rFonts w:ascii="Cambria" w:eastAsia="Cambria" w:hAnsi="Cambria" w:cs="Cambria"/>
                <w:sz w:val="20"/>
                <w:szCs w:val="20"/>
              </w:rPr>
            </w:pPr>
            <w:r>
              <w:rPr>
                <w:rFonts w:ascii="Cambria" w:eastAsia="Cambria" w:hAnsi="Cambria" w:cs="Cambria"/>
                <w:sz w:val="20"/>
                <w:szCs w:val="20"/>
              </w:rPr>
              <w:t>KRDN 1.1 Demonstrate how to locate, interpret, evaluate and use professional literature to make ethical, evidence-based practice decisions</w:t>
            </w:r>
          </w:p>
          <w:p w14:paraId="0000014E" w14:textId="77777777" w:rsidR="0081440A" w:rsidRDefault="00725F67">
            <w:pPr>
              <w:rPr>
                <w:rFonts w:ascii="Cambria" w:eastAsia="Cambria" w:hAnsi="Cambria" w:cs="Cambria"/>
                <w:sz w:val="20"/>
                <w:szCs w:val="20"/>
              </w:rPr>
            </w:pPr>
            <w:r>
              <w:rPr>
                <w:rFonts w:ascii="Cambria" w:eastAsia="Cambria" w:hAnsi="Cambria" w:cs="Cambria"/>
                <w:sz w:val="20"/>
                <w:szCs w:val="20"/>
              </w:rPr>
              <w:t>CRDN 1.4 Evaluate emerging research for application in nutrition and dietetics practice</w:t>
            </w:r>
          </w:p>
          <w:p w14:paraId="0000014F" w14:textId="77777777" w:rsidR="0081440A" w:rsidRDefault="00725F67">
            <w:pPr>
              <w:rPr>
                <w:rFonts w:ascii="Cambria" w:eastAsia="Cambria" w:hAnsi="Cambria" w:cs="Cambria"/>
                <w:sz w:val="20"/>
                <w:szCs w:val="20"/>
              </w:rPr>
            </w:pPr>
            <w:r>
              <w:rPr>
                <w:rFonts w:ascii="Cambria" w:eastAsia="Cambria" w:hAnsi="Cambria" w:cs="Cambria"/>
                <w:sz w:val="20"/>
                <w:szCs w:val="20"/>
              </w:rPr>
              <w:t>KRDN 2.1 Demonstrate effective and professional oral and written communication and documentation</w:t>
            </w:r>
          </w:p>
          <w:p w14:paraId="00000150" w14:textId="77777777" w:rsidR="0081440A" w:rsidRDefault="00725F67">
            <w:pPr>
              <w:rPr>
                <w:rFonts w:ascii="Cambria" w:eastAsia="Cambria" w:hAnsi="Cambria" w:cs="Cambria"/>
                <w:sz w:val="20"/>
                <w:szCs w:val="20"/>
              </w:rPr>
            </w:pPr>
            <w:r>
              <w:rPr>
                <w:rFonts w:ascii="Cambria" w:eastAsia="Cambria" w:hAnsi="Cambria" w:cs="Cambria"/>
                <w:sz w:val="20"/>
                <w:szCs w:val="20"/>
              </w:rPr>
              <w:t>KRDN 3.2 Develop an educational session or program/educational strategy for a target population</w:t>
            </w:r>
          </w:p>
          <w:p w14:paraId="00000151" w14:textId="77777777" w:rsidR="0081440A" w:rsidRDefault="00725F67">
            <w:pPr>
              <w:rPr>
                <w:rFonts w:ascii="Cambria" w:eastAsia="Cambria" w:hAnsi="Cambria" w:cs="Cambria"/>
                <w:sz w:val="20"/>
                <w:szCs w:val="20"/>
              </w:rPr>
            </w:pPr>
            <w:r>
              <w:rPr>
                <w:rFonts w:ascii="Cambria" w:eastAsia="Cambria" w:hAnsi="Cambria" w:cs="Cambria"/>
                <w:sz w:val="20"/>
                <w:szCs w:val="20"/>
              </w:rPr>
              <w:t>CRDN 4.4 Apply current nutrition informatics to develop, store, retrieve and disseminate information and data</w:t>
            </w:r>
          </w:p>
        </w:tc>
      </w:tr>
      <w:tr w:rsidR="0081440A" w14:paraId="4EFE1064" w14:textId="77777777">
        <w:tc>
          <w:tcPr>
            <w:tcW w:w="2148" w:type="dxa"/>
          </w:tcPr>
          <w:p w14:paraId="00000152" w14:textId="77777777" w:rsidR="0081440A" w:rsidRDefault="00725F6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3" w14:textId="77777777" w:rsidR="0081440A" w:rsidRDefault="00725F67">
            <w:pPr>
              <w:rPr>
                <w:rFonts w:ascii="Cambria" w:eastAsia="Cambria" w:hAnsi="Cambria" w:cs="Cambria"/>
                <w:sz w:val="20"/>
                <w:szCs w:val="20"/>
              </w:rPr>
            </w:pPr>
            <w:r>
              <w:rPr>
                <w:rFonts w:ascii="Cambria" w:eastAsia="Cambria" w:hAnsi="Cambria" w:cs="Cambria"/>
                <w:sz w:val="20"/>
                <w:szCs w:val="20"/>
              </w:rPr>
              <w:t>Prepare and present to class required content on assigned topic related to fat- and water-soluble vitamins or major and minor minerals.</w:t>
            </w:r>
          </w:p>
        </w:tc>
      </w:tr>
      <w:tr w:rsidR="0081440A" w14:paraId="03C79B88" w14:textId="77777777">
        <w:tc>
          <w:tcPr>
            <w:tcW w:w="2148" w:type="dxa"/>
          </w:tcPr>
          <w:p w14:paraId="00000154" w14:textId="77777777" w:rsidR="0081440A" w:rsidRDefault="00725F6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5" w14:textId="77777777" w:rsidR="0081440A" w:rsidRDefault="00725F67">
            <w:pPr>
              <w:rPr>
                <w:rFonts w:ascii="Cambria" w:eastAsia="Cambria" w:hAnsi="Cambria" w:cs="Cambria"/>
                <w:sz w:val="20"/>
                <w:szCs w:val="20"/>
              </w:rPr>
            </w:pPr>
            <w:r>
              <w:rPr>
                <w:rFonts w:ascii="Cambria" w:eastAsia="Cambria" w:hAnsi="Cambria" w:cs="Cambria"/>
                <w:sz w:val="20"/>
                <w:szCs w:val="20"/>
              </w:rPr>
              <w:t>80% of students will receive a letter grade of B or higher on the class presentation, based on the assignment guidelines and rubric, to meet this outcome.</w:t>
            </w:r>
          </w:p>
        </w:tc>
      </w:tr>
    </w:tbl>
    <w:p w14:paraId="00000156" w14:textId="77777777" w:rsidR="0081440A" w:rsidRDefault="00725F67">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p w14:paraId="00000157" w14:textId="77777777" w:rsidR="0081440A" w:rsidRDefault="0081440A">
      <w:pPr>
        <w:rPr>
          <w:rFonts w:ascii="Cambria" w:eastAsia="Cambria" w:hAnsi="Cambria" w:cs="Cambria"/>
          <w:b/>
          <w:sz w:val="16"/>
          <w:szCs w:val="16"/>
          <w:u w:val="single"/>
        </w:rPr>
      </w:pPr>
    </w:p>
    <w:p w14:paraId="00000158" w14:textId="77777777" w:rsidR="0081440A" w:rsidRDefault="00725F67">
      <w:pPr>
        <w:rPr>
          <w:rFonts w:ascii="Cambria" w:eastAsia="Cambria" w:hAnsi="Cambria" w:cs="Cambria"/>
          <w:sz w:val="20"/>
          <w:szCs w:val="20"/>
        </w:rPr>
      </w:pPr>
      <w:r>
        <w:br w:type="page"/>
      </w:r>
    </w:p>
    <w:p w14:paraId="00000159" w14:textId="77777777" w:rsidR="0081440A" w:rsidRDefault="00725F6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5A" w14:textId="77777777" w:rsidR="0081440A" w:rsidRDefault="0081440A">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1440A" w14:paraId="1BA663A9" w14:textId="77777777">
        <w:tc>
          <w:tcPr>
            <w:tcW w:w="10790" w:type="dxa"/>
            <w:shd w:val="clear" w:color="auto" w:fill="D9D9D9"/>
          </w:tcPr>
          <w:p w14:paraId="0000015B" w14:textId="77777777" w:rsidR="0081440A" w:rsidRDefault="00725F6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1440A" w14:paraId="594A0729" w14:textId="77777777">
        <w:tc>
          <w:tcPr>
            <w:tcW w:w="10790" w:type="dxa"/>
            <w:shd w:val="clear" w:color="auto" w:fill="F2F2F2"/>
          </w:tcPr>
          <w:p w14:paraId="0000015C" w14:textId="77777777" w:rsidR="0081440A" w:rsidRDefault="0081440A">
            <w:pPr>
              <w:tabs>
                <w:tab w:val="left" w:pos="360"/>
                <w:tab w:val="left" w:pos="720"/>
              </w:tabs>
              <w:jc w:val="center"/>
              <w:rPr>
                <w:rFonts w:ascii="Times New Roman" w:eastAsia="Times New Roman" w:hAnsi="Times New Roman" w:cs="Times New Roman"/>
                <w:b/>
                <w:color w:val="000000"/>
                <w:sz w:val="18"/>
                <w:szCs w:val="18"/>
              </w:rPr>
            </w:pPr>
          </w:p>
          <w:p w14:paraId="0000015D" w14:textId="77777777" w:rsidR="0081440A" w:rsidRDefault="00725F6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5E" w14:textId="77777777" w:rsidR="0081440A" w:rsidRDefault="0081440A">
            <w:pPr>
              <w:rPr>
                <w:rFonts w:ascii="Times New Roman" w:eastAsia="Times New Roman" w:hAnsi="Times New Roman" w:cs="Times New Roman"/>
                <w:b/>
                <w:color w:val="FF0000"/>
                <w:sz w:val="14"/>
                <w:szCs w:val="14"/>
              </w:rPr>
            </w:pPr>
          </w:p>
          <w:p w14:paraId="0000015F" w14:textId="77777777" w:rsidR="0081440A" w:rsidRDefault="00725F6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0" w14:textId="77777777" w:rsidR="0081440A" w:rsidRDefault="0081440A">
            <w:pPr>
              <w:tabs>
                <w:tab w:val="left" w:pos="360"/>
                <w:tab w:val="left" w:pos="720"/>
              </w:tabs>
              <w:jc w:val="center"/>
              <w:rPr>
                <w:rFonts w:ascii="Times New Roman" w:eastAsia="Times New Roman" w:hAnsi="Times New Roman" w:cs="Times New Roman"/>
                <w:b/>
                <w:color w:val="000000"/>
                <w:sz w:val="10"/>
                <w:szCs w:val="10"/>
                <w:u w:val="single"/>
              </w:rPr>
            </w:pPr>
          </w:p>
          <w:p w14:paraId="00000161" w14:textId="77777777" w:rsidR="0081440A" w:rsidRDefault="0081440A">
            <w:pPr>
              <w:tabs>
                <w:tab w:val="left" w:pos="360"/>
                <w:tab w:val="left" w:pos="720"/>
              </w:tabs>
              <w:jc w:val="center"/>
              <w:rPr>
                <w:rFonts w:ascii="Times New Roman" w:eastAsia="Times New Roman" w:hAnsi="Times New Roman" w:cs="Times New Roman"/>
                <w:b/>
                <w:color w:val="000000"/>
                <w:sz w:val="10"/>
                <w:szCs w:val="10"/>
                <w:u w:val="single"/>
              </w:rPr>
            </w:pPr>
          </w:p>
          <w:p w14:paraId="00000162" w14:textId="77777777" w:rsidR="0081440A" w:rsidRDefault="0081440A">
            <w:pPr>
              <w:tabs>
                <w:tab w:val="left" w:pos="360"/>
                <w:tab w:val="left" w:pos="720"/>
              </w:tabs>
              <w:ind w:left="360"/>
              <w:jc w:val="center"/>
              <w:rPr>
                <w:rFonts w:ascii="Cambria" w:eastAsia="Cambria" w:hAnsi="Cambria" w:cs="Cambria"/>
                <w:sz w:val="18"/>
                <w:szCs w:val="18"/>
              </w:rPr>
            </w:pPr>
          </w:p>
        </w:tc>
      </w:tr>
    </w:tbl>
    <w:p w14:paraId="00000163" w14:textId="77777777" w:rsidR="0081440A" w:rsidRDefault="00725F6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4" w14:textId="77777777" w:rsidR="0081440A" w:rsidRDefault="0081440A">
      <w:pPr>
        <w:rPr>
          <w:rFonts w:ascii="Cambria" w:eastAsia="Cambria" w:hAnsi="Cambria" w:cs="Cambria"/>
          <w:sz w:val="18"/>
          <w:szCs w:val="18"/>
        </w:rPr>
      </w:pPr>
    </w:p>
    <w:p w14:paraId="00000165" w14:textId="78994227" w:rsidR="0081440A" w:rsidRDefault="00725F67">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Insert after Nursing and before Occupational Therapy on </w:t>
      </w:r>
      <w:sdt>
        <w:sdtPr>
          <w:tag w:val="goog_rdk_0"/>
          <w:id w:val="-1075114419"/>
        </w:sdtPr>
        <w:sdtEndPr/>
        <w:sdtContent/>
      </w:sdt>
      <w:r w:rsidR="00FD5E57">
        <w:rPr>
          <w:rFonts w:ascii="Cambria" w:eastAsia="Cambria" w:hAnsi="Cambria" w:cs="Cambria"/>
          <w:sz w:val="20"/>
          <w:szCs w:val="20"/>
        </w:rPr>
        <w:t>page 3</w:t>
      </w:r>
      <w:r>
        <w:rPr>
          <w:rFonts w:ascii="Cambria" w:eastAsia="Cambria" w:hAnsi="Cambria" w:cs="Cambria"/>
          <w:sz w:val="20"/>
          <w:szCs w:val="20"/>
        </w:rPr>
        <w:t>82</w:t>
      </w:r>
      <w:r w:rsidR="00A9395E">
        <w:rPr>
          <w:rFonts w:ascii="Cambria" w:eastAsia="Cambria" w:hAnsi="Cambria" w:cs="Cambria"/>
          <w:sz w:val="20"/>
          <w:szCs w:val="20"/>
        </w:rPr>
        <w:t>-383</w:t>
      </w:r>
    </w:p>
    <w:p w14:paraId="00000166" w14:textId="77777777" w:rsidR="0081440A" w:rsidRDefault="0081440A">
      <w:pPr>
        <w:tabs>
          <w:tab w:val="left" w:pos="360"/>
          <w:tab w:val="left" w:pos="720"/>
        </w:tabs>
        <w:spacing w:after="0" w:line="240" w:lineRule="auto"/>
        <w:ind w:left="720"/>
        <w:rPr>
          <w:rFonts w:ascii="Cambria" w:eastAsia="Cambria" w:hAnsi="Cambria" w:cs="Cambria"/>
          <w:sz w:val="20"/>
          <w:szCs w:val="20"/>
        </w:rPr>
      </w:pPr>
    </w:p>
    <w:p w14:paraId="00000167" w14:textId="6CA9965B" w:rsidR="0081440A" w:rsidRDefault="00725F67">
      <w:pPr>
        <w:ind w:left="720" w:hanging="720"/>
        <w:jc w:val="both"/>
        <w:rPr>
          <w:b/>
          <w:i/>
          <w:color w:val="548DD4"/>
          <w:sz w:val="36"/>
          <w:szCs w:val="36"/>
        </w:rPr>
      </w:pPr>
      <w:bookmarkStart w:id="2" w:name="_heading=h.1fob9te" w:colFirst="0" w:colLast="0"/>
      <w:bookmarkEnd w:id="2"/>
      <w:r>
        <w:rPr>
          <w:b/>
          <w:i/>
          <w:color w:val="548DD4"/>
          <w:sz w:val="36"/>
          <w:szCs w:val="36"/>
        </w:rPr>
        <w:t>NS 6243.</w:t>
      </w:r>
      <w:r>
        <w:rPr>
          <w:b/>
          <w:i/>
          <w:color w:val="548DD4"/>
          <w:sz w:val="36"/>
          <w:szCs w:val="36"/>
        </w:rPr>
        <w:tab/>
        <w:t>Metabolic Nutrition</w:t>
      </w:r>
      <w:r>
        <w:rPr>
          <w:b/>
          <w:i/>
          <w:color w:val="548DD4"/>
          <w:sz w:val="36"/>
          <w:szCs w:val="36"/>
        </w:rPr>
        <w:tab/>
        <w:t>Advanced study of macronutrient and micronutrient metabolism and function in human health, especially factors that affect dietary requirements. Restricted to Nutrition and Dietetics graduate students. Prerequisites, HP 5113, NS 6263, NS 6303</w:t>
      </w:r>
      <w:sdt>
        <w:sdtPr>
          <w:tag w:val="goog_rdk_1"/>
          <w:id w:val="-252054990"/>
        </w:sdtPr>
        <w:sdtEndPr/>
        <w:sdtContent/>
      </w:sdt>
      <w:r>
        <w:rPr>
          <w:b/>
          <w:i/>
          <w:color w:val="548DD4"/>
          <w:sz w:val="36"/>
          <w:szCs w:val="36"/>
        </w:rPr>
        <w:t xml:space="preserve">, </w:t>
      </w:r>
      <w:r w:rsidR="00FD5E57">
        <w:rPr>
          <w:b/>
          <w:i/>
          <w:color w:val="548DD4"/>
          <w:sz w:val="36"/>
          <w:szCs w:val="36"/>
        </w:rPr>
        <w:t xml:space="preserve">and </w:t>
      </w:r>
      <w:r>
        <w:rPr>
          <w:b/>
          <w:i/>
          <w:color w:val="548DD4"/>
          <w:sz w:val="36"/>
          <w:szCs w:val="36"/>
        </w:rPr>
        <w:t>STAT 6833.</w:t>
      </w:r>
    </w:p>
    <w:p w14:paraId="00000168" w14:textId="77777777" w:rsidR="0081440A" w:rsidRDefault="0081440A">
      <w:pPr>
        <w:tabs>
          <w:tab w:val="left" w:pos="360"/>
          <w:tab w:val="left" w:pos="720"/>
        </w:tabs>
        <w:spacing w:after="0" w:line="240" w:lineRule="auto"/>
        <w:ind w:left="720"/>
        <w:rPr>
          <w:rFonts w:ascii="Cambria" w:eastAsia="Cambria" w:hAnsi="Cambria" w:cs="Cambria"/>
          <w:sz w:val="20"/>
          <w:szCs w:val="20"/>
        </w:rPr>
      </w:pPr>
    </w:p>
    <w:p w14:paraId="00000169" w14:textId="77777777" w:rsidR="0081440A" w:rsidRDefault="0081440A">
      <w:pPr>
        <w:spacing w:after="0" w:line="240" w:lineRule="auto"/>
        <w:jc w:val="center"/>
        <w:rPr>
          <w:rFonts w:ascii="Arial" w:eastAsia="Arial" w:hAnsi="Arial" w:cs="Arial"/>
          <w:b/>
          <w:sz w:val="20"/>
          <w:szCs w:val="20"/>
        </w:rPr>
      </w:pPr>
    </w:p>
    <w:p w14:paraId="0000016A" w14:textId="77777777" w:rsidR="0081440A" w:rsidRDefault="0081440A">
      <w:pPr>
        <w:tabs>
          <w:tab w:val="left" w:pos="360"/>
          <w:tab w:val="left" w:pos="720"/>
        </w:tabs>
        <w:spacing w:after="0" w:line="240" w:lineRule="auto"/>
        <w:jc w:val="center"/>
        <w:rPr>
          <w:rFonts w:ascii="Cambria" w:eastAsia="Cambria" w:hAnsi="Cambria" w:cs="Cambria"/>
          <w:sz w:val="20"/>
          <w:szCs w:val="20"/>
        </w:rPr>
      </w:pPr>
    </w:p>
    <w:sectPr w:rsidR="0081440A">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AEC33" w14:textId="77777777" w:rsidR="000855B3" w:rsidRDefault="000855B3">
      <w:pPr>
        <w:spacing w:after="0" w:line="240" w:lineRule="auto"/>
      </w:pPr>
      <w:r>
        <w:separator/>
      </w:r>
    </w:p>
  </w:endnote>
  <w:endnote w:type="continuationSeparator" w:id="0">
    <w:p w14:paraId="7D3C37E5" w14:textId="77777777" w:rsidR="000855B3" w:rsidRDefault="0008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D" w14:textId="77777777" w:rsidR="0081440A" w:rsidRDefault="00725F6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6E" w14:textId="77777777" w:rsidR="0081440A" w:rsidRDefault="0081440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B" w14:textId="12FC3B48" w:rsidR="0081440A" w:rsidRDefault="00725F6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0F5D">
      <w:rPr>
        <w:noProof/>
        <w:color w:val="000000"/>
      </w:rPr>
      <w:t>10</w:t>
    </w:r>
    <w:r>
      <w:rPr>
        <w:color w:val="000000"/>
      </w:rPr>
      <w:fldChar w:fldCharType="end"/>
    </w:r>
  </w:p>
  <w:p w14:paraId="0000016C" w14:textId="77777777" w:rsidR="0081440A" w:rsidRDefault="00725F6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0AEC1" w14:textId="77777777" w:rsidR="000855B3" w:rsidRDefault="000855B3">
      <w:pPr>
        <w:spacing w:after="0" w:line="240" w:lineRule="auto"/>
      </w:pPr>
      <w:r>
        <w:separator/>
      </w:r>
    </w:p>
  </w:footnote>
  <w:footnote w:type="continuationSeparator" w:id="0">
    <w:p w14:paraId="052EFB21" w14:textId="77777777" w:rsidR="000855B3" w:rsidRDefault="00085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1731F"/>
    <w:multiLevelType w:val="multilevel"/>
    <w:tmpl w:val="943C37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E9616A"/>
    <w:multiLevelType w:val="multilevel"/>
    <w:tmpl w:val="EC4E319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E174956"/>
    <w:multiLevelType w:val="multilevel"/>
    <w:tmpl w:val="5A4ED8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0A"/>
    <w:rsid w:val="000855B3"/>
    <w:rsid w:val="00243E93"/>
    <w:rsid w:val="003053A6"/>
    <w:rsid w:val="006F395D"/>
    <w:rsid w:val="00725F67"/>
    <w:rsid w:val="00793807"/>
    <w:rsid w:val="0081440A"/>
    <w:rsid w:val="00871368"/>
    <w:rsid w:val="00A9395E"/>
    <w:rsid w:val="00C72C9C"/>
    <w:rsid w:val="00E30F5D"/>
    <w:rsid w:val="00FD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5819"/>
  <w15:docId w15:val="{BD7B66C7-9695-4D06-AE2F-D35902D2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DC0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0F5812"/>
    <w:rPr>
      <w:sz w:val="16"/>
      <w:szCs w:val="16"/>
    </w:rPr>
  </w:style>
  <w:style w:type="paragraph" w:styleId="CommentText">
    <w:name w:val="annotation text"/>
    <w:basedOn w:val="Normal"/>
    <w:link w:val="CommentTextChar"/>
    <w:uiPriority w:val="99"/>
    <w:semiHidden/>
    <w:unhideWhenUsed/>
    <w:rsid w:val="000F5812"/>
    <w:pPr>
      <w:spacing w:line="240" w:lineRule="auto"/>
    </w:pPr>
    <w:rPr>
      <w:sz w:val="20"/>
      <w:szCs w:val="20"/>
    </w:rPr>
  </w:style>
  <w:style w:type="character" w:customStyle="1" w:styleId="CommentTextChar">
    <w:name w:val="Comment Text Char"/>
    <w:basedOn w:val="DefaultParagraphFont"/>
    <w:link w:val="CommentText"/>
    <w:uiPriority w:val="99"/>
    <w:semiHidden/>
    <w:rsid w:val="000F5812"/>
    <w:rPr>
      <w:sz w:val="20"/>
      <w:szCs w:val="20"/>
    </w:rPr>
  </w:style>
  <w:style w:type="paragraph" w:styleId="CommentSubject">
    <w:name w:val="annotation subject"/>
    <w:basedOn w:val="CommentText"/>
    <w:next w:val="CommentText"/>
    <w:link w:val="CommentSubjectChar"/>
    <w:uiPriority w:val="99"/>
    <w:semiHidden/>
    <w:unhideWhenUsed/>
    <w:rsid w:val="000F5812"/>
    <w:rPr>
      <w:b/>
      <w:bCs/>
    </w:rPr>
  </w:style>
  <w:style w:type="character" w:customStyle="1" w:styleId="CommentSubjectChar">
    <w:name w:val="Comment Subject Char"/>
    <w:basedOn w:val="CommentTextChar"/>
    <w:link w:val="CommentSubject"/>
    <w:uiPriority w:val="99"/>
    <w:semiHidden/>
    <w:rsid w:val="000F5812"/>
    <w:rPr>
      <w:b/>
      <w:bCs/>
      <w:sz w:val="20"/>
      <w:szCs w:val="20"/>
    </w:rPr>
  </w:style>
  <w:style w:type="character" w:customStyle="1" w:styleId="Heading1Char">
    <w:name w:val="Heading 1 Char"/>
    <w:basedOn w:val="DefaultParagraphFont"/>
    <w:link w:val="Heading1"/>
    <w:uiPriority w:val="9"/>
    <w:rsid w:val="00DC0886"/>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GLdXjuJJ+DPYYJepvEl/eJXSxQ==">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2021-02-02T17:10:00Z</dcterms:created>
  <dcterms:modified xsi:type="dcterms:W3CDTF">2021-02-26T22:25:00Z</dcterms:modified>
</cp:coreProperties>
</file>