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654AD72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D76E2" w:rsidRPr="004D76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F237EB4" w:rsidR="00AB4AA6" w:rsidRDefault="00E84B21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75EC779A" w:rsidR="00AB4AA6" w:rsidRDefault="0021299B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E84B21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97EFE6E" w:rsidR="00AB4AA6" w:rsidRDefault="00E84B21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7848FB60" w:rsidR="00AB4AA6" w:rsidRDefault="0021299B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E84B21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62A20E3D" w:rsidR="00AB4AA6" w:rsidRDefault="00E84B21" w:rsidP="002924A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2924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E1A30F7" w:rsidR="00AB4AA6" w:rsidRDefault="002924A4" w:rsidP="002924A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E84B21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6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  <w:gridCol w:w="1350"/>
            </w:tblGrid>
            <w:tr w:rsidR="007A0A73" w14:paraId="4C50CF61" w14:textId="77777777" w:rsidTr="007A0A73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85AC75C" w14:textId="39C935F2" w:rsidR="007A0A73" w:rsidRDefault="007A0A73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1DA5A3669E34309B16548AD7B8BA7B4"/>
                      </w:placeholder>
                    </w:sdtPr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  <w:p w14:paraId="42B1DEE5" w14:textId="77274E31" w:rsidR="007A0A73" w:rsidRDefault="007A0A73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14:paraId="163E65D3" w14:textId="2AAB29D8" w:rsidR="007A0A73" w:rsidRDefault="007A0A73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12/7/2020</w:t>
                  </w:r>
                  <w:bookmarkStart w:id="0" w:name="_GoBack"/>
                  <w:bookmarkEnd w:id="0"/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13B4A71E9AFD40B4879968050392BF5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3C013AED" w:rsidR="007A0A73" w:rsidRDefault="007A0A73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E84B21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E84B21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E84B21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3435D661" w:rsidR="00F87DAF" w:rsidRDefault="004044A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Teaching MCI Hospital Response</w:t>
          </w:r>
          <w:r w:rsidR="00507D5E">
            <w:rPr>
              <w:rFonts w:asciiTheme="majorHAnsi" w:hAnsiTheme="majorHAnsi" w:cs="Arial"/>
              <w:sz w:val="20"/>
              <w:szCs w:val="20"/>
            </w:rPr>
            <w:t>, DPEM 4</w:t>
          </w:r>
          <w:r>
            <w:rPr>
              <w:rFonts w:asciiTheme="majorHAnsi" w:hAnsiTheme="majorHAnsi" w:cs="Arial"/>
              <w:sz w:val="20"/>
              <w:szCs w:val="20"/>
            </w:rPr>
            <w:t>501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D64CBB3" w:rsidR="00F87DAF" w:rsidRDefault="004D76E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Joseph Richmond, </w:t>
          </w:r>
          <w:hyperlink r:id="rId8" w:history="1">
            <w:r w:rsidRPr="00C231D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jrichmond@astate.edu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870-680-8286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48004DC" w:rsidR="00806DDA" w:rsidRDefault="004D76E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never offered; no plans to offer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5958171" w:rsidR="005522D7" w:rsidRDefault="004D76E2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N/A, course has never been offered. 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E84B21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0E3660E8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58053B18" w:rsidR="005775A4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56961DE2" w14:textId="77777777" w:rsidR="004D76E2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E84B21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B6E5C8" w14:textId="2D781826" w:rsid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6BE10076" w14:textId="532B9F0B" w:rsidR="004D76E2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No</w:t>
      </w:r>
    </w:p>
    <w:p w14:paraId="31DBAA93" w14:textId="77777777" w:rsidR="004D76E2" w:rsidRPr="005775A4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468FAA4" w14:textId="77777777" w:rsidR="004D76E2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57C9F8A" w14:textId="77777777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241339F" w14:textId="0A6450CE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E84B21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84302B7" w14:textId="59014D85" w:rsidR="00343CB5" w:rsidRDefault="00343CB5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2207BFBC" w14:textId="77777777" w:rsid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E534FAA" w14:textId="7D23E15B" w:rsidR="004D76E2" w:rsidRP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64894D87" w:rsidR="005775A4" w:rsidRPr="008426D1" w:rsidRDefault="005775A4" w:rsidP="004D76E2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445A7C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445A7C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445A7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  <w:showingPlcHdr/>
      </w:sdtPr>
      <w:sdtEndPr/>
      <w:sdtContent>
        <w:p w14:paraId="6DC7821A" w14:textId="33F46F3D" w:rsidR="00445A7C" w:rsidRDefault="005452AB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sdtContent>
    </w:sdt>
    <w:p w14:paraId="1B55339C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430V. Special Problems in Disaster Preparedness and Emergency Management</w:t>
      </w:r>
    </w:p>
    <w:p w14:paraId="2EA9B2FA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Exploration of specific disaster preparedness and emergency management areas, with the topic</w:t>
      </w:r>
    </w:p>
    <w:p w14:paraId="3F43E95A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mode of study agreed upon by the student and the instructor. Course may be repeated with</w:t>
      </w:r>
    </w:p>
    <w:p w14:paraId="2B5BF4F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various topics. Registration must be approved by the department chair. Fall, Spring, Summer.</w:t>
      </w:r>
    </w:p>
    <w:p w14:paraId="5540F32D" w14:textId="77777777" w:rsidR="00205A1D" w:rsidRPr="007330C2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01D093D3" w14:textId="17C0A9DB" w:rsidR="00205A1D" w:rsidRPr="007330C2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7330C2">
        <w:rPr>
          <w:rFonts w:ascii="Times New Roman" w:hAnsi="Times New Roman" w:cs="Times New Roman"/>
          <w:strike/>
          <w:color w:val="FF0000"/>
          <w:sz w:val="16"/>
          <w:szCs w:val="16"/>
          <w:highlight w:val="yellow"/>
        </w:rPr>
        <w:t xml:space="preserve">DPEM 4501. Teaching MCI Hospital Response </w:t>
      </w:r>
      <w:r w:rsidRPr="007330C2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Applies previous knowledge and experience</w:t>
      </w:r>
    </w:p>
    <w:p w14:paraId="39C3CA10" w14:textId="77777777" w:rsidR="00205A1D" w:rsidRPr="007330C2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7330C2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to relate the application of environmental health to disaster management. Professional skills are</w:t>
      </w:r>
    </w:p>
    <w:p w14:paraId="272B9B70" w14:textId="77777777" w:rsidR="00205A1D" w:rsidRPr="007330C2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7330C2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integrated into a scenario including local-level disaster response, recovery, mitigation and preparedness.</w:t>
      </w:r>
    </w:p>
    <w:p w14:paraId="4EF6D714" w14:textId="77777777" w:rsidR="00205A1D" w:rsidRPr="007330C2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</w:rPr>
      </w:pPr>
      <w:r w:rsidRPr="007330C2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Prerequisite, DPEM 4733. Fall, Spring, Summer.</w:t>
      </w:r>
    </w:p>
    <w:p w14:paraId="09DA699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A5E75D" w14:textId="37BDDD2A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4513. Physical Care of CBRNE Injuries Elucidates recognition, treatment and contain</w:t>
      </w:r>
      <w:r>
        <w:rPr>
          <w:rFonts w:ascii="∆÷Ñ˛" w:hAnsi="∆÷Ñ˛" w:cs="∆÷Ñ˛"/>
          <w:sz w:val="16"/>
          <w:szCs w:val="16"/>
        </w:rPr>
        <w:t>ment</w:t>
      </w:r>
    </w:p>
    <w:p w14:paraId="6DA9D777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of Category A biological agents, chemical agents and radiologic incidents. Content discussion</w:t>
      </w:r>
    </w:p>
    <w:p w14:paraId="27BBD3AA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will include advanced principles of disaster management, worker safety, advanced triage, disaster</w:t>
      </w:r>
    </w:p>
    <w:p w14:paraId="6BB3D5B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effects on special populations, laboratory analysis and expanded mental health response. Fall,</w:t>
      </w:r>
    </w:p>
    <w:p w14:paraId="6D1B50E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even.</w:t>
      </w:r>
    </w:p>
    <w:p w14:paraId="1EC3A21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4BFAC1F2" w14:textId="1B120E84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4523. Risk Identification and Prevention Identifies actions communities, institutions and</w:t>
      </w:r>
    </w:p>
    <w:p w14:paraId="6DEF44A4" w14:textId="602C2F82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governments must take to identify the risk and prevent injury from man-made and natural disasters,</w:t>
      </w:r>
    </w:p>
    <w:p w14:paraId="0F293EB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including acts of terrorism. Course topics include risk assessment, mitigation, surveillance, disaster</w:t>
      </w:r>
    </w:p>
    <w:p w14:paraId="3C57C520" w14:textId="770C2C1C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epidemiology, emerging infections and socio-political implications. Fall, odd.</w:t>
      </w:r>
    </w:p>
    <w:p w14:paraId="27E1C5F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3243E1" w14:textId="522D1DEC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4533. Disaster and Mental Health </w:t>
      </w:r>
      <w:r>
        <w:rPr>
          <w:rFonts w:ascii="∆÷Ñ˛" w:hAnsi="∆÷Ñ˛" w:cs="∆÷Ñ˛"/>
          <w:sz w:val="16"/>
          <w:szCs w:val="16"/>
        </w:rPr>
        <w:t>Identifies evolving evidence related to the impact of disaster</w:t>
      </w:r>
    </w:p>
    <w:p w14:paraId="3962CDC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mass violence on mental health. Considers natural and man-made disasters, short and long</w:t>
      </w:r>
    </w:p>
    <w:p w14:paraId="1E7C35BD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term effects and common treatment strategies. Registration restricted to Homeland Security and</w:t>
      </w:r>
    </w:p>
    <w:p w14:paraId="1E265839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Disaster Preparedness minors or any major with instructor permission. Spring, even.</w:t>
      </w:r>
    </w:p>
    <w:p w14:paraId="61BC0F6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133DE7" w14:textId="1B748FC4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4553. Capstone in Homeland Security &amp; Disaster Preparedness </w:t>
      </w:r>
      <w:r>
        <w:rPr>
          <w:rFonts w:ascii="∆÷Ñ˛" w:hAnsi="∆÷Ñ˛" w:cs="∆÷Ñ˛"/>
          <w:sz w:val="16"/>
          <w:szCs w:val="16"/>
        </w:rPr>
        <w:t>Application of skills and</w:t>
      </w:r>
    </w:p>
    <w:p w14:paraId="3D3A8D6D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knowledge gained in the minor to the analysis of a specific need or problem and the design of</w:t>
      </w:r>
    </w:p>
    <w:p w14:paraId="0A506585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solutions. Teamwork among various specialties with the field. Instructor permission required. Cross</w:t>
      </w:r>
    </w:p>
    <w:p w14:paraId="49534767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listed as POSC 4553. Spring.</w:t>
      </w:r>
    </w:p>
    <w:p w14:paraId="053A3E4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E71B14" w14:textId="06A86513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4563. NGO Agencies in DPEM </w:t>
      </w:r>
      <w:r>
        <w:rPr>
          <w:rFonts w:ascii="∆÷Ñ˛" w:hAnsi="∆÷Ñ˛" w:cs="∆÷Ñ˛"/>
          <w:sz w:val="16"/>
          <w:szCs w:val="16"/>
        </w:rPr>
        <w:t>Examines non-government agency response to disasters</w:t>
      </w:r>
    </w:p>
    <w:p w14:paraId="2F068DE2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other emergencies. Cooperation and collaboration among the agencies will be analyzed. Pre</w:t>
      </w:r>
    </w:p>
    <w:p w14:paraId="297DD2BF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post-disaster planning as well as acquisition and mobilization of resources will be emphasized.</w:t>
      </w:r>
    </w:p>
    <w:p w14:paraId="5B0AB357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Fall, Spring.</w:t>
      </w:r>
    </w:p>
    <w:p w14:paraId="4B8B51B9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8EF529" w14:textId="60CAA708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4573. Teaching Radiological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Emergency  </w:t>
      </w:r>
      <w:r>
        <w:rPr>
          <w:rFonts w:ascii="∆÷Ñ˛" w:hAnsi="∆÷Ñ˛" w:cs="∆÷Ñ˛"/>
          <w:sz w:val="16"/>
          <w:szCs w:val="16"/>
        </w:rPr>
        <w:t>A</w:t>
      </w:r>
      <w:proofErr w:type="gramEnd"/>
      <w:r>
        <w:rPr>
          <w:rFonts w:ascii="∆÷Ñ˛" w:hAnsi="∆÷Ñ˛" w:cs="∆÷Ñ˛"/>
          <w:sz w:val="16"/>
          <w:szCs w:val="16"/>
        </w:rPr>
        <w:t xml:space="preserve"> comprehensive curriculum designed to</w:t>
      </w:r>
    </w:p>
    <w:p w14:paraId="3B5FF69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introduce students to adult learning characteristics, adult learning styles and preferences, instructional</w:t>
      </w:r>
    </w:p>
    <w:p w14:paraId="6B83F0BE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methodologies, and cultural diversity in the training environment. Provides capabilities and</w:t>
      </w:r>
    </w:p>
    <w:p w14:paraId="3FB7ACD3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knowledge to effectively plan, administer, teach, conduct, and evaluate radiological training courses.</w:t>
      </w:r>
    </w:p>
    <w:p w14:paraId="046DE19D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Prerequisite, DPEM 3613. Fall, Spring, Summer.</w:t>
      </w:r>
    </w:p>
    <w:p w14:paraId="17BC8A52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0674F80A" w14:textId="3ACAF8EE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lastRenderedPageBreak/>
        <w:t>DPEM 4713. Advanced Information Officer To prepare students to disseminate credible information</w:t>
      </w:r>
    </w:p>
    <w:p w14:paraId="505C4D5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to the media and the public during a public health emergency and to manage a Joint Information</w:t>
      </w:r>
    </w:p>
    <w:p w14:paraId="00107EF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Center during emergencies. News conference exercises prepare students for a culminating</w:t>
      </w:r>
    </w:p>
    <w:p w14:paraId="13E39A95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practical experience. Fall, Spring, Summer.</w:t>
      </w:r>
    </w:p>
    <w:p w14:paraId="74BFD892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ADF93C" w14:textId="371326AF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4723. Healthcare Leadership </w:t>
      </w:r>
      <w:r>
        <w:rPr>
          <w:rFonts w:ascii="∆÷Ñ˛" w:hAnsi="∆÷Ñ˛" w:cs="∆÷Ñ˛"/>
          <w:sz w:val="16"/>
          <w:szCs w:val="16"/>
        </w:rPr>
        <w:t>Focuses on critical decision making, leadership and</w:t>
      </w:r>
    </w:p>
    <w:p w14:paraId="363F2F49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management skills. Content emphasizes the effectiveness and efficiency of healthcare emergency</w:t>
      </w:r>
    </w:p>
    <w:p w14:paraId="3105C58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preparedness while maintaining the overall safety of responders and victims and/or patients. Students</w:t>
      </w:r>
    </w:p>
    <w:p w14:paraId="4577CD3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strive to make realistic decisions during a facility-based exercise. Fall, Spring, Summer.</w:t>
      </w:r>
    </w:p>
    <w:p w14:paraId="1588FC0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08BCE1" w14:textId="7EE44070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4733. Hospital Emergency Response </w:t>
      </w:r>
      <w:r>
        <w:rPr>
          <w:rFonts w:ascii="∆÷Ñ˛" w:hAnsi="∆÷Ñ˛" w:cs="∆÷Ñ˛"/>
          <w:sz w:val="16"/>
          <w:szCs w:val="16"/>
        </w:rPr>
        <w:t>Prepares students to utilize the Hospital Incident Command</w:t>
      </w:r>
    </w:p>
    <w:p w14:paraId="0A42CDEC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System (HICS). Integrates the community emergency response network with the operation</w:t>
      </w:r>
    </w:p>
    <w:p w14:paraId="3FE2837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of an Emergency Treatment Area (ETA). Includes hospital personnel as first responders during a</w:t>
      </w:r>
    </w:p>
    <w:p w14:paraId="6FDA56ED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Mass Casualty Incident involving patient contamination. Fall, Spring, Summer.</w:t>
      </w:r>
    </w:p>
    <w:p w14:paraId="68CC9690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45B51D" w14:textId="43387AD2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4743. Medical Operations for CBRNE </w:t>
      </w:r>
      <w:r>
        <w:rPr>
          <w:rFonts w:ascii="∆÷Ñ˛" w:hAnsi="∆÷Ñ˛" w:cs="∆÷Ñ˛"/>
          <w:sz w:val="16"/>
          <w:szCs w:val="16"/>
        </w:rPr>
        <w:t>Prepares students with CBRNE-specific response</w:t>
      </w:r>
    </w:p>
    <w:p w14:paraId="5B41EC7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skills to participate as members of the emergency response community and safely evaluate and</w:t>
      </w:r>
    </w:p>
    <w:p w14:paraId="0B1A0773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respond to a suspected incident. The course culminates with a practical exercise involving skills</w:t>
      </w:r>
    </w:p>
    <w:p w14:paraId="009C7550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learned during the course. Fall, Spring, Summer.</w:t>
      </w:r>
    </w:p>
    <w:p w14:paraId="5583E993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4D29D3" w14:textId="0BB90F12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4753. Hazard Assessment and Response </w:t>
      </w:r>
      <w:r>
        <w:rPr>
          <w:rFonts w:ascii="∆÷Ñ˛" w:hAnsi="∆÷Ñ˛" w:cs="∆÷Ñ˛"/>
          <w:sz w:val="16"/>
          <w:szCs w:val="16"/>
        </w:rPr>
        <w:t>Develops skills to evaluate and respond to</w:t>
      </w:r>
    </w:p>
    <w:p w14:paraId="644A3A20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incidents through incident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planning,conducting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decontamination, collecting evidence using the</w:t>
      </w:r>
    </w:p>
    <w:p w14:paraId="0EA4C4FE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FBI’s Crime Scene Search Guidelines, using survey and monitoring equipment to monitor for</w:t>
      </w:r>
    </w:p>
    <w:p w14:paraId="02574EDB" w14:textId="77777777" w:rsidR="00205A1D" w:rsidRDefault="00205A1D" w:rsidP="00205A1D">
      <w:pPr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contamination, and identifying illicit labs and improvised explosive devices. Fall, Spring, Summer.</w:t>
      </w:r>
    </w:p>
    <w:p w14:paraId="58FFB34C" w14:textId="40A4838B" w:rsidR="005452AB" w:rsidRDefault="005452AB" w:rsidP="00205A1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bulletin can be accessed at </w:t>
      </w:r>
      <w:hyperlink r:id="rId10" w:history="1">
        <w:r w:rsidRPr="00FB1666">
          <w:rPr>
            <w:rStyle w:val="Hyperlink"/>
            <w:rFonts w:ascii="Times New Roman" w:hAnsi="Times New Roman" w:cs="Times New Roman"/>
            <w:sz w:val="18"/>
            <w:szCs w:val="18"/>
          </w:rPr>
          <w:t>https://www.astate.edu/a/registrar/students/bulletins/</w:t>
        </w:r>
      </w:hyperlink>
    </w:p>
    <w:p w14:paraId="294E553F" w14:textId="38A30384" w:rsidR="005452AB" w:rsidRPr="004A35D2" w:rsidRDefault="005452AB" w:rsidP="005452AB">
      <w:pPr>
        <w:rPr>
          <w:rFonts w:asciiTheme="majorHAnsi" w:hAnsiTheme="majorHAnsi" w:cs="Arial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46</w:t>
      </w:r>
      <w:r w:rsidR="00205A1D">
        <w:rPr>
          <w:rFonts w:ascii="Times New Roman" w:hAnsi="Times New Roman" w:cs="Times New Roman"/>
          <w:sz w:val="18"/>
          <w:szCs w:val="18"/>
        </w:rPr>
        <w:t>4</w:t>
      </w:r>
    </w:p>
    <w:sectPr w:rsidR="005452AB" w:rsidRPr="004A35D2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ECD90" w14:textId="77777777" w:rsidR="00E84B21" w:rsidRDefault="00E84B21" w:rsidP="00AF3758">
      <w:pPr>
        <w:spacing w:after="0" w:line="240" w:lineRule="auto"/>
      </w:pPr>
      <w:r>
        <w:separator/>
      </w:r>
    </w:p>
  </w:endnote>
  <w:endnote w:type="continuationSeparator" w:id="0">
    <w:p w14:paraId="7C7679F0" w14:textId="77777777" w:rsidR="00E84B21" w:rsidRDefault="00E84B2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445A7C" w:rsidRDefault="00445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EB659DB" w:rsidR="00445A7C" w:rsidRDefault="00445A7C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4A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445A7C" w:rsidRDefault="00445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445A7C" w:rsidRDefault="0044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2D19D" w14:textId="77777777" w:rsidR="00E84B21" w:rsidRDefault="00E84B21" w:rsidP="00AF3758">
      <w:pPr>
        <w:spacing w:after="0" w:line="240" w:lineRule="auto"/>
      </w:pPr>
      <w:r>
        <w:separator/>
      </w:r>
    </w:p>
  </w:footnote>
  <w:footnote w:type="continuationSeparator" w:id="0">
    <w:p w14:paraId="4C287B41" w14:textId="77777777" w:rsidR="00E84B21" w:rsidRDefault="00E84B2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445A7C" w:rsidRDefault="00445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445A7C" w:rsidRDefault="00445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445A7C" w:rsidRDefault="00445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770CD"/>
    <w:rsid w:val="000A7C2E"/>
    <w:rsid w:val="000C3DB7"/>
    <w:rsid w:val="000D06F1"/>
    <w:rsid w:val="000D7355"/>
    <w:rsid w:val="000F2F50"/>
    <w:rsid w:val="000F6471"/>
    <w:rsid w:val="00103070"/>
    <w:rsid w:val="00130E5B"/>
    <w:rsid w:val="00132B71"/>
    <w:rsid w:val="00151451"/>
    <w:rsid w:val="00185D67"/>
    <w:rsid w:val="001A5DD5"/>
    <w:rsid w:val="001A76C0"/>
    <w:rsid w:val="001B6B4C"/>
    <w:rsid w:val="001D12E8"/>
    <w:rsid w:val="001F5E9E"/>
    <w:rsid w:val="001F6306"/>
    <w:rsid w:val="00205A1D"/>
    <w:rsid w:val="00207DBE"/>
    <w:rsid w:val="0021299B"/>
    <w:rsid w:val="00212A76"/>
    <w:rsid w:val="00224899"/>
    <w:rsid w:val="002315B0"/>
    <w:rsid w:val="00254447"/>
    <w:rsid w:val="00261ACE"/>
    <w:rsid w:val="002626D5"/>
    <w:rsid w:val="00262C88"/>
    <w:rsid w:val="00265C17"/>
    <w:rsid w:val="002917F4"/>
    <w:rsid w:val="002924A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44A5"/>
    <w:rsid w:val="004072F1"/>
    <w:rsid w:val="00411FE1"/>
    <w:rsid w:val="00434A01"/>
    <w:rsid w:val="00445A7C"/>
    <w:rsid w:val="00472AAC"/>
    <w:rsid w:val="00473252"/>
    <w:rsid w:val="00487771"/>
    <w:rsid w:val="004A35D2"/>
    <w:rsid w:val="004A7706"/>
    <w:rsid w:val="004D3FDD"/>
    <w:rsid w:val="004D76E2"/>
    <w:rsid w:val="004F3C87"/>
    <w:rsid w:val="00504BCC"/>
    <w:rsid w:val="00507D5E"/>
    <w:rsid w:val="00526B81"/>
    <w:rsid w:val="00535DFE"/>
    <w:rsid w:val="005452AB"/>
    <w:rsid w:val="005522D7"/>
    <w:rsid w:val="00571E0A"/>
    <w:rsid w:val="00576393"/>
    <w:rsid w:val="00576B1B"/>
    <w:rsid w:val="005775A4"/>
    <w:rsid w:val="00584C22"/>
    <w:rsid w:val="005867B3"/>
    <w:rsid w:val="00592A95"/>
    <w:rsid w:val="005E24CB"/>
    <w:rsid w:val="00605FC3"/>
    <w:rsid w:val="006179CB"/>
    <w:rsid w:val="00625A9A"/>
    <w:rsid w:val="00627121"/>
    <w:rsid w:val="00630AD8"/>
    <w:rsid w:val="00636DB3"/>
    <w:rsid w:val="00651F4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0C2"/>
    <w:rsid w:val="0073313A"/>
    <w:rsid w:val="007339BD"/>
    <w:rsid w:val="00750AF6"/>
    <w:rsid w:val="00775F1F"/>
    <w:rsid w:val="007929F8"/>
    <w:rsid w:val="007A06B9"/>
    <w:rsid w:val="007A0A73"/>
    <w:rsid w:val="007B15E3"/>
    <w:rsid w:val="00806DDA"/>
    <w:rsid w:val="0083170D"/>
    <w:rsid w:val="00874DA5"/>
    <w:rsid w:val="00876704"/>
    <w:rsid w:val="008829ED"/>
    <w:rsid w:val="00884F7A"/>
    <w:rsid w:val="008C703B"/>
    <w:rsid w:val="008E61BF"/>
    <w:rsid w:val="008E6C1C"/>
    <w:rsid w:val="00921543"/>
    <w:rsid w:val="00940426"/>
    <w:rsid w:val="00947918"/>
    <w:rsid w:val="00994CA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3CD3"/>
    <w:rsid w:val="00A56D36"/>
    <w:rsid w:val="00A837F6"/>
    <w:rsid w:val="00AA717E"/>
    <w:rsid w:val="00AB4AA6"/>
    <w:rsid w:val="00AB5523"/>
    <w:rsid w:val="00AC6D92"/>
    <w:rsid w:val="00AE051C"/>
    <w:rsid w:val="00AE4123"/>
    <w:rsid w:val="00AF0E93"/>
    <w:rsid w:val="00AF3758"/>
    <w:rsid w:val="00AF3C6A"/>
    <w:rsid w:val="00B008DD"/>
    <w:rsid w:val="00B024DF"/>
    <w:rsid w:val="00B05106"/>
    <w:rsid w:val="00B12C63"/>
    <w:rsid w:val="00B1589A"/>
    <w:rsid w:val="00B1628A"/>
    <w:rsid w:val="00B31431"/>
    <w:rsid w:val="00B35368"/>
    <w:rsid w:val="00B43F38"/>
    <w:rsid w:val="00B478DF"/>
    <w:rsid w:val="00B5389B"/>
    <w:rsid w:val="00B606CA"/>
    <w:rsid w:val="00B678DD"/>
    <w:rsid w:val="00B9333E"/>
    <w:rsid w:val="00BA5832"/>
    <w:rsid w:val="00BD123C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4793C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21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A039F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3ED4C8C5-2C9F-7048-A7D9-6D90303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chmond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1DA5A3669E34309B16548AD7B8B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FFEB5-C0B2-4A27-9BF3-CAD7EBACC247}"/>
      </w:docPartPr>
      <w:docPartBody>
        <w:p w:rsidR="00000000" w:rsidRDefault="007C54E3" w:rsidP="007C54E3">
          <w:pPr>
            <w:pStyle w:val="71DA5A3669E34309B16548AD7B8BA7B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3B4A71E9AFD40B4879968050392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687B7-79BF-4CE0-9570-86D2280838C4}"/>
      </w:docPartPr>
      <w:docPartBody>
        <w:p w:rsidR="00000000" w:rsidRDefault="007C54E3" w:rsidP="007C54E3">
          <w:pPr>
            <w:pStyle w:val="13B4A71E9AFD40B4879968050392BF5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035DD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C54E3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0027"/>
    <w:rsid w:val="00B2559E"/>
    <w:rsid w:val="00B46AFF"/>
    <w:rsid w:val="00BA2926"/>
    <w:rsid w:val="00C35680"/>
    <w:rsid w:val="00CD4EF8"/>
    <w:rsid w:val="00D31037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71DA5A3669E34309B16548AD7B8BA7B4">
    <w:name w:val="71DA5A3669E34309B16548AD7B8BA7B4"/>
    <w:rsid w:val="007C54E3"/>
    <w:pPr>
      <w:spacing w:after="160" w:line="259" w:lineRule="auto"/>
    </w:pPr>
  </w:style>
  <w:style w:type="paragraph" w:customStyle="1" w:styleId="13B4A71E9AFD40B4879968050392BF5C">
    <w:name w:val="13B4A71E9AFD40B4879968050392BF5C"/>
    <w:rsid w:val="007C54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B1CC-569D-4049-99A1-5764FCA6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9</cp:revision>
  <dcterms:created xsi:type="dcterms:W3CDTF">2020-07-08T20:38:00Z</dcterms:created>
  <dcterms:modified xsi:type="dcterms:W3CDTF">2020-12-07T18:56:00Z</dcterms:modified>
</cp:coreProperties>
</file>