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6F99BC70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4419AD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2A94416E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DF1689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707DBB" w14:textId="77777777" w:rsidR="00142DCF" w:rsidRDefault="00142DCF" w:rsidP="00694ADE"/>
        </w:tc>
      </w:tr>
      <w:tr w:rsidR="000779C2" w14:paraId="03E8A39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9EF247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0C1550D" w14:textId="77777777" w:rsidR="000779C2" w:rsidRDefault="000779C2" w:rsidP="00694ADE"/>
        </w:tc>
      </w:tr>
      <w:tr w:rsidR="000779C2" w14:paraId="485B7472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ED8F030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831F7B" w14:textId="77777777" w:rsidR="000779C2" w:rsidRDefault="000779C2" w:rsidP="00694ADE"/>
        </w:tc>
      </w:tr>
    </w:tbl>
    <w:p w14:paraId="778F0D2E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45F9A0C3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149926D8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5273E351" w14:textId="77777777" w:rsidR="00AD2FB4" w:rsidRDefault="00FB63AB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[X</w:t>
      </w:r>
      <w:r w:rsidR="00AD2FB4">
        <w:rPr>
          <w:rFonts w:ascii="MS Gothic" w:eastAsia="MS Gothic" w:hAnsi="MS Gothic" w:cs="Arial"/>
          <w:b/>
          <w:szCs w:val="20"/>
        </w:rPr>
        <w:t>]</w:t>
      </w:r>
      <w:r w:rsidR="00AD2FB4">
        <w:rPr>
          <w:rFonts w:asciiTheme="majorHAnsi" w:hAnsiTheme="majorHAnsi" w:cs="Arial"/>
          <w:b/>
          <w:szCs w:val="20"/>
        </w:rPr>
        <w:tab/>
      </w:r>
      <w:r w:rsidR="00AD2FB4"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5113A8F6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42E472C4" w14:textId="77777777" w:rsidR="0085052C" w:rsidRPr="0085052C" w:rsidRDefault="00A21B85" w:rsidP="0035440D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>[</w:t>
            </w:r>
            <w:r w:rsidR="0035440D">
              <w:rPr>
                <w:rFonts w:ascii="MS Gothic" w:eastAsia="MS Gothic" w:hAnsi="MS Gothic" w:cs="Arial"/>
                <w:b/>
                <w:szCs w:val="20"/>
              </w:rPr>
              <w:t>XX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7A45C473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618E5CDF" w14:textId="77777777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2D8DC2D6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2984C3E9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F553085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2784DD5" w14:textId="77777777" w:rsidR="00AD2FB4" w:rsidRDefault="00ED66AA" w:rsidP="00FB63A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FB63AB" w:rsidRPr="00FB63A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F. ROBERTSON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11-0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C4E9FCC" w14:textId="77777777" w:rsidR="00AD2FB4" w:rsidRDefault="000D25AF" w:rsidP="000D25AF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11/5/2020</w:t>
                      </w:r>
                    </w:p>
                  </w:tc>
                </w:sdtContent>
              </w:sdt>
            </w:tr>
          </w:tbl>
          <w:p w14:paraId="02334F3D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741B93B7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5738073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91215634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1215634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B13727A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0FEC97E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2193BE42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AC46F98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55C9304" w14:textId="77777777" w:rsidR="00AD2FB4" w:rsidRDefault="00ED66AA" w:rsidP="008053F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8053F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James Doering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11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B80E456" w14:textId="77777777" w:rsidR="00AD2FB4" w:rsidRDefault="008053FD" w:rsidP="008053F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11/9/2020</w:t>
                      </w:r>
                    </w:p>
                  </w:tc>
                </w:sdtContent>
              </w:sdt>
            </w:tr>
          </w:tbl>
          <w:p w14:paraId="2CF9BE1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37625E8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3FF123D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56991272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56991272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6B6E5F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698DE45" w14:textId="7777777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E12E859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21A9B6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BF69E80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170C5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John Mello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F2B7B00" w14:textId="77777777" w:rsidR="00AD2FB4" w:rsidRDefault="00170C5C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11/12/2020</w:t>
                      </w:r>
                    </w:p>
                  </w:tc>
                </w:sdtContent>
              </w:sdt>
            </w:tr>
          </w:tbl>
          <w:p w14:paraId="11C951C8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2897B0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532D6F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348019280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4801928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02FBFA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4F411015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75B2101A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5810C4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6685555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9A67F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Melody Lo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11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B9E5DCA" w14:textId="77777777" w:rsidR="00AD2FB4" w:rsidRDefault="009A67F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11/12/2020</w:t>
                      </w:r>
                    </w:p>
                  </w:tc>
                </w:sdtContent>
              </w:sdt>
            </w:tr>
          </w:tbl>
          <w:p w14:paraId="32C0462D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BD57CB9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550EC0A" w14:textId="77777777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36212914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36212914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C7BFE3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81E83C5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219E7357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E22A10E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B20B918" w14:textId="77777777" w:rsidR="000F2A51" w:rsidRDefault="00ED66AA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219756870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21975687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169AD1A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1894B0F" w14:textId="77777777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2FA6F8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B116865" w14:textId="50CC7DE1" w:rsidR="00AD2FB4" w:rsidRDefault="00ED66AA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</w:sdtPr>
                    <w:sdtEndPr/>
                    <w:sdtContent>
                      <w:r w:rsidR="00205E9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date w:fullDate="2021-02-26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5DEE4C1" w14:textId="35D5693F" w:rsidR="00AD2FB4" w:rsidRDefault="00205E9B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2/26/2021</w:t>
                      </w:r>
                    </w:p>
                  </w:tc>
                </w:sdtContent>
              </w:sdt>
            </w:tr>
          </w:tbl>
          <w:p w14:paraId="7C960082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56BB8AAD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73C3DFEB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3C7228BE" w14:textId="77777777" w:rsidR="006E6FEC" w:rsidRDefault="00FB63AB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John F. Robertson, </w:t>
          </w:r>
          <w:hyperlink r:id="rId7" w:history="1">
            <w:r w:rsidRPr="00344D65">
              <w:rPr>
                <w:rStyle w:val="Hyperlink"/>
                <w:rFonts w:asciiTheme="majorHAnsi" w:hAnsiTheme="majorHAnsi" w:cs="Arial"/>
                <w:sz w:val="20"/>
                <w:szCs w:val="20"/>
              </w:rPr>
              <w:t>jfrobert@astate.edu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P.O. Box 550, State University, AR 72467, (870) 972-3739.</w:t>
          </w:r>
        </w:p>
      </w:sdtContent>
    </w:sdt>
    <w:p w14:paraId="0291C9EF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2DFC7F30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4AA8121B" w14:textId="77777777" w:rsidR="002E3FC9" w:rsidRPr="00A016EB" w:rsidRDefault="00E84736" w:rsidP="00A016EB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 The program is revised</w:t>
          </w:r>
        </w:p>
      </w:sdtContent>
    </w:sdt>
    <w:p w14:paraId="2CCB7319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140B3F08" w14:textId="77777777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E7DCB2F" w14:textId="77777777" w:rsidR="002E3FC9" w:rsidRDefault="008D6A24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0AE8832C" w14:textId="77777777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4FCF233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6E43F61" w14:textId="77777777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3D605690" w14:textId="77777777" w:rsidR="002E3FC9" w:rsidRDefault="009D6775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Big data has transformed nearly every industry, and accounting is no exception.  </w:t>
          </w:r>
          <w:r w:rsidR="00257806">
            <w:rPr>
              <w:rFonts w:asciiTheme="majorHAnsi" w:hAnsiTheme="majorHAnsi" w:cs="Arial"/>
              <w:sz w:val="20"/>
              <w:szCs w:val="20"/>
            </w:rPr>
            <w:t xml:space="preserve">The focus of the </w:t>
          </w:r>
          <w:proofErr w:type="spellStart"/>
          <w:r w:rsidR="00257806">
            <w:rPr>
              <w:rFonts w:asciiTheme="majorHAnsi" w:hAnsiTheme="majorHAnsi" w:cs="Arial"/>
              <w:sz w:val="20"/>
              <w:szCs w:val="20"/>
            </w:rPr>
            <w:t>MAcc</w:t>
          </w:r>
          <w:proofErr w:type="spellEnd"/>
          <w:r w:rsidR="00257806">
            <w:rPr>
              <w:rFonts w:asciiTheme="majorHAnsi" w:hAnsiTheme="majorHAnsi" w:cs="Arial"/>
              <w:sz w:val="20"/>
              <w:szCs w:val="20"/>
            </w:rPr>
            <w:t xml:space="preserve"> program is currently on training students to become auditors working in public accounting. </w:t>
          </w:r>
          <w:r>
            <w:rPr>
              <w:rFonts w:asciiTheme="majorHAnsi" w:hAnsiTheme="majorHAnsi" w:cs="Arial"/>
              <w:sz w:val="20"/>
              <w:szCs w:val="20"/>
            </w:rPr>
            <w:t xml:space="preserve">The paperless office means that auditors must conduct all or nearly all their activity using a computer.  We need to update the program to allow our students to compete in the current business environment. </w:t>
          </w:r>
          <w:r w:rsidR="00257806">
            <w:rPr>
              <w:rFonts w:asciiTheme="majorHAnsi" w:hAnsiTheme="majorHAnsi" w:cs="Arial"/>
              <w:sz w:val="20"/>
              <w:szCs w:val="20"/>
            </w:rPr>
            <w:t>T</w:t>
          </w:r>
          <w:r>
            <w:rPr>
              <w:rFonts w:asciiTheme="majorHAnsi" w:hAnsiTheme="majorHAnsi" w:cs="Arial"/>
              <w:sz w:val="20"/>
              <w:szCs w:val="20"/>
            </w:rPr>
            <w:t>he plan is to add</w:t>
          </w:r>
          <w:r w:rsidR="00C96873">
            <w:rPr>
              <w:rFonts w:asciiTheme="majorHAnsi" w:hAnsiTheme="majorHAnsi" w:cs="Arial"/>
              <w:sz w:val="20"/>
              <w:szCs w:val="20"/>
            </w:rPr>
            <w:t xml:space="preserve"> additional</w:t>
          </w:r>
          <w:r>
            <w:rPr>
              <w:rFonts w:asciiTheme="majorHAnsi" w:hAnsiTheme="majorHAnsi" w:cs="Arial"/>
              <w:sz w:val="20"/>
              <w:szCs w:val="20"/>
            </w:rPr>
            <w:t xml:space="preserve"> data analytics skills to the student</w:t>
          </w:r>
          <w:r w:rsidR="00257806">
            <w:rPr>
              <w:rFonts w:asciiTheme="majorHAnsi" w:hAnsiTheme="majorHAnsi" w:cs="Arial"/>
              <w:sz w:val="20"/>
              <w:szCs w:val="20"/>
            </w:rPr>
            <w:t>/auditor</w:t>
          </w:r>
          <w:r w:rsidR="00C96873">
            <w:rPr>
              <w:rFonts w:asciiTheme="majorHAnsi" w:hAnsiTheme="majorHAnsi" w:cs="Arial"/>
              <w:sz w:val="20"/>
              <w:szCs w:val="20"/>
            </w:rPr>
            <w:t>’s tool</w:t>
          </w:r>
          <w:r>
            <w:rPr>
              <w:rFonts w:asciiTheme="majorHAnsi" w:hAnsiTheme="majorHAnsi" w:cs="Arial"/>
              <w:sz w:val="20"/>
              <w:szCs w:val="20"/>
            </w:rPr>
            <w:t xml:space="preserve">kit.  </w:t>
          </w:r>
        </w:p>
      </w:sdtContent>
    </w:sdt>
    <w:p w14:paraId="33E5A27D" w14:textId="77777777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0B975687" w14:textId="77777777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DF2699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56D8A634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0163422F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506D04F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161ACD91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57EEB421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B81328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267C307F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55D4EAF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67A03B2E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090B48FA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0FB5C9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D4CF192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2BDC22DD" w14:textId="77777777" w:rsidR="00AE6604" w:rsidRPr="00FB63AB" w:rsidRDefault="00FB63AB" w:rsidP="00AE6604">
      <w:pPr>
        <w:rPr>
          <w:rFonts w:asciiTheme="majorHAnsi" w:hAnsiTheme="majorHAnsi" w:cs="Arial"/>
          <w:b/>
          <w:sz w:val="18"/>
          <w:szCs w:val="18"/>
        </w:rPr>
      </w:pPr>
      <w:r w:rsidRPr="00FB63AB">
        <w:rPr>
          <w:rFonts w:asciiTheme="majorHAnsi" w:hAnsiTheme="majorHAnsi" w:cs="Arial"/>
          <w:b/>
          <w:sz w:val="18"/>
          <w:szCs w:val="18"/>
        </w:rPr>
        <w:t>BEFORE</w:t>
      </w:r>
    </w:p>
    <w:p w14:paraId="3732544C" w14:textId="77777777" w:rsidR="000D25AF" w:rsidRPr="000D25AF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Accounting</w:t>
      </w:r>
    </w:p>
    <w:p w14:paraId="20D8C38C" w14:textId="77777777" w:rsidR="000D25AF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Master of Accountancy</w:t>
      </w:r>
    </w:p>
    <w:p w14:paraId="36D2A6D4" w14:textId="77777777" w:rsidR="000D25AF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4A56EC1B" w14:textId="77777777" w:rsidR="000D25AF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0D25AF" w14:paraId="192F60CE" w14:textId="77777777" w:rsidTr="000D25AF">
        <w:tc>
          <w:tcPr>
            <w:tcW w:w="9265" w:type="dxa"/>
          </w:tcPr>
          <w:p w14:paraId="03ACA087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University Requirements:</w:t>
            </w:r>
          </w:p>
          <w:p w14:paraId="109710EB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0E70D1DA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D25AF" w14:paraId="7010882D" w14:textId="77777777" w:rsidTr="000D25AF">
        <w:tc>
          <w:tcPr>
            <w:tcW w:w="9265" w:type="dxa"/>
          </w:tcPr>
          <w:p w14:paraId="49A172B0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See Graduate Degree Policies for additional information (p. 38)</w:t>
            </w:r>
          </w:p>
          <w:p w14:paraId="51B99816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80C6F23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D25AF" w14:paraId="146FF2D5" w14:textId="77777777" w:rsidTr="000D25AF">
        <w:tc>
          <w:tcPr>
            <w:tcW w:w="9265" w:type="dxa"/>
          </w:tcPr>
          <w:p w14:paraId="454506DB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Program Requirements</w:t>
            </w:r>
          </w:p>
        </w:tc>
        <w:tc>
          <w:tcPr>
            <w:tcW w:w="1525" w:type="dxa"/>
          </w:tcPr>
          <w:p w14:paraId="0424D79A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0D25AF" w14:paraId="268DA41E" w14:textId="77777777" w:rsidTr="000D25AF">
        <w:tc>
          <w:tcPr>
            <w:tcW w:w="9265" w:type="dxa"/>
          </w:tcPr>
          <w:p w14:paraId="25C39E96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5023, Advanced Accounting and International Issues</w:t>
            </w:r>
          </w:p>
        </w:tc>
        <w:tc>
          <w:tcPr>
            <w:tcW w:w="1525" w:type="dxa"/>
          </w:tcPr>
          <w:p w14:paraId="5CA7A5B9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0F94469F" w14:textId="77777777" w:rsidTr="000D25AF">
        <w:tc>
          <w:tcPr>
            <w:tcW w:w="9265" w:type="dxa"/>
          </w:tcPr>
          <w:p w14:paraId="22DDDAAF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5113, Tax Accounting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II</w:t>
            </w:r>
          </w:p>
        </w:tc>
        <w:tc>
          <w:tcPr>
            <w:tcW w:w="1525" w:type="dxa"/>
          </w:tcPr>
          <w:p w14:paraId="341B1F80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5BDBEF86" w14:textId="77777777" w:rsidTr="000D25AF">
        <w:tc>
          <w:tcPr>
            <w:tcW w:w="9265" w:type="dxa"/>
          </w:tcPr>
          <w:p w14:paraId="4666026D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5133, Accounting Statistics</w:t>
            </w:r>
          </w:p>
        </w:tc>
        <w:tc>
          <w:tcPr>
            <w:tcW w:w="1525" w:type="dxa"/>
          </w:tcPr>
          <w:p w14:paraId="5277E012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5C9CCA02" w14:textId="77777777" w:rsidTr="000D25AF">
        <w:tc>
          <w:tcPr>
            <w:tcW w:w="9265" w:type="dxa"/>
          </w:tcPr>
          <w:p w14:paraId="1F80D17B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5183, Accounting Analytics</w:t>
            </w:r>
          </w:p>
        </w:tc>
        <w:tc>
          <w:tcPr>
            <w:tcW w:w="1525" w:type="dxa"/>
          </w:tcPr>
          <w:p w14:paraId="2BF12172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20287435" w14:textId="77777777" w:rsidTr="000D25AF">
        <w:tc>
          <w:tcPr>
            <w:tcW w:w="9265" w:type="dxa"/>
          </w:tcPr>
          <w:p w14:paraId="05FEA664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  <w:highlight w:val="yellow"/>
              </w:rPr>
              <w:t>ACCT 6063, Contemporary Auditing Issues</w:t>
            </w:r>
          </w:p>
        </w:tc>
        <w:tc>
          <w:tcPr>
            <w:tcW w:w="1525" w:type="dxa"/>
          </w:tcPr>
          <w:p w14:paraId="154200E1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  <w:highlight w:val="yellow"/>
              </w:rPr>
              <w:t>3</w:t>
            </w:r>
          </w:p>
        </w:tc>
      </w:tr>
      <w:tr w:rsidR="000D25AF" w14:paraId="08D4E403" w14:textId="77777777" w:rsidTr="000D25AF">
        <w:tc>
          <w:tcPr>
            <w:tcW w:w="9265" w:type="dxa"/>
          </w:tcPr>
          <w:p w14:paraId="4AFEDF22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6073,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Applied Professional Research </w:t>
            </w:r>
          </w:p>
        </w:tc>
        <w:tc>
          <w:tcPr>
            <w:tcW w:w="1525" w:type="dxa"/>
          </w:tcPr>
          <w:p w14:paraId="2EC2F8F0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602F4326" w14:textId="77777777" w:rsidTr="000D25AF">
        <w:tc>
          <w:tcPr>
            <w:tcW w:w="9265" w:type="dxa"/>
          </w:tcPr>
          <w:p w14:paraId="6A3BEBE1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</w:t>
            </w:r>
            <w:r w:rsidR="006F0E87">
              <w:rPr>
                <w:rFonts w:asciiTheme="majorHAnsi" w:hAnsiTheme="majorHAnsi" w:cs="Arial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="Arial"/>
                <w:sz w:val="20"/>
                <w:szCs w:val="20"/>
              </w:rPr>
              <w:t>6473, Data Mining 3</w:t>
            </w:r>
          </w:p>
        </w:tc>
        <w:tc>
          <w:tcPr>
            <w:tcW w:w="1525" w:type="dxa"/>
          </w:tcPr>
          <w:p w14:paraId="17D4F7B3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74282F94" w14:textId="77777777" w:rsidTr="000D25AF">
        <w:tc>
          <w:tcPr>
            <w:tcW w:w="9265" w:type="dxa"/>
          </w:tcPr>
          <w:p w14:paraId="103000B1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 6543, Business Analytics 3</w:t>
            </w:r>
          </w:p>
        </w:tc>
        <w:tc>
          <w:tcPr>
            <w:tcW w:w="1525" w:type="dxa"/>
          </w:tcPr>
          <w:p w14:paraId="1C9751C2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0D25AF" w14:paraId="5D79A11C" w14:textId="77777777" w:rsidTr="000D25AF">
        <w:tc>
          <w:tcPr>
            <w:tcW w:w="9265" w:type="dxa"/>
          </w:tcPr>
          <w:p w14:paraId="44B63222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1CAE1573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</w:tr>
      <w:tr w:rsidR="000D25AF" w14:paraId="0AB6ED4F" w14:textId="77777777" w:rsidTr="000D25AF">
        <w:tc>
          <w:tcPr>
            <w:tcW w:w="9265" w:type="dxa"/>
          </w:tcPr>
          <w:p w14:paraId="1E26A230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Electives:</w:t>
            </w:r>
          </w:p>
          <w:p w14:paraId="4B28DE4F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Students who received credit at the undergraduate level for ACCT 4023, ACCT 4113, ACCT 4133,</w:t>
            </w:r>
          </w:p>
          <w:p w14:paraId="79E5527D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or ACCT 4183, or a course with equivalent content, may not receive graduate credit for the same</w:t>
            </w:r>
          </w:p>
          <w:p w14:paraId="6D9A84C9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course. Instead, those students must take additional accounting electives at the 5000-level (subject</w:t>
            </w:r>
          </w:p>
          <w:p w14:paraId="5BE50B21" w14:textId="77777777" w:rsid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 xml:space="preserve">to the </w:t>
            </w:r>
            <w:proofErr w:type="gramStart"/>
            <w:r w:rsidRPr="000D25AF">
              <w:rPr>
                <w:rFonts w:asciiTheme="majorHAnsi" w:hAnsiTheme="majorHAnsi" w:cs="Arial"/>
                <w:sz w:val="20"/>
                <w:szCs w:val="20"/>
              </w:rPr>
              <w:t>four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course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maximum) or 6000-level.</w:t>
            </w:r>
          </w:p>
        </w:tc>
        <w:tc>
          <w:tcPr>
            <w:tcW w:w="1525" w:type="dxa"/>
          </w:tcPr>
          <w:p w14:paraId="7CE8D16B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0D25AF" w14:paraId="0C540E08" w14:textId="77777777" w:rsidTr="000D25AF">
        <w:tc>
          <w:tcPr>
            <w:tcW w:w="9265" w:type="dxa"/>
          </w:tcPr>
          <w:p w14:paraId="26BAB7DB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6000-level Bu</w:t>
            </w:r>
            <w:r>
              <w:rPr>
                <w:rFonts w:asciiTheme="majorHAnsi" w:hAnsiTheme="majorHAnsi" w:cs="Arial"/>
                <w:sz w:val="20"/>
                <w:szCs w:val="20"/>
              </w:rPr>
              <w:t>siness or Accounting elective</w:t>
            </w:r>
          </w:p>
        </w:tc>
        <w:tc>
          <w:tcPr>
            <w:tcW w:w="1525" w:type="dxa"/>
          </w:tcPr>
          <w:p w14:paraId="642C2353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0D25AF" w14:paraId="2BD033D8" w14:textId="77777777" w:rsidTr="000D25AF">
        <w:tc>
          <w:tcPr>
            <w:tcW w:w="9265" w:type="dxa"/>
          </w:tcPr>
          <w:p w14:paraId="0FAB0B72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2FE2D348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0D25AF" w14:paraId="34E61BED" w14:textId="77777777" w:rsidTr="000D25AF">
        <w:tc>
          <w:tcPr>
            <w:tcW w:w="9265" w:type="dxa"/>
          </w:tcPr>
          <w:p w14:paraId="6D61B245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Total Required Hours:</w:t>
            </w:r>
          </w:p>
        </w:tc>
        <w:tc>
          <w:tcPr>
            <w:tcW w:w="1525" w:type="dxa"/>
          </w:tcPr>
          <w:p w14:paraId="5800E1DF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</w:t>
            </w:r>
          </w:p>
        </w:tc>
      </w:tr>
      <w:tr w:rsidR="000D25AF" w14:paraId="4A889B7F" w14:textId="77777777" w:rsidTr="000D25AF">
        <w:tc>
          <w:tcPr>
            <w:tcW w:w="9265" w:type="dxa"/>
          </w:tcPr>
          <w:p w14:paraId="7ACA2CDC" w14:textId="77777777" w:rsidR="000D25AF" w:rsidRPr="000D25AF" w:rsidRDefault="000D25AF" w:rsidP="000D25AF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3927E4FD" w14:textId="77777777" w:rsidR="000D25AF" w:rsidRDefault="000D25AF" w:rsidP="000D25AF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5C22BF4" w14:textId="77777777" w:rsidR="000D25AF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</w:pPr>
      <w:r>
        <w:t xml:space="preserve">The bulletin can be accessed at </w:t>
      </w:r>
      <w:hyperlink r:id="rId9" w:history="1">
        <w:r w:rsidRPr="00595AF4">
          <w:rPr>
            <w:rStyle w:val="Hyperlink"/>
          </w:rPr>
          <w:t>https://www.astate.edu/a/registrar/students/bulletins</w:t>
        </w:r>
      </w:hyperlink>
    </w:p>
    <w:p w14:paraId="351D2128" w14:textId="77777777" w:rsidR="000D25AF" w:rsidRPr="008426D1" w:rsidRDefault="000D25AF" w:rsidP="000D25AF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t>59</w:t>
      </w:r>
    </w:p>
    <w:p w14:paraId="398DDC90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125362C5" w14:textId="77777777" w:rsidR="00AE6604" w:rsidRPr="00FB63AB" w:rsidRDefault="00FB63AB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</w:rPr>
      </w:pPr>
      <w:r w:rsidRPr="00FB63AB">
        <w:rPr>
          <w:rFonts w:asciiTheme="majorHAnsi" w:hAnsiTheme="majorHAnsi" w:cs="Arial"/>
          <w:b/>
          <w:sz w:val="20"/>
          <w:szCs w:val="20"/>
        </w:rPr>
        <w:t>AFTER</w:t>
      </w:r>
    </w:p>
    <w:p w14:paraId="2400ECF8" w14:textId="77777777" w:rsidR="006F0E87" w:rsidRPr="00FB63AB" w:rsidRDefault="006F0E87" w:rsidP="006F0E87">
      <w:pPr>
        <w:rPr>
          <w:rFonts w:asciiTheme="majorHAnsi" w:hAnsiTheme="majorHAnsi" w:cs="Arial"/>
          <w:b/>
          <w:sz w:val="18"/>
          <w:szCs w:val="18"/>
        </w:rPr>
      </w:pPr>
    </w:p>
    <w:p w14:paraId="528FB1EC" w14:textId="77777777" w:rsidR="006F0E87" w:rsidRPr="000D25AF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lastRenderedPageBreak/>
        <w:t>Accounting</w:t>
      </w:r>
    </w:p>
    <w:p w14:paraId="6DA97DAD" w14:textId="77777777" w:rsidR="006F0E87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 w:rsidRPr="000D25AF">
        <w:rPr>
          <w:rFonts w:asciiTheme="majorHAnsi" w:hAnsiTheme="majorHAnsi" w:cs="Arial"/>
          <w:sz w:val="20"/>
          <w:szCs w:val="20"/>
        </w:rPr>
        <w:t>Master of Accountancy</w:t>
      </w:r>
    </w:p>
    <w:p w14:paraId="1A4758FA" w14:textId="77777777" w:rsidR="006F0E87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p w14:paraId="3E2D1D80" w14:textId="77777777" w:rsidR="006F0E87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65"/>
        <w:gridCol w:w="1525"/>
      </w:tblGrid>
      <w:tr w:rsidR="006F0E87" w14:paraId="73440B20" w14:textId="77777777" w:rsidTr="0073122E">
        <w:tc>
          <w:tcPr>
            <w:tcW w:w="9265" w:type="dxa"/>
          </w:tcPr>
          <w:p w14:paraId="63D1978E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University Requirements:</w:t>
            </w:r>
          </w:p>
          <w:p w14:paraId="7AB01D8A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516A3A1B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F0E87" w14:paraId="031CD6F2" w14:textId="77777777" w:rsidTr="0073122E">
        <w:tc>
          <w:tcPr>
            <w:tcW w:w="9265" w:type="dxa"/>
          </w:tcPr>
          <w:p w14:paraId="146BCB5B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See Graduate Degree Policies for additional information (p. 38)</w:t>
            </w:r>
          </w:p>
          <w:p w14:paraId="066517F0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6F53F64D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F0E87" w14:paraId="6BEE5EBA" w14:textId="77777777" w:rsidTr="0073122E">
        <w:tc>
          <w:tcPr>
            <w:tcW w:w="9265" w:type="dxa"/>
          </w:tcPr>
          <w:p w14:paraId="046EB5D8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Program Requirements</w:t>
            </w:r>
          </w:p>
        </w:tc>
        <w:tc>
          <w:tcPr>
            <w:tcW w:w="1525" w:type="dxa"/>
          </w:tcPr>
          <w:p w14:paraId="2642CE3A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Sem. Hrs.</w:t>
            </w:r>
          </w:p>
        </w:tc>
      </w:tr>
      <w:tr w:rsidR="006F0E87" w14:paraId="5751C56A" w14:textId="77777777" w:rsidTr="0073122E">
        <w:tc>
          <w:tcPr>
            <w:tcW w:w="9265" w:type="dxa"/>
          </w:tcPr>
          <w:p w14:paraId="32B4E418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5023, Advanced Accounting and International Issues</w:t>
            </w:r>
          </w:p>
        </w:tc>
        <w:tc>
          <w:tcPr>
            <w:tcW w:w="1525" w:type="dxa"/>
          </w:tcPr>
          <w:p w14:paraId="609F38C5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5585A68C" w14:textId="77777777" w:rsidTr="0073122E">
        <w:tc>
          <w:tcPr>
            <w:tcW w:w="9265" w:type="dxa"/>
          </w:tcPr>
          <w:p w14:paraId="770F6A44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5113, Tax Accounting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II</w:t>
            </w:r>
          </w:p>
        </w:tc>
        <w:tc>
          <w:tcPr>
            <w:tcW w:w="1525" w:type="dxa"/>
          </w:tcPr>
          <w:p w14:paraId="256CAF16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2902CE4A" w14:textId="77777777" w:rsidTr="0073122E">
        <w:tc>
          <w:tcPr>
            <w:tcW w:w="9265" w:type="dxa"/>
          </w:tcPr>
          <w:p w14:paraId="0353349C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5133, Accounting Statistics</w:t>
            </w:r>
          </w:p>
        </w:tc>
        <w:tc>
          <w:tcPr>
            <w:tcW w:w="1525" w:type="dxa"/>
          </w:tcPr>
          <w:p w14:paraId="2A15FFCB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5D61FBDE" w14:textId="77777777" w:rsidTr="0073122E">
        <w:tc>
          <w:tcPr>
            <w:tcW w:w="9265" w:type="dxa"/>
          </w:tcPr>
          <w:p w14:paraId="6BB0B88F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5183, Accounting Analytics</w:t>
            </w:r>
          </w:p>
        </w:tc>
        <w:tc>
          <w:tcPr>
            <w:tcW w:w="1525" w:type="dxa"/>
          </w:tcPr>
          <w:p w14:paraId="75A53152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6AC51F0C" w14:textId="77777777" w:rsidTr="0073122E">
        <w:tc>
          <w:tcPr>
            <w:tcW w:w="9265" w:type="dxa"/>
          </w:tcPr>
          <w:p w14:paraId="13084ED7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ACCT 6073,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Applied Professional Research </w:t>
            </w:r>
          </w:p>
        </w:tc>
        <w:tc>
          <w:tcPr>
            <w:tcW w:w="1525" w:type="dxa"/>
          </w:tcPr>
          <w:p w14:paraId="40C543C1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141FF1CA" w14:textId="77777777" w:rsidTr="0073122E">
        <w:tc>
          <w:tcPr>
            <w:tcW w:w="9265" w:type="dxa"/>
          </w:tcPr>
          <w:p w14:paraId="27450AB1" w14:textId="77777777" w:rsidR="006F0E87" w:rsidRP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8"/>
                <w:szCs w:val="28"/>
                <w:highlight w:val="yellow"/>
              </w:rPr>
            </w:pPr>
            <w:r w:rsidRPr="006F0E87">
              <w:rPr>
                <w:rFonts w:asciiTheme="majorHAnsi" w:hAnsiTheme="majorHAnsi" w:cs="Arial"/>
                <w:sz w:val="28"/>
                <w:szCs w:val="28"/>
                <w:highlight w:val="yellow"/>
              </w:rPr>
              <w:t>ACCT  6153, Audit Analytics</w:t>
            </w:r>
          </w:p>
        </w:tc>
        <w:tc>
          <w:tcPr>
            <w:tcW w:w="1525" w:type="dxa"/>
          </w:tcPr>
          <w:p w14:paraId="1EB8018B" w14:textId="77777777" w:rsidR="006F0E87" w:rsidRP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8"/>
                <w:szCs w:val="28"/>
                <w:highlight w:val="yellow"/>
              </w:rPr>
            </w:pPr>
            <w:r w:rsidRPr="006F0E87">
              <w:rPr>
                <w:rFonts w:asciiTheme="majorHAnsi" w:hAnsiTheme="majorHAnsi" w:cs="Arial"/>
                <w:sz w:val="28"/>
                <w:szCs w:val="28"/>
                <w:highlight w:val="yellow"/>
              </w:rPr>
              <w:t>3</w:t>
            </w:r>
          </w:p>
        </w:tc>
      </w:tr>
      <w:tr w:rsidR="006F0E87" w14:paraId="3EE3CF23" w14:textId="77777777" w:rsidTr="0073122E">
        <w:tc>
          <w:tcPr>
            <w:tcW w:w="9265" w:type="dxa"/>
          </w:tcPr>
          <w:p w14:paraId="288B8004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 6473, Data Mining 3</w:t>
            </w:r>
          </w:p>
        </w:tc>
        <w:tc>
          <w:tcPr>
            <w:tcW w:w="1525" w:type="dxa"/>
          </w:tcPr>
          <w:p w14:paraId="0ABAE4AF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25340EFA" w14:textId="77777777" w:rsidTr="0073122E">
        <w:tc>
          <w:tcPr>
            <w:tcW w:w="9265" w:type="dxa"/>
          </w:tcPr>
          <w:p w14:paraId="448E4915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MIS 6543, Business Analytics 3</w:t>
            </w:r>
          </w:p>
        </w:tc>
        <w:tc>
          <w:tcPr>
            <w:tcW w:w="1525" w:type="dxa"/>
          </w:tcPr>
          <w:p w14:paraId="21967C87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</w:tr>
      <w:tr w:rsidR="006F0E87" w14:paraId="67E98F8D" w14:textId="77777777" w:rsidTr="0073122E">
        <w:tc>
          <w:tcPr>
            <w:tcW w:w="9265" w:type="dxa"/>
          </w:tcPr>
          <w:p w14:paraId="592F4EAE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06EA5C74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</w:tr>
      <w:tr w:rsidR="006F0E87" w14:paraId="03C19EF5" w14:textId="77777777" w:rsidTr="0073122E">
        <w:tc>
          <w:tcPr>
            <w:tcW w:w="9265" w:type="dxa"/>
          </w:tcPr>
          <w:p w14:paraId="06350405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Electives:</w:t>
            </w:r>
          </w:p>
          <w:p w14:paraId="3AE7E798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Students who received credit at the undergraduate level for ACCT 4023, ACCT 4113, ACCT 4133,</w:t>
            </w:r>
          </w:p>
          <w:p w14:paraId="6DAC7966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or ACCT 4183, or a course with equivalent content, may not receive graduate credit for the same</w:t>
            </w:r>
          </w:p>
          <w:p w14:paraId="0CBA2D54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course. Instead, those students must take additional accounting electives at the 5000-level (subject</w:t>
            </w:r>
          </w:p>
          <w:p w14:paraId="5D6998F3" w14:textId="77777777" w:rsidR="006F0E87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 xml:space="preserve">to the </w:t>
            </w:r>
            <w:proofErr w:type="gramStart"/>
            <w:r w:rsidRPr="000D25AF">
              <w:rPr>
                <w:rFonts w:asciiTheme="majorHAnsi" w:hAnsiTheme="majorHAnsi" w:cs="Arial"/>
                <w:sz w:val="20"/>
                <w:szCs w:val="20"/>
              </w:rPr>
              <w:t>four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course</w:t>
            </w:r>
            <w:proofErr w:type="gramEnd"/>
            <w:r>
              <w:rPr>
                <w:rFonts w:asciiTheme="majorHAnsi" w:hAnsiTheme="majorHAnsi" w:cs="Arial"/>
                <w:sz w:val="20"/>
                <w:szCs w:val="20"/>
              </w:rPr>
              <w:t xml:space="preserve"> maximum) or 6000-level.</w:t>
            </w:r>
          </w:p>
        </w:tc>
        <w:tc>
          <w:tcPr>
            <w:tcW w:w="1525" w:type="dxa"/>
          </w:tcPr>
          <w:p w14:paraId="371D8D47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F0E87" w14:paraId="4CF75CB1" w14:textId="77777777" w:rsidTr="0073122E">
        <w:tc>
          <w:tcPr>
            <w:tcW w:w="9265" w:type="dxa"/>
          </w:tcPr>
          <w:p w14:paraId="35FBDF64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6000-level Bu</w:t>
            </w:r>
            <w:r>
              <w:rPr>
                <w:rFonts w:asciiTheme="majorHAnsi" w:hAnsiTheme="majorHAnsi" w:cs="Arial"/>
                <w:sz w:val="20"/>
                <w:szCs w:val="20"/>
              </w:rPr>
              <w:t>siness or Accounting elective</w:t>
            </w:r>
          </w:p>
        </w:tc>
        <w:tc>
          <w:tcPr>
            <w:tcW w:w="1525" w:type="dxa"/>
          </w:tcPr>
          <w:p w14:paraId="1AB5D69F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6F0E87" w14:paraId="7AAE4D41" w14:textId="77777777" w:rsidTr="0073122E">
        <w:tc>
          <w:tcPr>
            <w:tcW w:w="9265" w:type="dxa"/>
          </w:tcPr>
          <w:p w14:paraId="48ABBE5A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Sub-total</w:t>
            </w:r>
          </w:p>
        </w:tc>
        <w:tc>
          <w:tcPr>
            <w:tcW w:w="1525" w:type="dxa"/>
          </w:tcPr>
          <w:p w14:paraId="7FB26A8B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</w:tr>
      <w:tr w:rsidR="006F0E87" w14:paraId="17939550" w14:textId="77777777" w:rsidTr="0073122E">
        <w:tc>
          <w:tcPr>
            <w:tcW w:w="9265" w:type="dxa"/>
          </w:tcPr>
          <w:p w14:paraId="0BD6B313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  <w:r w:rsidRPr="000D25AF">
              <w:rPr>
                <w:rFonts w:asciiTheme="majorHAnsi" w:hAnsiTheme="majorHAnsi" w:cs="Arial"/>
                <w:sz w:val="20"/>
                <w:szCs w:val="20"/>
              </w:rPr>
              <w:t>Total Required Hours:</w:t>
            </w:r>
          </w:p>
        </w:tc>
        <w:tc>
          <w:tcPr>
            <w:tcW w:w="1525" w:type="dxa"/>
          </w:tcPr>
          <w:p w14:paraId="46A08824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30</w:t>
            </w:r>
          </w:p>
        </w:tc>
      </w:tr>
      <w:tr w:rsidR="006F0E87" w14:paraId="371A768A" w14:textId="77777777" w:rsidTr="0073122E">
        <w:tc>
          <w:tcPr>
            <w:tcW w:w="9265" w:type="dxa"/>
          </w:tcPr>
          <w:p w14:paraId="13D3D570" w14:textId="77777777" w:rsidR="006F0E87" w:rsidRPr="000D25AF" w:rsidRDefault="006F0E87" w:rsidP="0073122E">
            <w:pPr>
              <w:tabs>
                <w:tab w:val="left" w:pos="360"/>
                <w:tab w:val="left" w:pos="720"/>
              </w:tabs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25" w:type="dxa"/>
          </w:tcPr>
          <w:p w14:paraId="40AFE614" w14:textId="77777777" w:rsidR="006F0E87" w:rsidRDefault="006F0E87" w:rsidP="0073122E">
            <w:pPr>
              <w:tabs>
                <w:tab w:val="left" w:pos="360"/>
                <w:tab w:val="left" w:pos="720"/>
              </w:tabs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D426DD8" w14:textId="77777777" w:rsidR="006F0E87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</w:pPr>
      <w:r>
        <w:t xml:space="preserve">The bulletin can be accessed at </w:t>
      </w:r>
      <w:hyperlink r:id="rId10" w:history="1">
        <w:r w:rsidRPr="00595AF4">
          <w:rPr>
            <w:rStyle w:val="Hyperlink"/>
          </w:rPr>
          <w:t>https://www.astate.edu/a/registrar/students/bulletins</w:t>
        </w:r>
      </w:hyperlink>
    </w:p>
    <w:p w14:paraId="487CA58D" w14:textId="77777777" w:rsidR="006F0E87" w:rsidRPr="008426D1" w:rsidRDefault="006F0E87" w:rsidP="006F0E87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sz w:val="20"/>
          <w:szCs w:val="20"/>
        </w:rPr>
      </w:pPr>
      <w:r>
        <w:t>59</w:t>
      </w:r>
    </w:p>
    <w:p w14:paraId="70E7E0E5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0AABA6C2" w14:textId="77777777" w:rsidR="00FB63AB" w:rsidRDefault="00FB63AB" w:rsidP="00FB63AB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762913C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0E98993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A4F87AC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8149EF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A231629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5F161815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6DA6BAC3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057C294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1D0656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2D0199C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247337B0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sectPr w:rsidR="0069556E" w:rsidSect="00384538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FD1F0" w14:textId="77777777" w:rsidR="00ED66AA" w:rsidRDefault="00ED66AA" w:rsidP="00AF3758">
      <w:pPr>
        <w:spacing w:after="0" w:line="240" w:lineRule="auto"/>
      </w:pPr>
      <w:r>
        <w:separator/>
      </w:r>
    </w:p>
  </w:endnote>
  <w:endnote w:type="continuationSeparator" w:id="0">
    <w:p w14:paraId="28CD5757" w14:textId="77777777" w:rsidR="00ED66AA" w:rsidRDefault="00ED66AA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E6617" w14:textId="77777777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170F3ED9" w14:textId="77777777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3EEAD10A" w14:textId="77777777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3F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8EDE09" w14:textId="77777777" w:rsidR="00ED66AA" w:rsidRDefault="00ED66AA" w:rsidP="00AF3758">
      <w:pPr>
        <w:spacing w:after="0" w:line="240" w:lineRule="auto"/>
      </w:pPr>
      <w:r>
        <w:separator/>
      </w:r>
    </w:p>
  </w:footnote>
  <w:footnote w:type="continuationSeparator" w:id="0">
    <w:p w14:paraId="43E5CA6A" w14:textId="77777777" w:rsidR="00ED66AA" w:rsidRDefault="00ED66AA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5F398" w14:textId="77777777" w:rsidR="006406A9" w:rsidRDefault="006406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25402" w14:textId="77777777" w:rsidR="006406A9" w:rsidRDefault="006406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58B491" w14:textId="77777777" w:rsidR="006406A9" w:rsidRDefault="006406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C63CAC"/>
    <w:multiLevelType w:val="hybridMultilevel"/>
    <w:tmpl w:val="6BFC0B04"/>
    <w:lvl w:ilvl="0" w:tplc="3074381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64C76"/>
    <w:multiLevelType w:val="hybridMultilevel"/>
    <w:tmpl w:val="F658353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4E31565"/>
    <w:multiLevelType w:val="hybridMultilevel"/>
    <w:tmpl w:val="D3CCB0D2"/>
    <w:lvl w:ilvl="0" w:tplc="3074381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67554"/>
    <w:multiLevelType w:val="hybridMultilevel"/>
    <w:tmpl w:val="DDA6BA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93B3C08"/>
    <w:multiLevelType w:val="hybridMultilevel"/>
    <w:tmpl w:val="E6E22E92"/>
    <w:lvl w:ilvl="0" w:tplc="30743814">
      <w:numFmt w:val="bullet"/>
      <w:lvlText w:val="•"/>
      <w:lvlJc w:val="left"/>
      <w:pPr>
        <w:ind w:left="720" w:hanging="360"/>
      </w:pPr>
      <w:rPr>
        <w:rFonts w:ascii="Cambria" w:eastAsiaTheme="minorHAnsi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22D3C"/>
    <w:multiLevelType w:val="hybridMultilevel"/>
    <w:tmpl w:val="2EC24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63D0E"/>
    <w:multiLevelType w:val="hybridMultilevel"/>
    <w:tmpl w:val="EDE6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10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yMTewNDUwNjM1M7dU0lEKTi0uzszPAykwrgUADqo+KiwAAAA="/>
  </w:docVars>
  <w:rsids>
    <w:rsidRoot w:val="00AF3758"/>
    <w:rsid w:val="000050C7"/>
    <w:rsid w:val="00016FE7"/>
    <w:rsid w:val="000232AB"/>
    <w:rsid w:val="00024BA5"/>
    <w:rsid w:val="00032490"/>
    <w:rsid w:val="00040138"/>
    <w:rsid w:val="000627BE"/>
    <w:rsid w:val="000779C2"/>
    <w:rsid w:val="0009788F"/>
    <w:rsid w:val="000A7C2E"/>
    <w:rsid w:val="000B754A"/>
    <w:rsid w:val="000D06F1"/>
    <w:rsid w:val="000D25AF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70C5C"/>
    <w:rsid w:val="0018269B"/>
    <w:rsid w:val="00185D67"/>
    <w:rsid w:val="001A5DD5"/>
    <w:rsid w:val="001E36BB"/>
    <w:rsid w:val="001F38FB"/>
    <w:rsid w:val="001F5E9E"/>
    <w:rsid w:val="001F7398"/>
    <w:rsid w:val="00205E9B"/>
    <w:rsid w:val="00212A76"/>
    <w:rsid w:val="0022350B"/>
    <w:rsid w:val="002315B0"/>
    <w:rsid w:val="00254447"/>
    <w:rsid w:val="00257806"/>
    <w:rsid w:val="00261967"/>
    <w:rsid w:val="00261ACE"/>
    <w:rsid w:val="00262156"/>
    <w:rsid w:val="00265C17"/>
    <w:rsid w:val="002776C2"/>
    <w:rsid w:val="00281B97"/>
    <w:rsid w:val="002D4A4C"/>
    <w:rsid w:val="002E3FC9"/>
    <w:rsid w:val="00324126"/>
    <w:rsid w:val="003328F3"/>
    <w:rsid w:val="00346F5C"/>
    <w:rsid w:val="0035440D"/>
    <w:rsid w:val="00362414"/>
    <w:rsid w:val="00374D72"/>
    <w:rsid w:val="00384538"/>
    <w:rsid w:val="0039532B"/>
    <w:rsid w:val="003A05F4"/>
    <w:rsid w:val="003C0ED1"/>
    <w:rsid w:val="003C1AB7"/>
    <w:rsid w:val="003C1EE2"/>
    <w:rsid w:val="00400712"/>
    <w:rsid w:val="004072F1"/>
    <w:rsid w:val="00473252"/>
    <w:rsid w:val="00477B3B"/>
    <w:rsid w:val="00487771"/>
    <w:rsid w:val="00492F7C"/>
    <w:rsid w:val="00493290"/>
    <w:rsid w:val="004A7706"/>
    <w:rsid w:val="004B7D03"/>
    <w:rsid w:val="004C59E8"/>
    <w:rsid w:val="004E5007"/>
    <w:rsid w:val="004F3C87"/>
    <w:rsid w:val="00504BCC"/>
    <w:rsid w:val="00515205"/>
    <w:rsid w:val="00515831"/>
    <w:rsid w:val="00526B81"/>
    <w:rsid w:val="00536B60"/>
    <w:rsid w:val="00563E52"/>
    <w:rsid w:val="00584C22"/>
    <w:rsid w:val="00592A95"/>
    <w:rsid w:val="005A18F5"/>
    <w:rsid w:val="005B101B"/>
    <w:rsid w:val="005B2E9E"/>
    <w:rsid w:val="005C576F"/>
    <w:rsid w:val="006179CB"/>
    <w:rsid w:val="00636DB3"/>
    <w:rsid w:val="006406A9"/>
    <w:rsid w:val="006657FB"/>
    <w:rsid w:val="00677A48"/>
    <w:rsid w:val="00694ADE"/>
    <w:rsid w:val="0069556E"/>
    <w:rsid w:val="006B52C0"/>
    <w:rsid w:val="006D0246"/>
    <w:rsid w:val="006D5A64"/>
    <w:rsid w:val="006D61DE"/>
    <w:rsid w:val="006E0837"/>
    <w:rsid w:val="006E5CE1"/>
    <w:rsid w:val="006E6117"/>
    <w:rsid w:val="006E6FEC"/>
    <w:rsid w:val="006F0E87"/>
    <w:rsid w:val="00712045"/>
    <w:rsid w:val="00723F65"/>
    <w:rsid w:val="0073025F"/>
    <w:rsid w:val="0073125A"/>
    <w:rsid w:val="00750AF6"/>
    <w:rsid w:val="00783E81"/>
    <w:rsid w:val="007A06B9"/>
    <w:rsid w:val="007E4484"/>
    <w:rsid w:val="007E57FE"/>
    <w:rsid w:val="008053FD"/>
    <w:rsid w:val="00826393"/>
    <w:rsid w:val="0083170D"/>
    <w:rsid w:val="0085052C"/>
    <w:rsid w:val="008657A2"/>
    <w:rsid w:val="008A2544"/>
    <w:rsid w:val="008A795D"/>
    <w:rsid w:val="008C50AB"/>
    <w:rsid w:val="008C703B"/>
    <w:rsid w:val="008D012F"/>
    <w:rsid w:val="008D35A2"/>
    <w:rsid w:val="008D431C"/>
    <w:rsid w:val="008D6A24"/>
    <w:rsid w:val="008E679D"/>
    <w:rsid w:val="008E6C1C"/>
    <w:rsid w:val="008F58AD"/>
    <w:rsid w:val="00920523"/>
    <w:rsid w:val="009448BC"/>
    <w:rsid w:val="00971F47"/>
    <w:rsid w:val="00982FB1"/>
    <w:rsid w:val="00995206"/>
    <w:rsid w:val="009A529F"/>
    <w:rsid w:val="009A67FE"/>
    <w:rsid w:val="009D6775"/>
    <w:rsid w:val="009E1AA5"/>
    <w:rsid w:val="009F6FB1"/>
    <w:rsid w:val="00A01035"/>
    <w:rsid w:val="00A016EB"/>
    <w:rsid w:val="00A0329C"/>
    <w:rsid w:val="00A16BB1"/>
    <w:rsid w:val="00A2148A"/>
    <w:rsid w:val="00A21B85"/>
    <w:rsid w:val="00A25331"/>
    <w:rsid w:val="00A34100"/>
    <w:rsid w:val="00A5089E"/>
    <w:rsid w:val="00A56D36"/>
    <w:rsid w:val="00A61091"/>
    <w:rsid w:val="00A71560"/>
    <w:rsid w:val="00A9528A"/>
    <w:rsid w:val="00AB5523"/>
    <w:rsid w:val="00AD2FB4"/>
    <w:rsid w:val="00AE6604"/>
    <w:rsid w:val="00AF046B"/>
    <w:rsid w:val="00AF20FF"/>
    <w:rsid w:val="00AF3758"/>
    <w:rsid w:val="00AF3C6A"/>
    <w:rsid w:val="00AF7962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96873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979DD"/>
    <w:rsid w:val="00DA3F9B"/>
    <w:rsid w:val="00DB3983"/>
    <w:rsid w:val="00E07B63"/>
    <w:rsid w:val="00E45868"/>
    <w:rsid w:val="00E70F88"/>
    <w:rsid w:val="00E84736"/>
    <w:rsid w:val="00EB4FF5"/>
    <w:rsid w:val="00EC2BA4"/>
    <w:rsid w:val="00EC6970"/>
    <w:rsid w:val="00ED66AA"/>
    <w:rsid w:val="00EE55A2"/>
    <w:rsid w:val="00EF2A44"/>
    <w:rsid w:val="00F01A8B"/>
    <w:rsid w:val="00F11CE3"/>
    <w:rsid w:val="00F20242"/>
    <w:rsid w:val="00F645B5"/>
    <w:rsid w:val="00F75657"/>
    <w:rsid w:val="00F87993"/>
    <w:rsid w:val="00FB00D4"/>
    <w:rsid w:val="00FB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AE7494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6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frobert@astate.edu" TargetMode="Externa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state.edu/a/registrar/students/bulleti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tate.edu/a/registrar/students/bulletins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B45B5"/>
    <w:rsid w:val="00212099"/>
    <w:rsid w:val="0028126C"/>
    <w:rsid w:val="00293680"/>
    <w:rsid w:val="00297FF7"/>
    <w:rsid w:val="002D5402"/>
    <w:rsid w:val="00342C55"/>
    <w:rsid w:val="00371DB3"/>
    <w:rsid w:val="004027ED"/>
    <w:rsid w:val="00404EA5"/>
    <w:rsid w:val="004068B1"/>
    <w:rsid w:val="00444715"/>
    <w:rsid w:val="00477D87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6C28D2"/>
    <w:rsid w:val="00724E33"/>
    <w:rsid w:val="007B5EE7"/>
    <w:rsid w:val="007C429E"/>
    <w:rsid w:val="0088172E"/>
    <w:rsid w:val="009022BC"/>
    <w:rsid w:val="009B5507"/>
    <w:rsid w:val="009C0E11"/>
    <w:rsid w:val="00A21721"/>
    <w:rsid w:val="00AC3009"/>
    <w:rsid w:val="00AD5D56"/>
    <w:rsid w:val="00B2559E"/>
    <w:rsid w:val="00B46AFF"/>
    <w:rsid w:val="00B5782F"/>
    <w:rsid w:val="00B90E35"/>
    <w:rsid w:val="00BA2926"/>
    <w:rsid w:val="00C16165"/>
    <w:rsid w:val="00C35680"/>
    <w:rsid w:val="00C3760F"/>
    <w:rsid w:val="00CD4EF8"/>
    <w:rsid w:val="00E054DE"/>
    <w:rsid w:val="00EF3D84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477D87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dcterms:created xsi:type="dcterms:W3CDTF">2020-11-12T20:23:00Z</dcterms:created>
  <dcterms:modified xsi:type="dcterms:W3CDTF">2021-02-26T21:52:00Z</dcterms:modified>
</cp:coreProperties>
</file>