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6D36960E" w:rsidR="00AD2FB4" w:rsidRDefault="00BA70E5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3D69E0A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B17573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3C8A51A6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356667795"/>
                          <w:placeholder>
                            <w:docPart w:val="97861D21A616417597F577533B677294"/>
                          </w:placeholder>
                        </w:sdtPr>
                        <w:sdtEndPr/>
                        <w:sdtContent>
                          <w:r w:rsidR="004F1B3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Dr. Gwendolyn Neal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2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D089CB0" w:rsidR="00AD2FB4" w:rsidRDefault="00426FE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2/5/2020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EB8071F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26F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 Henl</w:t>
                      </w:r>
                      <w:r w:rsidR="00C029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F185162" w:rsidR="00AD2FB4" w:rsidRDefault="00C029B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2/6/2020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8DBAF11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029BB" w:rsidRPr="00C029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D5EDC30" w:rsidR="00AD2FB4" w:rsidRDefault="00C029B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2/13/2020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1B93401A" w:rsidR="00AD2FB4" w:rsidRDefault="00D9094F" w:rsidP="0056386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638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22A0A8E1" w14:textId="05AB3FBB" w:rsidR="00AD2FB4" w:rsidRDefault="00563861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2/15/20</w:t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alias w:val="Date"/>
                      <w:tag w:val="Date"/>
                      <w:id w:val="1607542089"/>
                      <w:placeholder>
                        <w:docPart w:val="2DA7F655057E4FAA8C10BB07A8287DA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2FB4"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sdtContent>
                  </w:sdt>
                </w:p>
              </w:tc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D9094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D9094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619605882"/>
          </w:sdtPr>
          <w:sdtEndPr/>
          <w:sdtContent>
            <w:p w14:paraId="2E42995F" w14:textId="535BA9E5" w:rsidR="006E6FEC" w:rsidRDefault="00BA70E5" w:rsidP="006E6FEC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Dr. Rick Stripling; </w:t>
              </w:r>
              <w:hyperlink r:id="rId7" w:history="1">
                <w:r w:rsidRPr="00D506EA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ricks@astate.edu</w:t>
                </w:r>
              </w:hyperlink>
              <w:r>
                <w:rPr>
                  <w:rFonts w:asciiTheme="majorHAnsi" w:hAnsiTheme="majorHAnsi" w:cs="Arial"/>
                  <w:sz w:val="20"/>
                  <w:szCs w:val="20"/>
                </w:rPr>
                <w:t>; 2855</w:t>
              </w:r>
            </w:p>
          </w:sdtContent>
        </w:sdt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603146555"/>
          </w:sdtPr>
          <w:sdtEndPr/>
          <w:sdtContent>
            <w:p w14:paraId="1B3C1C6B" w14:textId="59AB8663" w:rsidR="002E3FC9" w:rsidRDefault="00BA70E5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Adding new course CSPS 6323 Advising College Students to College Student Personnel Services (CSPS) program. This course will take the place of ELFN 6763 Philosophies of Education. A New Course Proposal for CSPS 6323 accompanies this change.</w:t>
              </w:r>
            </w:p>
          </w:sdtContent>
        </w:sdt>
      </w:sdtContent>
    </w:sdt>
    <w:p w14:paraId="6C1AE6B2" w14:textId="5E3A096C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3886F44" w14:textId="77777777" w:rsidR="00BA70E5" w:rsidRDefault="00BA70E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AF10350" w:rsidR="002E3FC9" w:rsidRDefault="00BA70E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2075808986"/>
          </w:sdtPr>
          <w:sdtEndPr/>
          <w:sdtContent>
            <w:p w14:paraId="019AAB76" w14:textId="1CB958FF" w:rsidR="002E3FC9" w:rsidRDefault="00BA70E5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CSPS 6323 Advising College Students is a response to current student survey and </w:t>
              </w:r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students</w:t>
              </w:r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interest. Students adjusting their careers   from public school background find college advising as a point of entry into higher education. </w:t>
              </w:r>
            </w:p>
          </w:sdtContent>
        </w:sdt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205F5B46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dt>
      <w:sdtPr>
        <w:rPr>
          <w:rFonts w:asciiTheme="majorHAnsi" w:hAnsiTheme="majorHAnsi" w:cs="Arial"/>
          <w:b/>
          <w:sz w:val="28"/>
          <w:szCs w:val="20"/>
        </w:rPr>
        <w:id w:val="-97950460"/>
      </w:sdtPr>
      <w:sdtEndPr>
        <w:rPr>
          <w:rFonts w:ascii="Times New Roman" w:hAnsi="Times New Roman" w:cs="Times New Roman"/>
          <w:b w:val="0"/>
          <w:strike/>
          <w:color w:val="FF0000"/>
          <w:sz w:val="24"/>
          <w:szCs w:val="24"/>
        </w:rPr>
      </w:sdtEndPr>
      <w:sdtContent>
        <w:p w14:paraId="135530A0" w14:textId="77777777" w:rsidR="00BA70E5" w:rsidRPr="00BA70E5" w:rsidRDefault="00BA70E5" w:rsidP="00BA70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Cs w:val="20"/>
            </w:rPr>
          </w:pPr>
          <w:r w:rsidRPr="00BA70E5">
            <w:rPr>
              <w:rFonts w:asciiTheme="majorHAnsi" w:hAnsiTheme="majorHAnsi" w:cs="Arial"/>
              <w:b/>
              <w:szCs w:val="20"/>
            </w:rPr>
            <w:t>2019-20 Graduate Bulletin Page 104</w:t>
          </w:r>
        </w:p>
        <w:p w14:paraId="46371A4E" w14:textId="77777777" w:rsidR="00BA70E5" w:rsidRDefault="00BA70E5" w:rsidP="00BA70E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8"/>
              <w:szCs w:val="20"/>
            </w:rPr>
          </w:pPr>
        </w:p>
        <w:p w14:paraId="4AF8F44F" w14:textId="77777777" w:rsidR="00BA70E5" w:rsidRPr="00015671" w:rsidRDefault="00BA70E5" w:rsidP="00BA70E5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Myriad Pro Cond" w:hAnsi="Myriad Pro Cond" w:cs="Myriad Pro Cond"/>
              <w:color w:val="211D1E"/>
              <w:sz w:val="32"/>
              <w:szCs w:val="32"/>
            </w:rPr>
          </w:pPr>
          <w:r w:rsidRPr="00015671">
            <w:rPr>
              <w:rFonts w:ascii="Myriad Pro Cond" w:hAnsi="Myriad Pro Cond" w:cs="Myriad Pro Cond"/>
              <w:b/>
              <w:bCs/>
              <w:color w:val="211D1E"/>
              <w:sz w:val="32"/>
              <w:szCs w:val="32"/>
            </w:rPr>
            <w:t xml:space="preserve">College Student Personnel Services </w:t>
          </w:r>
        </w:p>
        <w:p w14:paraId="4BC14999" w14:textId="77777777" w:rsidR="00BA70E5" w:rsidRPr="00015671" w:rsidRDefault="00BA70E5" w:rsidP="00BA70E5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 w:rsidRPr="00015671">
            <w:rPr>
              <w:rFonts w:ascii="Arial" w:hAnsi="Arial" w:cs="Arial"/>
              <w:b/>
              <w:bCs/>
              <w:color w:val="211D1E"/>
              <w:sz w:val="16"/>
              <w:szCs w:val="16"/>
            </w:rPr>
            <w:t xml:space="preserve">Master of Science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428"/>
            <w:gridCol w:w="1944"/>
            <w:gridCol w:w="3186"/>
          </w:tblGrid>
          <w:tr w:rsidR="00BA70E5" w:rsidRPr="00015671" w14:paraId="1F37F4B2" w14:textId="77777777" w:rsidTr="00BA70E5">
            <w:trPr>
              <w:trHeight w:val="114"/>
            </w:trPr>
            <w:tc>
              <w:tcPr>
                <w:tcW w:w="4428" w:type="dxa"/>
              </w:tcPr>
              <w:p w14:paraId="513156AF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</w:pPr>
              </w:p>
            </w:tc>
            <w:tc>
              <w:tcPr>
                <w:tcW w:w="5130" w:type="dxa"/>
                <w:gridSpan w:val="2"/>
              </w:tcPr>
              <w:p w14:paraId="6CD76B30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BA70E5" w:rsidRPr="00015671" w14:paraId="34CDA6F4" w14:textId="77777777" w:rsidTr="00BA70E5">
            <w:trPr>
              <w:trHeight w:val="81"/>
            </w:trPr>
            <w:tc>
              <w:tcPr>
                <w:tcW w:w="4428" w:type="dxa"/>
              </w:tcPr>
              <w:p w14:paraId="40B305A3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5130" w:type="dxa"/>
                <w:gridSpan w:val="2"/>
              </w:tcPr>
              <w:p w14:paraId="2EEC282A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See Graduate Degree Policies for additional information (p. 39) </w:t>
                </w:r>
              </w:p>
            </w:tc>
          </w:tr>
          <w:tr w:rsidR="00BA70E5" w:rsidRPr="00015671" w14:paraId="64FEB300" w14:textId="77777777" w:rsidTr="00BA70E5">
            <w:trPr>
              <w:trHeight w:val="114"/>
            </w:trPr>
            <w:tc>
              <w:tcPr>
                <w:tcW w:w="4428" w:type="dxa"/>
              </w:tcPr>
              <w:p w14:paraId="508AB45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20" w:line="161" w:lineRule="atLeast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Program Requirements: </w:t>
                </w:r>
              </w:p>
            </w:tc>
            <w:tc>
              <w:tcPr>
                <w:tcW w:w="1944" w:type="dxa"/>
              </w:tcPr>
              <w:p w14:paraId="7435FF77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56967476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A70E5" w:rsidRPr="00015671" w14:paraId="21A2CC77" w14:textId="77777777" w:rsidTr="00BA70E5">
            <w:trPr>
              <w:trHeight w:val="81"/>
            </w:trPr>
            <w:tc>
              <w:tcPr>
                <w:tcW w:w="4428" w:type="dxa"/>
              </w:tcPr>
              <w:p w14:paraId="1A25E291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CSPS 6333, Student Personnel Services in Higher Education </w:t>
                </w:r>
              </w:p>
            </w:tc>
            <w:tc>
              <w:tcPr>
                <w:tcW w:w="1944" w:type="dxa"/>
              </w:tcPr>
              <w:p w14:paraId="3A7186CE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304D542B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48596125" w14:textId="77777777" w:rsidTr="00BA70E5">
            <w:trPr>
              <w:trHeight w:val="81"/>
            </w:trPr>
            <w:tc>
              <w:tcPr>
                <w:tcW w:w="4428" w:type="dxa"/>
              </w:tcPr>
              <w:p w14:paraId="7D8AB8B5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CSPS 6343, College Student Development </w:t>
                </w:r>
              </w:p>
            </w:tc>
            <w:tc>
              <w:tcPr>
                <w:tcW w:w="1944" w:type="dxa"/>
              </w:tcPr>
              <w:p w14:paraId="4DDD02E5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32C4F0DF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586328A1" w14:textId="77777777" w:rsidTr="00BA70E5">
            <w:trPr>
              <w:trHeight w:val="81"/>
            </w:trPr>
            <w:tc>
              <w:tcPr>
                <w:tcW w:w="4428" w:type="dxa"/>
              </w:tcPr>
              <w:p w14:paraId="27F0A2E2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CSPS 6373, Multicultural Dynamics in Higher Education </w:t>
                </w:r>
              </w:p>
            </w:tc>
            <w:tc>
              <w:tcPr>
                <w:tcW w:w="1944" w:type="dxa"/>
              </w:tcPr>
              <w:p w14:paraId="55A574CB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477E6E88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6744DC70" w14:textId="77777777" w:rsidTr="00BA70E5">
            <w:trPr>
              <w:trHeight w:val="81"/>
            </w:trPr>
            <w:tc>
              <w:tcPr>
                <w:tcW w:w="4428" w:type="dxa"/>
              </w:tcPr>
              <w:p w14:paraId="6F1A7E6E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CSPS 6383, Practicum in College Student Personnel Services </w:t>
                </w:r>
              </w:p>
            </w:tc>
            <w:tc>
              <w:tcPr>
                <w:tcW w:w="1944" w:type="dxa"/>
              </w:tcPr>
              <w:p w14:paraId="667128E9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1E3B62AA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14F23030" w14:textId="77777777" w:rsidTr="00BA70E5">
            <w:trPr>
              <w:trHeight w:val="81"/>
            </w:trPr>
            <w:tc>
              <w:tcPr>
                <w:tcW w:w="4428" w:type="dxa"/>
              </w:tcPr>
              <w:p w14:paraId="57C995DE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CSPS 6393, Assessment, Accreditation and Accountability in Higher Education </w:t>
                </w:r>
              </w:p>
            </w:tc>
            <w:tc>
              <w:tcPr>
                <w:tcW w:w="1944" w:type="dxa"/>
              </w:tcPr>
              <w:p w14:paraId="6B87560A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41FCA928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65959150" w14:textId="77777777" w:rsidTr="00BA70E5">
            <w:trPr>
              <w:trHeight w:val="81"/>
            </w:trPr>
            <w:tc>
              <w:tcPr>
                <w:tcW w:w="4428" w:type="dxa"/>
              </w:tcPr>
              <w:p w14:paraId="2A2F4DF2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ELAD 6273, Legal Aspects of Higher Ed </w:t>
                </w:r>
              </w:p>
            </w:tc>
            <w:tc>
              <w:tcPr>
                <w:tcW w:w="1944" w:type="dxa"/>
              </w:tcPr>
              <w:p w14:paraId="73CE12B4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43B082C5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155488C2" w14:textId="77777777" w:rsidTr="00BA70E5">
            <w:trPr>
              <w:trHeight w:val="81"/>
            </w:trPr>
            <w:tc>
              <w:tcPr>
                <w:tcW w:w="4428" w:type="dxa"/>
              </w:tcPr>
              <w:p w14:paraId="35F48A6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ELAD 6313, Higher Education Finance </w:t>
                </w:r>
              </w:p>
            </w:tc>
            <w:tc>
              <w:tcPr>
                <w:tcW w:w="1944" w:type="dxa"/>
              </w:tcPr>
              <w:p w14:paraId="016F1B58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1E78A4B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6ACA93B9" w14:textId="77777777" w:rsidTr="00BA70E5">
            <w:trPr>
              <w:trHeight w:val="81"/>
            </w:trPr>
            <w:tc>
              <w:tcPr>
                <w:tcW w:w="4428" w:type="dxa"/>
              </w:tcPr>
              <w:p w14:paraId="670F2BE4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ELAD 6333, Organization and Administration of College Student Personnel Services </w:t>
                </w:r>
              </w:p>
            </w:tc>
            <w:tc>
              <w:tcPr>
                <w:tcW w:w="1944" w:type="dxa"/>
              </w:tcPr>
              <w:p w14:paraId="4C13AEDE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2A28657F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5F642C5C" w14:textId="77777777" w:rsidTr="00BA70E5">
            <w:trPr>
              <w:trHeight w:val="81"/>
            </w:trPr>
            <w:tc>
              <w:tcPr>
                <w:tcW w:w="4428" w:type="dxa"/>
              </w:tcPr>
              <w:p w14:paraId="78921132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ELFN 6773, Introduction to Statistics and Research </w:t>
                </w:r>
              </w:p>
            </w:tc>
            <w:tc>
              <w:tcPr>
                <w:tcW w:w="1944" w:type="dxa"/>
              </w:tcPr>
              <w:p w14:paraId="16AAA813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2BFE8C96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3 </w:t>
                </w:r>
              </w:p>
            </w:tc>
          </w:tr>
          <w:tr w:rsidR="00BA70E5" w:rsidRPr="00015671" w14:paraId="6E725F60" w14:textId="77777777" w:rsidTr="00BA70E5">
            <w:trPr>
              <w:trHeight w:val="442"/>
            </w:trPr>
            <w:tc>
              <w:tcPr>
                <w:tcW w:w="4428" w:type="dxa"/>
              </w:tcPr>
              <w:p w14:paraId="2106A568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Select three of the following: </w:t>
                </w:r>
              </w:p>
              <w:p w14:paraId="17045469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CCED 7003, The Community College </w:t>
                </w:r>
              </w:p>
              <w:p w14:paraId="1C26FA84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CSPS 6363, Development and Advancement in Higher Ed </w:t>
                </w:r>
              </w:p>
              <w:p w14:paraId="1E65608A" w14:textId="77777777" w:rsidR="00BA70E5" w:rsidRPr="008104EE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FF0000"/>
                    <w:sz w:val="11"/>
                    <w:szCs w:val="8"/>
                  </w:rPr>
                </w:pPr>
                <w:r w:rsidRPr="008104EE">
                  <w:rPr>
                    <w:rFonts w:ascii="Arial" w:hAnsi="Arial" w:cs="Arial"/>
                    <w:color w:val="000000" w:themeColor="text1"/>
                    <w:sz w:val="11"/>
                    <w:szCs w:val="8"/>
                  </w:rPr>
                  <w:t xml:space="preserve">ELAD 6203, Ethical Leadership </w:t>
                </w:r>
              </w:p>
              <w:p w14:paraId="323545A8" w14:textId="3F774DA5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FF0000"/>
                    <w:sz w:val="16"/>
                    <w:szCs w:val="12"/>
                  </w:rPr>
                </w:pPr>
                <w:r w:rsidRPr="00015671">
                  <w:rPr>
                    <w:rFonts w:ascii="Arial" w:hAnsi="Arial" w:cs="Arial"/>
                    <w:color w:val="4F81BD" w:themeColor="accent1"/>
                    <w:sz w:val="20"/>
                    <w:szCs w:val="12"/>
                  </w:rPr>
                  <w:t>CS</w:t>
                </w:r>
                <w:r>
                  <w:rPr>
                    <w:rFonts w:ascii="Arial" w:hAnsi="Arial" w:cs="Arial"/>
                    <w:color w:val="4F81BD" w:themeColor="accent1"/>
                    <w:sz w:val="20"/>
                    <w:szCs w:val="12"/>
                  </w:rPr>
                  <w:t>P</w:t>
                </w:r>
                <w:r w:rsidRPr="00015671">
                  <w:rPr>
                    <w:rFonts w:ascii="Arial" w:hAnsi="Arial" w:cs="Arial"/>
                    <w:color w:val="4F81BD" w:themeColor="accent1"/>
                    <w:sz w:val="20"/>
                    <w:szCs w:val="12"/>
                  </w:rPr>
                  <w:t>S 63</w:t>
                </w:r>
                <w:r w:rsidR="006712A1">
                  <w:rPr>
                    <w:rFonts w:ascii="Arial" w:hAnsi="Arial" w:cs="Arial"/>
                    <w:color w:val="4F81BD" w:themeColor="accent1"/>
                    <w:sz w:val="20"/>
                    <w:szCs w:val="12"/>
                  </w:rPr>
                  <w:t>2</w:t>
                </w:r>
                <w:r w:rsidRPr="00015671">
                  <w:rPr>
                    <w:rFonts w:ascii="Arial" w:hAnsi="Arial" w:cs="Arial"/>
                    <w:color w:val="4F81BD" w:themeColor="accent1"/>
                    <w:sz w:val="20"/>
                    <w:szCs w:val="12"/>
                  </w:rPr>
                  <w:t xml:space="preserve">3 </w:t>
                </w:r>
                <w:r w:rsidR="006712A1">
                  <w:rPr>
                    <w:rFonts w:ascii="Arial" w:hAnsi="Arial" w:cs="Arial"/>
                    <w:color w:val="4F81BD" w:themeColor="accent1"/>
                    <w:sz w:val="20"/>
                    <w:szCs w:val="12"/>
                  </w:rPr>
                  <w:t xml:space="preserve">Advising College Students                                                                      </w:t>
                </w:r>
                <w:bookmarkStart w:id="0" w:name="_GoBack"/>
                <w:bookmarkEnd w:id="0"/>
              </w:p>
              <w:p w14:paraId="40BE085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ELAD 6323, Organization and Governance of Higher Education </w:t>
                </w:r>
              </w:p>
              <w:p w14:paraId="55539274" w14:textId="77777777" w:rsidR="00BA70E5" w:rsidRPr="00BA2628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211D1E"/>
                    <w:sz w:val="12"/>
                    <w:szCs w:val="12"/>
                  </w:rPr>
                </w:pPr>
                <w:r w:rsidRPr="00BA2628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ELFN 6763, Philosophies of Education </w:t>
                </w:r>
              </w:p>
            </w:tc>
            <w:tc>
              <w:tcPr>
                <w:tcW w:w="1944" w:type="dxa"/>
              </w:tcPr>
              <w:p w14:paraId="02264E9A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12A210F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color w:val="211D1E"/>
                    <w:sz w:val="12"/>
                    <w:szCs w:val="12"/>
                  </w:rPr>
                  <w:t xml:space="preserve">9 </w:t>
                </w:r>
              </w:p>
            </w:tc>
          </w:tr>
          <w:tr w:rsidR="00BA70E5" w:rsidRPr="00015671" w14:paraId="7536218C" w14:textId="77777777" w:rsidTr="00BA70E5">
            <w:trPr>
              <w:trHeight w:val="85"/>
            </w:trPr>
            <w:tc>
              <w:tcPr>
                <w:tcW w:w="4428" w:type="dxa"/>
              </w:tcPr>
              <w:p w14:paraId="34C1CFD3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1944" w:type="dxa"/>
              </w:tcPr>
              <w:p w14:paraId="0A4EA580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</w:pPr>
              </w:p>
            </w:tc>
            <w:tc>
              <w:tcPr>
                <w:tcW w:w="3186" w:type="dxa"/>
              </w:tcPr>
              <w:p w14:paraId="062FDCC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2"/>
                    <w:szCs w:val="12"/>
                  </w:rPr>
                  <w:t xml:space="preserve">36 </w:t>
                </w:r>
              </w:p>
            </w:tc>
          </w:tr>
          <w:tr w:rsidR="00BA70E5" w:rsidRPr="00015671" w14:paraId="22D21B32" w14:textId="77777777" w:rsidTr="00BA70E5">
            <w:trPr>
              <w:trHeight w:val="114"/>
            </w:trPr>
            <w:tc>
              <w:tcPr>
                <w:tcW w:w="4428" w:type="dxa"/>
              </w:tcPr>
              <w:p w14:paraId="38B1F4D7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161" w:lineRule="atLeast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1944" w:type="dxa"/>
              </w:tcPr>
              <w:p w14:paraId="1E0AB50C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</w:pPr>
              </w:p>
            </w:tc>
            <w:tc>
              <w:tcPr>
                <w:tcW w:w="3186" w:type="dxa"/>
              </w:tcPr>
              <w:p w14:paraId="1BD05824" w14:textId="77777777" w:rsidR="00BA70E5" w:rsidRPr="00015671" w:rsidRDefault="00BA70E5" w:rsidP="00D3346E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 w:rsidRPr="00015671"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>36</w:t>
                </w:r>
              </w:p>
            </w:tc>
          </w:tr>
        </w:tbl>
        <w:p w14:paraId="58FFABB8" w14:textId="41288F97" w:rsidR="00AE6604" w:rsidRPr="00BA70E5" w:rsidRDefault="00D9094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</w:pPr>
        </w:p>
      </w:sdtContent>
    </w:sdt>
    <w:p w14:paraId="2FC557E4" w14:textId="454738A7" w:rsidR="0069556E" w:rsidRDefault="0069556E" w:rsidP="00BA70E5">
      <w:pPr>
        <w:spacing w:after="0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62AF24D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461F" w14:textId="77777777" w:rsidR="00D9094F" w:rsidRDefault="00D9094F" w:rsidP="00AF3758">
      <w:pPr>
        <w:spacing w:after="0" w:line="240" w:lineRule="auto"/>
      </w:pPr>
      <w:r>
        <w:separator/>
      </w:r>
    </w:p>
  </w:endnote>
  <w:endnote w:type="continuationSeparator" w:id="0">
    <w:p w14:paraId="100CF235" w14:textId="77777777" w:rsidR="00D9094F" w:rsidRDefault="00D9094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34EBC91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86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6AFA" w14:textId="77777777" w:rsidR="00D9094F" w:rsidRDefault="00D9094F" w:rsidP="00AF3758">
      <w:pPr>
        <w:spacing w:after="0" w:line="240" w:lineRule="auto"/>
      </w:pPr>
      <w:r>
        <w:separator/>
      </w:r>
    </w:p>
  </w:footnote>
  <w:footnote w:type="continuationSeparator" w:id="0">
    <w:p w14:paraId="47D4EA5B" w14:textId="77777777" w:rsidR="00D9094F" w:rsidRDefault="00D9094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26FE4"/>
    <w:rsid w:val="00473252"/>
    <w:rsid w:val="00487771"/>
    <w:rsid w:val="00492F7C"/>
    <w:rsid w:val="00493290"/>
    <w:rsid w:val="004A7706"/>
    <w:rsid w:val="004C59E8"/>
    <w:rsid w:val="004E16A8"/>
    <w:rsid w:val="004E5007"/>
    <w:rsid w:val="004F1B3F"/>
    <w:rsid w:val="004F3C87"/>
    <w:rsid w:val="00504BCC"/>
    <w:rsid w:val="00515205"/>
    <w:rsid w:val="00515831"/>
    <w:rsid w:val="00526B81"/>
    <w:rsid w:val="0056386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12A1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55919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04AE2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17573"/>
    <w:rsid w:val="00B24A85"/>
    <w:rsid w:val="00B35368"/>
    <w:rsid w:val="00B60E0F"/>
    <w:rsid w:val="00B7606A"/>
    <w:rsid w:val="00BA70E5"/>
    <w:rsid w:val="00BD2A0D"/>
    <w:rsid w:val="00BE069E"/>
    <w:rsid w:val="00BF1A02"/>
    <w:rsid w:val="00C029BB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094F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icks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861D21A616417597F577533B67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E15-0443-40F7-A1A8-410088D4C8E8}"/>
      </w:docPartPr>
      <w:docPartBody>
        <w:p w:rsidR="000076A0" w:rsidRDefault="005F196F" w:rsidP="005F196F">
          <w:pPr>
            <w:pStyle w:val="97861D21A616417597F577533B677294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76A0"/>
    <w:rsid w:val="000723D9"/>
    <w:rsid w:val="000D3E26"/>
    <w:rsid w:val="00156A9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5F196F"/>
    <w:rsid w:val="00623293"/>
    <w:rsid w:val="00636142"/>
    <w:rsid w:val="006C0858"/>
    <w:rsid w:val="00700006"/>
    <w:rsid w:val="00724E33"/>
    <w:rsid w:val="007B5EE7"/>
    <w:rsid w:val="007C429E"/>
    <w:rsid w:val="0088172E"/>
    <w:rsid w:val="00895DD7"/>
    <w:rsid w:val="009C0E11"/>
    <w:rsid w:val="00A21721"/>
    <w:rsid w:val="00AC3009"/>
    <w:rsid w:val="00AD5D56"/>
    <w:rsid w:val="00B2559E"/>
    <w:rsid w:val="00B33824"/>
    <w:rsid w:val="00B46AFF"/>
    <w:rsid w:val="00B5782F"/>
    <w:rsid w:val="00BA2926"/>
    <w:rsid w:val="00C16165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97861D21A616417597F577533B677294">
    <w:name w:val="97861D21A616417597F577533B677294"/>
    <w:rsid w:val="005F19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dcterms:created xsi:type="dcterms:W3CDTF">2020-03-19T15:27:00Z</dcterms:created>
  <dcterms:modified xsi:type="dcterms:W3CDTF">2020-03-19T15:27:00Z</dcterms:modified>
</cp:coreProperties>
</file>