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C9F2" w14:textId="77777777" w:rsidR="001F237B" w:rsidRDefault="001F237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F237B" w14:paraId="09C63D2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C43231" w14:textId="77777777" w:rsidR="001F237B" w:rsidRDefault="00060E5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F237B" w14:paraId="787DA34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52488E3" w14:textId="77777777" w:rsidR="001F237B" w:rsidRDefault="00060E5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5A43B24" w14:textId="77777777" w:rsidR="001F237B" w:rsidRDefault="00060E5E">
            <w:r>
              <w:t>NHP09</w:t>
            </w:r>
          </w:p>
        </w:tc>
      </w:tr>
      <w:tr w:rsidR="001F237B" w14:paraId="68DDBC6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EDB469" w14:textId="77777777" w:rsidR="001F237B" w:rsidRDefault="00060E5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2EDCE9" w14:textId="77777777" w:rsidR="001F237B" w:rsidRDefault="001F237B"/>
        </w:tc>
      </w:tr>
      <w:tr w:rsidR="001F237B" w14:paraId="66FC5E4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916229" w14:textId="77777777" w:rsidR="001F237B" w:rsidRDefault="00060E5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6F6ED9" w14:textId="77777777" w:rsidR="001F237B" w:rsidRDefault="001F237B"/>
        </w:tc>
      </w:tr>
    </w:tbl>
    <w:p w14:paraId="7AB90BAD" w14:textId="77777777" w:rsidR="001F237B" w:rsidRDefault="001F237B">
      <w:pPr>
        <w:spacing w:after="0"/>
        <w:jc w:val="center"/>
        <w:rPr>
          <w:rFonts w:ascii="Cambria" w:eastAsia="Cambria" w:hAnsi="Cambria" w:cs="Cambria"/>
          <w:b/>
          <w:sz w:val="36"/>
          <w:szCs w:val="36"/>
        </w:rPr>
      </w:pPr>
    </w:p>
    <w:p w14:paraId="2801D5CC" w14:textId="77777777" w:rsidR="001F237B" w:rsidRDefault="00060E5E">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6973C6F4" w14:textId="77777777" w:rsidR="001F237B" w:rsidRDefault="00060E5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9A4624C" w14:textId="77777777" w:rsidR="001F237B" w:rsidRDefault="00060E5E">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F237B" w14:paraId="25FE042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25BC76A" w14:textId="77777777" w:rsidR="001F237B" w:rsidRDefault="00060E5E">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w:t>
            </w:r>
            <w:proofErr w:type="gramStart"/>
            <w:r>
              <w:rPr>
                <w:rFonts w:ascii="Cambria" w:eastAsia="Cambria" w:hAnsi="Cambria" w:cs="Cambria"/>
                <w:b/>
                <w:sz w:val="20"/>
                <w:szCs w:val="20"/>
              </w:rPr>
              <w:t xml:space="preserve">Admissions,  </w:t>
            </w:r>
            <w:r>
              <w:rPr>
                <w:rFonts w:ascii="MS Gothic" w:eastAsia="MS Gothic" w:hAnsi="MS Gothic" w:cs="MS Gothic"/>
                <w:b/>
              </w:rPr>
              <w:t>[</w:t>
            </w:r>
            <w:proofErr w:type="gramEnd"/>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1CF11891" w14:textId="77777777" w:rsidR="001F237B" w:rsidRDefault="001F237B">
      <w:pPr>
        <w:rPr>
          <w:rFonts w:ascii="Cambria" w:eastAsia="Cambria" w:hAnsi="Cambria" w:cs="Cambria"/>
          <w:b/>
          <w:sz w:val="24"/>
          <w:szCs w:val="24"/>
        </w:rPr>
      </w:pPr>
    </w:p>
    <w:p w14:paraId="68483D74" w14:textId="77777777" w:rsidR="001F237B" w:rsidRDefault="00060E5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F237B" w14:paraId="4CA7359A" w14:textId="77777777">
        <w:trPr>
          <w:trHeight w:val="1089"/>
        </w:trPr>
        <w:tc>
          <w:tcPr>
            <w:tcW w:w="5451" w:type="dxa"/>
            <w:vAlign w:val="center"/>
          </w:tcPr>
          <w:p w14:paraId="366A6F9F" w14:textId="77777777" w:rsidR="001F237B" w:rsidRDefault="001F237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585AC94B" w14:textId="77777777">
              <w:trPr>
                <w:trHeight w:val="113"/>
              </w:trPr>
              <w:tc>
                <w:tcPr>
                  <w:tcW w:w="3685" w:type="dxa"/>
                  <w:vAlign w:val="bottom"/>
                </w:tcPr>
                <w:p w14:paraId="2C48F07E"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4"/>
                      <w:szCs w:val="24"/>
                      <w:shd w:val="clear" w:color="auto" w:fill="D9D9D9"/>
                    </w:rPr>
                    <w:t>Amy Hyman____________</w:t>
                  </w:r>
                </w:p>
              </w:tc>
              <w:tc>
                <w:tcPr>
                  <w:tcW w:w="1350" w:type="dxa"/>
                  <w:vAlign w:val="bottom"/>
                </w:tcPr>
                <w:p w14:paraId="053EE16D"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02/24/22</w:t>
                  </w:r>
                </w:p>
              </w:tc>
            </w:tr>
          </w:tbl>
          <w:p w14:paraId="2DE93304" w14:textId="77777777" w:rsidR="001F237B" w:rsidRDefault="00060E5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656E217"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6FF28592" w14:textId="77777777">
              <w:trPr>
                <w:trHeight w:val="113"/>
              </w:trPr>
              <w:tc>
                <w:tcPr>
                  <w:tcW w:w="3685" w:type="dxa"/>
                  <w:vAlign w:val="bottom"/>
                </w:tcPr>
                <w:p w14:paraId="2E2C6AB1"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905D613"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5FB16D1" w14:textId="77777777" w:rsidR="001F237B" w:rsidRDefault="00060E5E">
            <w:pPr>
              <w:rPr>
                <w:rFonts w:ascii="Cambria" w:eastAsia="Cambria" w:hAnsi="Cambria" w:cs="Cambria"/>
                <w:sz w:val="16"/>
                <w:szCs w:val="16"/>
              </w:rPr>
            </w:pPr>
            <w:r>
              <w:rPr>
                <w:rFonts w:ascii="Cambria" w:eastAsia="Cambria" w:hAnsi="Cambria" w:cs="Cambria"/>
                <w:b/>
                <w:sz w:val="20"/>
                <w:szCs w:val="20"/>
              </w:rPr>
              <w:t>COPE Chair (if applicable)</w:t>
            </w:r>
          </w:p>
        </w:tc>
      </w:tr>
      <w:tr w:rsidR="001F237B" w14:paraId="18E90A06" w14:textId="77777777">
        <w:trPr>
          <w:trHeight w:val="1089"/>
        </w:trPr>
        <w:tc>
          <w:tcPr>
            <w:tcW w:w="5451" w:type="dxa"/>
            <w:vAlign w:val="center"/>
          </w:tcPr>
          <w:p w14:paraId="45C04171" w14:textId="77777777" w:rsidR="001F237B" w:rsidRDefault="001F237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0860302B" w14:textId="77777777">
              <w:trPr>
                <w:trHeight w:val="113"/>
              </w:trPr>
              <w:tc>
                <w:tcPr>
                  <w:tcW w:w="3685" w:type="dxa"/>
                  <w:vAlign w:val="bottom"/>
                </w:tcPr>
                <w:p w14:paraId="7B9B667C"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u w:val="single"/>
                      <w:shd w:val="clear" w:color="auto" w:fill="D9D9D9"/>
                    </w:rPr>
                    <w:t>Joseph L. Richmond</w:t>
                  </w:r>
                </w:p>
              </w:tc>
              <w:tc>
                <w:tcPr>
                  <w:tcW w:w="1350" w:type="dxa"/>
                  <w:vAlign w:val="bottom"/>
                </w:tcPr>
                <w:p w14:paraId="13B7AC78"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2/24/22</w:t>
                  </w:r>
                </w:p>
              </w:tc>
            </w:tr>
          </w:tbl>
          <w:p w14:paraId="6D249A6A" w14:textId="77777777" w:rsidR="001F237B" w:rsidRDefault="00060E5E">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3044C893"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503" w:type="dxa"/>
              <w:tblBorders>
                <w:top w:val="nil"/>
                <w:left w:val="nil"/>
                <w:bottom w:val="nil"/>
                <w:right w:val="nil"/>
                <w:insideH w:val="nil"/>
                <w:insideV w:val="nil"/>
              </w:tblBorders>
              <w:tblLayout w:type="fixed"/>
              <w:tblLook w:val="0400" w:firstRow="0" w:lastRow="0" w:firstColumn="0" w:lastColumn="0" w:noHBand="0" w:noVBand="1"/>
            </w:tblPr>
            <w:tblGrid>
              <w:gridCol w:w="4028"/>
              <w:gridCol w:w="1475"/>
            </w:tblGrid>
            <w:tr w:rsidR="001F237B" w14:paraId="3FB13C33" w14:textId="77777777">
              <w:trPr>
                <w:trHeight w:val="127"/>
              </w:trPr>
              <w:tc>
                <w:tcPr>
                  <w:tcW w:w="4028" w:type="dxa"/>
                  <w:vAlign w:val="bottom"/>
                </w:tcPr>
                <w:p w14:paraId="59CF70D0" w14:textId="77777777" w:rsidR="001F237B" w:rsidRDefault="00060E5E">
                  <w:pPr>
                    <w:jc w:val="center"/>
                    <w:rPr>
                      <w:rFonts w:ascii="Cambria" w:eastAsia="Cambria" w:hAnsi="Cambria" w:cs="Cambria"/>
                      <w:sz w:val="20"/>
                      <w:szCs w:val="20"/>
                    </w:rPr>
                  </w:pPr>
                  <w:r>
                    <w:rPr>
                      <w:color w:val="808080"/>
                      <w:sz w:val="24"/>
                      <w:szCs w:val="24"/>
                      <w:shd w:val="clear" w:color="auto" w:fill="D9D9D9"/>
                    </w:rPr>
                    <w:t xml:space="preserve">__Julie King </w:t>
                  </w:r>
                  <w:r>
                    <w:rPr>
                      <w:rFonts w:ascii="Cambria" w:eastAsia="Cambria" w:hAnsi="Cambria" w:cs="Cambria"/>
                      <w:color w:val="808080"/>
                      <w:sz w:val="52"/>
                      <w:szCs w:val="52"/>
                      <w:shd w:val="clear" w:color="auto" w:fill="D9D9D9"/>
                    </w:rPr>
                    <w:t>__</w:t>
                  </w:r>
                </w:p>
              </w:tc>
              <w:tc>
                <w:tcPr>
                  <w:tcW w:w="1475" w:type="dxa"/>
                  <w:vAlign w:val="bottom"/>
                </w:tcPr>
                <w:p w14:paraId="0627CB5C"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2/23/2022</w:t>
                  </w:r>
                </w:p>
              </w:tc>
            </w:tr>
          </w:tbl>
          <w:p w14:paraId="0D5F37B6" w14:textId="77777777" w:rsidR="001F237B" w:rsidRDefault="00060E5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F237B" w14:paraId="052E72DE" w14:textId="77777777">
        <w:trPr>
          <w:trHeight w:val="1089"/>
        </w:trPr>
        <w:tc>
          <w:tcPr>
            <w:tcW w:w="5451" w:type="dxa"/>
            <w:vAlign w:val="center"/>
          </w:tcPr>
          <w:p w14:paraId="3F3257E7"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p w14:paraId="09631CF3" w14:textId="77777777" w:rsidR="001F237B" w:rsidRDefault="00060E5E">
            <w:pPr>
              <w:rPr>
                <w:rFonts w:ascii="Cambria" w:eastAsia="Cambria" w:hAnsi="Cambria" w:cs="Cambria"/>
                <w:sz w:val="20"/>
                <w:szCs w:val="20"/>
              </w:rPr>
            </w:pPr>
            <w:r>
              <w:rPr>
                <w:rFonts w:ascii="Cambria" w:eastAsia="Cambria" w:hAnsi="Cambria" w:cs="Cambria"/>
                <w:sz w:val="20"/>
                <w:szCs w:val="20"/>
              </w:rPr>
              <w:t>Shanon Brantley                                                      3/21/2022</w:t>
            </w:r>
          </w:p>
          <w:p w14:paraId="3A5A5C90" w14:textId="77777777" w:rsidR="001F237B" w:rsidRDefault="00060E5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79DC253"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480A55E2" w14:textId="77777777">
              <w:trPr>
                <w:trHeight w:val="113"/>
              </w:trPr>
              <w:tc>
                <w:tcPr>
                  <w:tcW w:w="3685" w:type="dxa"/>
                  <w:vAlign w:val="bottom"/>
                </w:tcPr>
                <w:p w14:paraId="3A34C4F7"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5751744"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F8D9232" w14:textId="77777777" w:rsidR="001F237B" w:rsidRDefault="00060E5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F237B" w14:paraId="73C698C0" w14:textId="77777777">
        <w:trPr>
          <w:trHeight w:val="1089"/>
        </w:trPr>
        <w:tc>
          <w:tcPr>
            <w:tcW w:w="5451" w:type="dxa"/>
            <w:vAlign w:val="center"/>
          </w:tcPr>
          <w:p w14:paraId="61F954EF"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309E028A" w14:textId="77777777">
              <w:trPr>
                <w:trHeight w:val="113"/>
              </w:trPr>
              <w:tc>
                <w:tcPr>
                  <w:tcW w:w="3685" w:type="dxa"/>
                  <w:vAlign w:val="bottom"/>
                </w:tcPr>
                <w:p w14:paraId="353C4E0F"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58B6B3D"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8D439E1" w14:textId="77777777" w:rsidR="001F237B" w:rsidRDefault="00060E5E">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40BD4D19"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33EE7E22" w14:textId="77777777">
              <w:trPr>
                <w:trHeight w:val="113"/>
              </w:trPr>
              <w:tc>
                <w:tcPr>
                  <w:tcW w:w="3685" w:type="dxa"/>
                  <w:vAlign w:val="bottom"/>
                </w:tcPr>
                <w:p w14:paraId="39438230"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DE63790"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F69AAB4" w14:textId="77777777" w:rsidR="001F237B" w:rsidRDefault="00060E5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F237B" w14:paraId="1BE2B690" w14:textId="77777777">
        <w:trPr>
          <w:trHeight w:val="1089"/>
        </w:trPr>
        <w:tc>
          <w:tcPr>
            <w:tcW w:w="5451" w:type="dxa"/>
            <w:vAlign w:val="center"/>
          </w:tcPr>
          <w:p w14:paraId="24DEE407"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7E2CD519" w14:textId="77777777">
              <w:trPr>
                <w:trHeight w:val="113"/>
              </w:trPr>
              <w:tc>
                <w:tcPr>
                  <w:tcW w:w="3685" w:type="dxa"/>
                  <w:vAlign w:val="bottom"/>
                </w:tcPr>
                <w:p w14:paraId="15DEB823" w14:textId="77777777" w:rsidR="001F237B" w:rsidRDefault="00060E5E">
                  <w:pPr>
                    <w:jc w:val="center"/>
                    <w:rPr>
                      <w:rFonts w:ascii="Cambria" w:eastAsia="Cambria" w:hAnsi="Cambria" w:cs="Cambria"/>
                      <w:sz w:val="28"/>
                      <w:szCs w:val="28"/>
                    </w:rPr>
                  </w:pPr>
                  <w:r>
                    <w:rPr>
                      <w:rFonts w:ascii="Cambria" w:eastAsia="Cambria" w:hAnsi="Cambria" w:cs="Cambria"/>
                      <w:color w:val="808080"/>
                      <w:sz w:val="28"/>
                      <w:szCs w:val="28"/>
                      <w:shd w:val="clear" w:color="auto" w:fill="D9D9D9"/>
                    </w:rPr>
                    <w:t>_______Scott E. Gordon_______</w:t>
                  </w:r>
                </w:p>
              </w:tc>
              <w:tc>
                <w:tcPr>
                  <w:tcW w:w="1350" w:type="dxa"/>
                  <w:vAlign w:val="bottom"/>
                </w:tcPr>
                <w:p w14:paraId="1C4AD728" w14:textId="77777777" w:rsidR="001F237B" w:rsidRDefault="00060E5E">
                  <w:pPr>
                    <w:jc w:val="center"/>
                    <w:rPr>
                      <w:rFonts w:ascii="Cambria" w:eastAsia="Cambria" w:hAnsi="Cambria" w:cs="Cambria"/>
                      <w:sz w:val="20"/>
                      <w:szCs w:val="20"/>
                    </w:rPr>
                  </w:pPr>
                  <w:r>
                    <w:rPr>
                      <w:rFonts w:ascii="Cambria" w:eastAsia="Cambria" w:hAnsi="Cambria" w:cs="Cambria"/>
                      <w:sz w:val="20"/>
                      <w:szCs w:val="20"/>
                    </w:rPr>
                    <w:t>2/24/22</w:t>
                  </w:r>
                </w:p>
              </w:tc>
            </w:tr>
          </w:tbl>
          <w:p w14:paraId="18F8096F" w14:textId="77777777" w:rsidR="001F237B" w:rsidRDefault="00060E5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E8EA9C8"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7E81D1E5" w14:textId="77777777">
              <w:trPr>
                <w:trHeight w:val="113"/>
              </w:trPr>
              <w:tc>
                <w:tcPr>
                  <w:tcW w:w="3685" w:type="dxa"/>
                  <w:vAlign w:val="bottom"/>
                </w:tcPr>
                <w:p w14:paraId="42146248"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30B2B1E"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55E40A4" w14:textId="77777777" w:rsidR="001F237B" w:rsidRDefault="00060E5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F237B" w14:paraId="234B3EB2" w14:textId="77777777">
        <w:trPr>
          <w:trHeight w:val="1089"/>
        </w:trPr>
        <w:tc>
          <w:tcPr>
            <w:tcW w:w="5451" w:type="dxa"/>
            <w:vAlign w:val="center"/>
          </w:tcPr>
          <w:p w14:paraId="638263C3" w14:textId="77777777" w:rsidR="001F237B" w:rsidRDefault="001F237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F237B" w14:paraId="2BB09313" w14:textId="77777777">
              <w:trPr>
                <w:trHeight w:val="113"/>
              </w:trPr>
              <w:tc>
                <w:tcPr>
                  <w:tcW w:w="3685" w:type="dxa"/>
                  <w:vAlign w:val="bottom"/>
                </w:tcPr>
                <w:p w14:paraId="1C3A2B8D" w14:textId="77777777" w:rsidR="001F237B" w:rsidRDefault="00060E5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EA56F6D" w14:textId="77777777" w:rsidR="001F237B" w:rsidRDefault="00060E5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006F7BA" w14:textId="77777777" w:rsidR="001F237B" w:rsidRDefault="00060E5E">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65A5A69" w14:textId="77777777" w:rsidR="001F237B" w:rsidRDefault="001F237B">
            <w:pPr>
              <w:jc w:val="center"/>
              <w:rPr>
                <w:rFonts w:ascii="Cambria" w:eastAsia="Cambria" w:hAnsi="Cambria" w:cs="Cambria"/>
                <w:sz w:val="20"/>
                <w:szCs w:val="20"/>
              </w:rPr>
            </w:pPr>
          </w:p>
        </w:tc>
      </w:tr>
    </w:tbl>
    <w:p w14:paraId="18B0F042" w14:textId="77777777" w:rsidR="001F237B" w:rsidRDefault="001F237B">
      <w:pPr>
        <w:pBdr>
          <w:bottom w:val="single" w:sz="12" w:space="1" w:color="000000"/>
        </w:pBdr>
        <w:rPr>
          <w:rFonts w:ascii="Cambria" w:eastAsia="Cambria" w:hAnsi="Cambria" w:cs="Cambria"/>
          <w:sz w:val="20"/>
          <w:szCs w:val="20"/>
        </w:rPr>
      </w:pPr>
    </w:p>
    <w:p w14:paraId="56FDD34A" w14:textId="77777777" w:rsidR="001F237B" w:rsidRDefault="00060E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29FAA61"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870.680.8286</w:t>
      </w:r>
    </w:p>
    <w:p w14:paraId="225825AE" w14:textId="77777777" w:rsidR="001F237B" w:rsidRDefault="001F237B">
      <w:pPr>
        <w:tabs>
          <w:tab w:val="left" w:pos="360"/>
          <w:tab w:val="left" w:pos="720"/>
        </w:tabs>
        <w:spacing w:after="0" w:line="240" w:lineRule="auto"/>
        <w:rPr>
          <w:rFonts w:ascii="Cambria" w:eastAsia="Cambria" w:hAnsi="Cambria" w:cs="Cambria"/>
          <w:sz w:val="20"/>
          <w:szCs w:val="20"/>
        </w:rPr>
      </w:pPr>
    </w:p>
    <w:p w14:paraId="2AAA40E8" w14:textId="77777777" w:rsidR="001F237B" w:rsidRDefault="001F237B">
      <w:pPr>
        <w:tabs>
          <w:tab w:val="left" w:pos="360"/>
          <w:tab w:val="left" w:pos="720"/>
        </w:tabs>
        <w:spacing w:after="0" w:line="240" w:lineRule="auto"/>
        <w:rPr>
          <w:rFonts w:ascii="Cambria" w:eastAsia="Cambria" w:hAnsi="Cambria" w:cs="Cambria"/>
          <w:sz w:val="20"/>
          <w:szCs w:val="20"/>
        </w:rPr>
      </w:pPr>
    </w:p>
    <w:p w14:paraId="6088BCB3" w14:textId="77777777" w:rsidR="001F237B" w:rsidRDefault="00060E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78BC169C" w14:textId="77777777" w:rsidR="001F237B" w:rsidRDefault="00060E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color w:val="000000"/>
        </w:rPr>
        <w:t xml:space="preserve"> We are proposing changes to the curriculum and curriculum sequence to allow for the program to be offered online and to standardize program completion requirements for both online and in-person instruction modalities. These changes include:</w:t>
      </w:r>
    </w:p>
    <w:p w14:paraId="62BC5AFA" w14:textId="77777777"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Requiring BIO 2201 Human Anatomy and Physiology I Laboratory</w:t>
      </w:r>
    </w:p>
    <w:p w14:paraId="6EFB0FD8" w14:textId="7079B8E9"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Exchanging chemistry requirements from CHEM 1013/CHEM 1011 General Chemistry I and Laboratory, CHEM 1023/CHEM 1021 General Chemistry II and labor</w:t>
      </w:r>
      <w:r w:rsidR="00F02843">
        <w:rPr>
          <w:rFonts w:ascii="Cambria" w:eastAsia="Cambria" w:hAnsi="Cambria" w:cs="Cambria"/>
          <w:color w:val="000000"/>
          <w:sz w:val="20"/>
          <w:szCs w:val="20"/>
        </w:rPr>
        <w:t xml:space="preserve">atory, and CHEM 3103/CHEM 3101 </w:t>
      </w:r>
      <w:r>
        <w:rPr>
          <w:rFonts w:ascii="Cambria" w:eastAsia="Cambria" w:hAnsi="Cambria" w:cs="Cambria"/>
          <w:color w:val="000000"/>
          <w:sz w:val="20"/>
          <w:szCs w:val="20"/>
        </w:rPr>
        <w:t xml:space="preserve">Organic Chemistry I and Laboratory to CHEM 1043/CHEM 1041 Fundamental Concepts of Chemistry and CHEM 1052 Fundamental Concepts of Organic and Biochemistry. </w:t>
      </w:r>
    </w:p>
    <w:p w14:paraId="309BC84E" w14:textId="77777777"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be required to take the 52 hours of Major OESH coursework and then choose 9 hours from Program electives.  </w:t>
      </w:r>
    </w:p>
    <w:p w14:paraId="63603578" w14:textId="0BDB5311"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also be required to choose </w:t>
      </w:r>
      <w:r w:rsidR="00B7407F">
        <w:rPr>
          <w:rFonts w:ascii="Cambria" w:eastAsia="Cambria" w:hAnsi="Cambria" w:cs="Cambria"/>
          <w:color w:val="000000"/>
          <w:sz w:val="20"/>
          <w:szCs w:val="20"/>
        </w:rPr>
        <w:t>3</w:t>
      </w:r>
      <w:r>
        <w:rPr>
          <w:rFonts w:ascii="Cambria" w:eastAsia="Cambria" w:hAnsi="Cambria" w:cs="Cambria"/>
          <w:color w:val="000000"/>
          <w:sz w:val="20"/>
          <w:szCs w:val="20"/>
        </w:rPr>
        <w:t xml:space="preserve"> hours of electives.  These hours are not required to be 3000/4000 level courses because the program already contains 70 hours of upper level work. </w:t>
      </w:r>
    </w:p>
    <w:p w14:paraId="7CF03453" w14:textId="1D3196E6"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Four new courses will be proposed to add to the</w:t>
      </w:r>
      <w:r w:rsidR="00B7407F">
        <w:rPr>
          <w:rFonts w:ascii="Cambria" w:eastAsia="Cambria" w:hAnsi="Cambria" w:cs="Cambria"/>
          <w:color w:val="000000"/>
          <w:sz w:val="20"/>
          <w:szCs w:val="20"/>
        </w:rPr>
        <w:t xml:space="preserve"> major OESH coursework and</w:t>
      </w:r>
      <w:r>
        <w:rPr>
          <w:rFonts w:ascii="Cambria" w:eastAsia="Cambria" w:hAnsi="Cambria" w:cs="Cambria"/>
          <w:color w:val="000000"/>
          <w:sz w:val="20"/>
          <w:szCs w:val="20"/>
        </w:rPr>
        <w:t xml:space="preserve"> Program Electives that students can choose from.  A new variable-hour course</w:t>
      </w:r>
      <w:r w:rsidR="002274E6">
        <w:rPr>
          <w:rFonts w:ascii="Cambria" w:eastAsia="Cambria" w:hAnsi="Cambria" w:cs="Cambria"/>
          <w:color w:val="000000"/>
          <w:sz w:val="20"/>
          <w:szCs w:val="20"/>
        </w:rPr>
        <w:t>, OESH 480V,</w:t>
      </w:r>
      <w:r>
        <w:rPr>
          <w:rFonts w:ascii="Cambria" w:eastAsia="Cambria" w:hAnsi="Cambria" w:cs="Cambria"/>
          <w:color w:val="000000"/>
          <w:sz w:val="20"/>
          <w:szCs w:val="20"/>
        </w:rPr>
        <w:t xml:space="preserve"> will be proposed to allow for students to receive credit for such activities as faculty-led undergraduate research</w:t>
      </w:r>
      <w:r w:rsidR="005604FA">
        <w:rPr>
          <w:rFonts w:ascii="Cambria" w:eastAsia="Cambria" w:hAnsi="Cambria" w:cs="Cambria"/>
          <w:color w:val="000000"/>
          <w:sz w:val="20"/>
          <w:szCs w:val="20"/>
        </w:rPr>
        <w:t xml:space="preserve"> or independent study</w:t>
      </w:r>
      <w:r>
        <w:rPr>
          <w:rFonts w:ascii="Cambria" w:eastAsia="Cambria" w:hAnsi="Cambria" w:cs="Cambria"/>
          <w:color w:val="000000"/>
          <w:sz w:val="20"/>
          <w:szCs w:val="20"/>
        </w:rPr>
        <w:t>.</w:t>
      </w:r>
    </w:p>
    <w:p w14:paraId="26145E66"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76762779" w14:textId="77777777" w:rsidR="001F237B" w:rsidRDefault="001F237B">
      <w:pPr>
        <w:tabs>
          <w:tab w:val="left" w:pos="360"/>
          <w:tab w:val="left" w:pos="720"/>
        </w:tabs>
        <w:spacing w:after="0" w:line="240" w:lineRule="auto"/>
        <w:rPr>
          <w:rFonts w:ascii="Cambria" w:eastAsia="Cambria" w:hAnsi="Cambria" w:cs="Cambria"/>
          <w:sz w:val="20"/>
          <w:szCs w:val="20"/>
        </w:rPr>
      </w:pPr>
    </w:p>
    <w:p w14:paraId="2DD5448B" w14:textId="24D4C350"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General Education courses:</w:t>
      </w:r>
    </w:p>
    <w:p w14:paraId="05EB205F" w14:textId="0B87043C" w:rsid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BIO 2201 Human Anatomy and Physiology I Laboratory</w:t>
      </w:r>
    </w:p>
    <w:p w14:paraId="1155A391" w14:textId="47A0195D" w:rsid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BIO 2203 Human Anatomy and Physiology I</w:t>
      </w:r>
    </w:p>
    <w:p w14:paraId="061A7811" w14:textId="77777777" w:rsid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CHEM 1041 Fundamentals of Chemistry Laboratory</w:t>
      </w:r>
    </w:p>
    <w:p w14:paraId="407CC8BE" w14:textId="77777777" w:rsid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CHEM 1043 Fundamentals of Chemistry</w:t>
      </w:r>
    </w:p>
    <w:p w14:paraId="63F9ED88" w14:textId="236A9183" w:rsidR="00B7407F" w:rsidRP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COMS 1203 Oral Communication</w:t>
      </w:r>
    </w:p>
    <w:p w14:paraId="69B35E70" w14:textId="0E52FE5D"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ENG 1003 English Composition I</w:t>
      </w:r>
    </w:p>
    <w:p w14:paraId="213AD5A4"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ENG 1013 English Composition II</w:t>
      </w:r>
    </w:p>
    <w:p w14:paraId="74E30CBC"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MATH 1023 College Algebra or any course that requires MATH 1023 as a prerequisite</w:t>
      </w:r>
    </w:p>
    <w:p w14:paraId="6D2D8EF7" w14:textId="77777777" w:rsidR="001F237B" w:rsidRDefault="001F237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7D28B1A"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Support Courses:</w:t>
      </w:r>
    </w:p>
    <w:p w14:paraId="332F1CB8"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 xml:space="preserve">BIO 2101 Microbiology for Nursing and Allied Health </w:t>
      </w:r>
      <w:r>
        <w:rPr>
          <w:rFonts w:ascii="Cambria" w:eastAsia="Cambria" w:hAnsi="Cambria" w:cs="Cambria"/>
          <w:sz w:val="20"/>
          <w:szCs w:val="20"/>
        </w:rPr>
        <w:t>Laboratory</w:t>
      </w:r>
    </w:p>
    <w:p w14:paraId="316D8221"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BIO 2103 Microbiology for Nursing and Allied Health</w:t>
      </w:r>
      <w:r>
        <w:rPr>
          <w:rFonts w:ascii="Cambria" w:eastAsia="Cambria" w:hAnsi="Cambria" w:cs="Cambria"/>
          <w:color w:val="000000"/>
          <w:sz w:val="20"/>
          <w:szCs w:val="20"/>
        </w:rPr>
        <w:tab/>
      </w:r>
    </w:p>
    <w:p w14:paraId="3B612030"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CHEM 1052 Fundamental Concepts of Organic and Biochemistry</w:t>
      </w:r>
      <w:r>
        <w:rPr>
          <w:rFonts w:ascii="Cambria" w:eastAsia="Cambria" w:hAnsi="Cambria" w:cs="Cambria"/>
          <w:color w:val="000000"/>
          <w:sz w:val="20"/>
          <w:szCs w:val="20"/>
        </w:rPr>
        <w:tab/>
      </w:r>
    </w:p>
    <w:p w14:paraId="1D7F2481" w14:textId="346DE87D" w:rsidR="001F237B" w:rsidRDefault="00060E5E"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 xml:space="preserve">DPEM 3503 Principles of Disaster Preparedness and Emergency Management </w:t>
      </w:r>
    </w:p>
    <w:p w14:paraId="57DD68D1" w14:textId="4A61B384" w:rsidR="00B7407F"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ENG 3063 Writing for STEM</w:t>
      </w:r>
    </w:p>
    <w:p w14:paraId="2130AC17" w14:textId="6346BFBA" w:rsidR="00B7407F" w:rsidRDefault="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POSC 4633 Environmental Law and Administration</w:t>
      </w:r>
      <w:r>
        <w:rPr>
          <w:rFonts w:ascii="Cambria" w:eastAsia="Cambria" w:hAnsi="Cambria" w:cs="Cambria"/>
          <w:color w:val="000000"/>
          <w:sz w:val="20"/>
          <w:szCs w:val="20"/>
        </w:rPr>
        <w:tab/>
      </w:r>
    </w:p>
    <w:p w14:paraId="640AFB8E" w14:textId="77777777" w:rsidR="00B7407F" w:rsidRDefault="00B7407F" w:rsidP="00B7407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STAT 3233 Applied Statistics I</w:t>
      </w:r>
      <w:r>
        <w:rPr>
          <w:rFonts w:ascii="Cambria" w:eastAsia="Cambria" w:hAnsi="Cambria" w:cs="Cambria"/>
          <w:color w:val="000000"/>
          <w:sz w:val="20"/>
          <w:szCs w:val="20"/>
        </w:rPr>
        <w:tab/>
      </w:r>
    </w:p>
    <w:p w14:paraId="1B1A32D9" w14:textId="08B7C240" w:rsidR="001F237B" w:rsidRDefault="00060E5E" w:rsidP="00F0284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r>
    </w:p>
    <w:p w14:paraId="571D62E8"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(OESH) Courses:</w:t>
      </w:r>
    </w:p>
    <w:p w14:paraId="1D684157"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3013 Fundamentals of Occupational Health and Safety</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439F5F07"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3023 Principles of Environmental Health</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540D60C4"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3103 Recognition of Occupational Hazards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20461526"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3113 Toxicology</w:t>
      </w:r>
      <w:r>
        <w:rPr>
          <w:rFonts w:ascii="Cambria" w:eastAsia="Cambria" w:hAnsi="Cambria" w:cs="Cambria"/>
          <w:color w:val="000000"/>
          <w:sz w:val="20"/>
          <w:szCs w:val="20"/>
        </w:rPr>
        <w:tab/>
      </w:r>
      <w:r>
        <w:rPr>
          <w:rFonts w:ascii="Cambria" w:eastAsia="Cambria" w:hAnsi="Cambria" w:cs="Cambria"/>
          <w:color w:val="000000"/>
          <w:sz w:val="20"/>
          <w:szCs w:val="20"/>
        </w:rPr>
        <w:tab/>
      </w:r>
    </w:p>
    <w:p w14:paraId="3BA61365"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3203 Control of Occupational Hazards</w:t>
      </w:r>
      <w:r>
        <w:rPr>
          <w:rFonts w:ascii="Cambria" w:eastAsia="Cambria" w:hAnsi="Cambria" w:cs="Cambria"/>
          <w:color w:val="000000"/>
          <w:sz w:val="20"/>
          <w:szCs w:val="20"/>
        </w:rPr>
        <w:tab/>
      </w:r>
    </w:p>
    <w:p w14:paraId="6D42D332"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3223 Industrial Hygiene Sampling and Analysis</w:t>
      </w:r>
      <w:r>
        <w:rPr>
          <w:rFonts w:ascii="Cambria" w:eastAsia="Cambria" w:hAnsi="Cambria" w:cs="Cambria"/>
          <w:color w:val="000000"/>
          <w:sz w:val="20"/>
          <w:szCs w:val="20"/>
        </w:rPr>
        <w:tab/>
      </w:r>
    </w:p>
    <w:p w14:paraId="37AD0646"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3303 Water, wastewater, solid and hazardous waste management</w:t>
      </w:r>
      <w:r>
        <w:rPr>
          <w:rFonts w:ascii="Cambria" w:eastAsia="Cambria" w:hAnsi="Cambria" w:cs="Cambria"/>
          <w:color w:val="000000"/>
          <w:sz w:val="20"/>
          <w:szCs w:val="20"/>
        </w:rPr>
        <w:tab/>
      </w:r>
    </w:p>
    <w:p w14:paraId="03D66E7F"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3313 Epidemiology</w:t>
      </w:r>
      <w:r>
        <w:rPr>
          <w:rFonts w:ascii="Cambria" w:eastAsia="Cambria" w:hAnsi="Cambria" w:cs="Cambria"/>
          <w:color w:val="000000"/>
          <w:sz w:val="20"/>
          <w:szCs w:val="20"/>
        </w:rPr>
        <w:tab/>
      </w:r>
    </w:p>
    <w:p w14:paraId="5459A10D"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3323 Occupational Illnesses</w:t>
      </w:r>
      <w:r>
        <w:rPr>
          <w:rFonts w:ascii="Cambria" w:eastAsia="Cambria" w:hAnsi="Cambria" w:cs="Cambria"/>
          <w:color w:val="000000"/>
          <w:sz w:val="20"/>
          <w:szCs w:val="20"/>
        </w:rPr>
        <w:tab/>
      </w:r>
    </w:p>
    <w:p w14:paraId="0D84624B"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4013 OSHA Standards and Practices</w:t>
      </w:r>
      <w:r>
        <w:rPr>
          <w:rFonts w:ascii="Cambria" w:eastAsia="Cambria" w:hAnsi="Cambria" w:cs="Cambria"/>
          <w:color w:val="000000"/>
          <w:sz w:val="20"/>
          <w:szCs w:val="20"/>
        </w:rPr>
        <w:tab/>
      </w:r>
    </w:p>
    <w:p w14:paraId="2ABB804F"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lastRenderedPageBreak/>
        <w:t>OESH 4113 Environmental Health and Safety Management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76361EDA"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4213 Construction Safety</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154A8E54"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4223 Accident Investigation and Analysis</w:t>
      </w:r>
    </w:p>
    <w:p w14:paraId="6842ED2D"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4303 Environmental Risk Assessment</w:t>
      </w:r>
      <w:r>
        <w:rPr>
          <w:rFonts w:ascii="Cambria" w:eastAsia="Cambria" w:hAnsi="Cambria" w:cs="Cambria"/>
          <w:color w:val="000000"/>
          <w:sz w:val="20"/>
          <w:szCs w:val="20"/>
        </w:rPr>
        <w:tab/>
      </w:r>
    </w:p>
    <w:p w14:paraId="6A91CE2F"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4313 Ergonomics</w:t>
      </w:r>
      <w:r>
        <w:rPr>
          <w:rFonts w:ascii="Cambria" w:eastAsia="Cambria" w:hAnsi="Cambria" w:cs="Cambria"/>
          <w:color w:val="000000"/>
          <w:sz w:val="20"/>
          <w:szCs w:val="20"/>
        </w:rPr>
        <w:tab/>
      </w:r>
      <w:r>
        <w:rPr>
          <w:rFonts w:ascii="Cambria" w:eastAsia="Cambria" w:hAnsi="Cambria" w:cs="Cambria"/>
          <w:color w:val="000000"/>
          <w:sz w:val="20"/>
          <w:szCs w:val="20"/>
        </w:rPr>
        <w:tab/>
      </w:r>
    </w:p>
    <w:p w14:paraId="769FBE0F"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4323 Air Pollution</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694B2F3F"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04607003"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4401 OESH Senior Seminar</w:t>
      </w:r>
    </w:p>
    <w:p w14:paraId="02B5DAB1"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1593633D"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Program Electives</w:t>
      </w:r>
    </w:p>
    <w:p w14:paraId="5252D1B6" w14:textId="4EBD93E3"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 xml:space="preserve">OESH 3123 </w:t>
      </w:r>
      <w:r w:rsidR="00B7407F">
        <w:rPr>
          <w:rFonts w:ascii="Cambria" w:eastAsia="Cambria" w:hAnsi="Cambria" w:cs="Cambria"/>
          <w:color w:val="000000"/>
          <w:sz w:val="20"/>
          <w:szCs w:val="20"/>
        </w:rPr>
        <w:t>Issues</w:t>
      </w:r>
      <w:r>
        <w:rPr>
          <w:rFonts w:ascii="Cambria" w:eastAsia="Cambria" w:hAnsi="Cambria" w:cs="Cambria"/>
          <w:color w:val="000000"/>
          <w:sz w:val="20"/>
          <w:szCs w:val="20"/>
        </w:rPr>
        <w:t xml:space="preserve"> in Industrial Hygiene</w:t>
      </w:r>
    </w:p>
    <w:p w14:paraId="4E440696"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4203 Principles of Food Safety and Sanitation</w:t>
      </w:r>
    </w:p>
    <w:p w14:paraId="22BD8FAC"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4343 Process Safety</w:t>
      </w:r>
    </w:p>
    <w:p w14:paraId="5D3D7187"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OESH 4413 Fire Safety and Prevention</w:t>
      </w:r>
    </w:p>
    <w:p w14:paraId="19394327" w14:textId="77777777" w:rsidR="001F237B" w:rsidRDefault="001F237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4D1F35A" w14:textId="093DFC5F"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w:t>
      </w:r>
      <w:r w:rsidR="00E7772C">
        <w:rPr>
          <w:rFonts w:ascii="Cambria" w:eastAsia="Cambria" w:hAnsi="Cambria" w:cs="Cambria"/>
          <w:sz w:val="20"/>
          <w:szCs w:val="20"/>
        </w:rPr>
        <w:t>3</w:t>
      </w:r>
      <w:r>
        <w:rPr>
          <w:rFonts w:ascii="Cambria" w:eastAsia="Cambria" w:hAnsi="Cambria" w:cs="Cambria"/>
          <w:sz w:val="20"/>
          <w:szCs w:val="20"/>
        </w:rPr>
        <w:t xml:space="preserve"> hours)</w:t>
      </w:r>
    </w:p>
    <w:p w14:paraId="4571A8C6" w14:textId="3A87BF90"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OESH 4</w:t>
      </w:r>
      <w:r w:rsidR="00B7407F">
        <w:rPr>
          <w:rFonts w:ascii="Cambria" w:eastAsia="Cambria" w:hAnsi="Cambria" w:cs="Cambria"/>
          <w:sz w:val="20"/>
          <w:szCs w:val="20"/>
        </w:rPr>
        <w:t>80</w:t>
      </w:r>
      <w:r>
        <w:rPr>
          <w:rFonts w:ascii="Cambria" w:eastAsia="Cambria" w:hAnsi="Cambria" w:cs="Cambria"/>
          <w:sz w:val="20"/>
          <w:szCs w:val="20"/>
        </w:rPr>
        <w:t xml:space="preserve">V </w:t>
      </w:r>
      <w:r w:rsidR="002274E6">
        <w:rPr>
          <w:rFonts w:ascii="Cambria" w:eastAsia="Cambria" w:hAnsi="Cambria" w:cs="Cambria"/>
          <w:sz w:val="20"/>
          <w:szCs w:val="20"/>
        </w:rPr>
        <w:t>Independent Study</w:t>
      </w:r>
      <w:r>
        <w:rPr>
          <w:rFonts w:ascii="Cambria" w:eastAsia="Cambria" w:hAnsi="Cambria" w:cs="Cambria"/>
          <w:sz w:val="20"/>
          <w:szCs w:val="20"/>
        </w:rPr>
        <w:t xml:space="preserve"> in OESH</w:t>
      </w:r>
    </w:p>
    <w:p w14:paraId="34648F0B" w14:textId="77777777" w:rsidR="001F237B" w:rsidRDefault="00060E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10D06E0B" w14:textId="77777777" w:rsidR="001F237B" w:rsidRDefault="00060E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Changes to admission requirements to the program: </w:t>
      </w:r>
    </w:p>
    <w:p w14:paraId="271A55B1" w14:textId="77777777"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Completion of the A-State admission process with acceptance</w:t>
      </w:r>
    </w:p>
    <w:p w14:paraId="38563BE5" w14:textId="77777777" w:rsidR="001F237B" w:rsidRDefault="00060E5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Minimum 2.0 on all transfer work</w:t>
      </w:r>
    </w:p>
    <w:p w14:paraId="5F449CCD" w14:textId="77777777" w:rsidR="001F237B" w:rsidRDefault="001F237B">
      <w:pPr>
        <w:tabs>
          <w:tab w:val="left" w:pos="360"/>
          <w:tab w:val="left" w:pos="720"/>
        </w:tabs>
        <w:spacing w:after="0" w:line="240" w:lineRule="auto"/>
        <w:rPr>
          <w:rFonts w:ascii="Cambria" w:eastAsia="Cambria" w:hAnsi="Cambria" w:cs="Cambria"/>
          <w:b/>
          <w:sz w:val="20"/>
          <w:szCs w:val="20"/>
        </w:rPr>
      </w:pPr>
    </w:p>
    <w:p w14:paraId="664051CB" w14:textId="77777777" w:rsidR="001F237B" w:rsidRDefault="00060E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C8EB31C"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8/1/2022</w:t>
      </w:r>
    </w:p>
    <w:p w14:paraId="197A1543" w14:textId="77777777" w:rsidR="001F237B" w:rsidRDefault="001F237B">
      <w:pPr>
        <w:tabs>
          <w:tab w:val="left" w:pos="360"/>
          <w:tab w:val="left" w:pos="720"/>
        </w:tabs>
        <w:spacing w:after="0" w:line="240" w:lineRule="auto"/>
        <w:rPr>
          <w:rFonts w:ascii="Cambria" w:eastAsia="Cambria" w:hAnsi="Cambria" w:cs="Cambria"/>
          <w:sz w:val="20"/>
          <w:szCs w:val="20"/>
        </w:rPr>
      </w:pPr>
    </w:p>
    <w:p w14:paraId="7B8E67E1" w14:textId="77777777" w:rsidR="001F237B" w:rsidRDefault="001F237B">
      <w:pPr>
        <w:tabs>
          <w:tab w:val="left" w:pos="360"/>
          <w:tab w:val="left" w:pos="720"/>
        </w:tabs>
        <w:spacing w:after="0" w:line="240" w:lineRule="auto"/>
        <w:rPr>
          <w:rFonts w:ascii="Cambria" w:eastAsia="Cambria" w:hAnsi="Cambria" w:cs="Cambria"/>
          <w:sz w:val="20"/>
          <w:szCs w:val="20"/>
        </w:rPr>
      </w:pPr>
    </w:p>
    <w:p w14:paraId="213419F4" w14:textId="77777777" w:rsidR="001F237B" w:rsidRDefault="00060E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6D458D1" w14:textId="77777777" w:rsidR="001F237B" w:rsidRDefault="00060E5E">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Curriculum changes justification:</w:t>
      </w:r>
    </w:p>
    <w:p w14:paraId="7B602616" w14:textId="77777777" w:rsidR="001F237B" w:rsidRDefault="001F237B">
      <w:pPr>
        <w:tabs>
          <w:tab w:val="left" w:pos="1440"/>
        </w:tabs>
        <w:spacing w:after="0" w:line="240" w:lineRule="auto"/>
        <w:rPr>
          <w:rFonts w:ascii="Cambria" w:eastAsia="Cambria" w:hAnsi="Cambria" w:cs="Cambria"/>
          <w:sz w:val="20"/>
          <w:szCs w:val="20"/>
        </w:rPr>
      </w:pPr>
    </w:p>
    <w:p w14:paraId="32A203DE" w14:textId="77777777" w:rsidR="001F237B" w:rsidRDefault="00060E5E">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A majority of students expressing interest in the OESH program are non-traditional students often already working in the practice with no degree.  By offering an online degree option in addition to the traditional option OESH program, A-State can serve even more students because they will be able to continue working full or part time while they complete the courses.</w:t>
      </w:r>
    </w:p>
    <w:p w14:paraId="0C7B2874" w14:textId="77777777" w:rsidR="001F237B" w:rsidRDefault="001F237B">
      <w:pPr>
        <w:tabs>
          <w:tab w:val="left" w:pos="1440"/>
        </w:tabs>
        <w:spacing w:after="0" w:line="240" w:lineRule="auto"/>
        <w:rPr>
          <w:rFonts w:ascii="Cambria" w:eastAsia="Cambria" w:hAnsi="Cambria" w:cs="Cambria"/>
          <w:sz w:val="20"/>
          <w:szCs w:val="20"/>
        </w:rPr>
      </w:pPr>
    </w:p>
    <w:p w14:paraId="6BCBA495" w14:textId="77777777" w:rsidR="001F237B" w:rsidRDefault="00060E5E">
      <w:pPr>
        <w:tabs>
          <w:tab w:val="left" w:pos="144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 xml:space="preserve">The traditional program curriculum and the online OESH program curriculum requirements need to be standardized.  Some of the required support courses for the original traditional OESH program cannot be offered online, so modification to these courses was required.  Our plan is to continue to offer the traditional on-campus OESH program and convert the traditionally offered courses to the 7-week format required by AP.  Most general education requirements are already offered through AP for other degree programs.  There are a few major requirements that are offered by other departments that are not yet offered through AP, and we have received email agreements from the department chairs of English and Political Science to offer these courses through AP.  </w:t>
      </w:r>
    </w:p>
    <w:p w14:paraId="7E75DC0A" w14:textId="77777777" w:rsidR="001F237B" w:rsidRDefault="001F237B">
      <w:pPr>
        <w:tabs>
          <w:tab w:val="left" w:pos="1440"/>
        </w:tabs>
        <w:spacing w:after="0" w:line="240" w:lineRule="auto"/>
        <w:rPr>
          <w:rFonts w:ascii="Cambria" w:eastAsia="Cambria" w:hAnsi="Cambria" w:cs="Cambria"/>
          <w:sz w:val="20"/>
          <w:szCs w:val="20"/>
        </w:rPr>
      </w:pPr>
    </w:p>
    <w:p w14:paraId="0A876BD7" w14:textId="77777777" w:rsidR="001F237B" w:rsidRDefault="00060E5E">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The BS-OESH program will seek accreditation from the Accreditation Board of Engineering and Technology (ABET) instead of the National Environmental Health Science and Protection Accreditation Council (EHAC) as was originally proposed.  The proposed curriculum changes more closely align with the ABET requirements.  </w:t>
      </w:r>
    </w:p>
    <w:p w14:paraId="0840C27E" w14:textId="77777777" w:rsidR="001F237B" w:rsidRDefault="001F237B">
      <w:pPr>
        <w:tabs>
          <w:tab w:val="left" w:pos="1440"/>
        </w:tabs>
        <w:spacing w:after="0" w:line="240" w:lineRule="auto"/>
        <w:rPr>
          <w:rFonts w:ascii="Cambria" w:eastAsia="Cambria" w:hAnsi="Cambria" w:cs="Cambria"/>
          <w:sz w:val="20"/>
          <w:szCs w:val="20"/>
        </w:rPr>
      </w:pPr>
    </w:p>
    <w:p w14:paraId="377215C5" w14:textId="77777777" w:rsidR="001F237B" w:rsidRDefault="00060E5E">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Admission requirements justification:</w:t>
      </w:r>
    </w:p>
    <w:p w14:paraId="2EB9F0AC" w14:textId="77777777" w:rsidR="001F237B" w:rsidRDefault="001F237B">
      <w:pPr>
        <w:tabs>
          <w:tab w:val="left" w:pos="1440"/>
        </w:tabs>
        <w:spacing w:after="0" w:line="240" w:lineRule="auto"/>
        <w:rPr>
          <w:rFonts w:ascii="Cambria" w:eastAsia="Cambria" w:hAnsi="Cambria" w:cs="Cambria"/>
          <w:sz w:val="20"/>
          <w:szCs w:val="20"/>
        </w:rPr>
      </w:pPr>
    </w:p>
    <w:p w14:paraId="2E52C29D" w14:textId="77777777" w:rsidR="001F237B" w:rsidRDefault="00060E5E">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We propose these changes to the admission requirements so that students can take general education and required support courses as they are able to.  We would also like for non-OESH students to be able to take OESH program courses that could be valuable to other degree programs.  Some of these courses include Toxicology, Epidemiology, and Occupational Illnesses.  The originally proposed OESH program was a lock-step program and we would like for students to be able to take courses as interest and time permits. </w:t>
      </w:r>
    </w:p>
    <w:p w14:paraId="3800C97E" w14:textId="77777777" w:rsidR="001F237B" w:rsidRDefault="001F237B">
      <w:pPr>
        <w:tabs>
          <w:tab w:val="left" w:pos="1440"/>
        </w:tabs>
        <w:spacing w:after="0" w:line="240" w:lineRule="auto"/>
        <w:rPr>
          <w:rFonts w:ascii="Cambria" w:eastAsia="Cambria" w:hAnsi="Cambria" w:cs="Cambria"/>
          <w:sz w:val="20"/>
          <w:szCs w:val="20"/>
        </w:rPr>
      </w:pPr>
    </w:p>
    <w:p w14:paraId="113EB30E" w14:textId="77777777" w:rsidR="001F237B" w:rsidRDefault="001F237B">
      <w:pPr>
        <w:tabs>
          <w:tab w:val="left" w:pos="360"/>
          <w:tab w:val="left" w:pos="720"/>
        </w:tabs>
        <w:spacing w:after="0" w:line="240" w:lineRule="auto"/>
        <w:rPr>
          <w:rFonts w:ascii="Cambria" w:eastAsia="Cambria" w:hAnsi="Cambria" w:cs="Cambria"/>
          <w:sz w:val="20"/>
          <w:szCs w:val="20"/>
        </w:rPr>
      </w:pPr>
    </w:p>
    <w:p w14:paraId="2D67D01E" w14:textId="77777777" w:rsidR="001F237B" w:rsidRDefault="00060E5E">
      <w:pPr>
        <w:rPr>
          <w:rFonts w:ascii="Cambria" w:eastAsia="Cambria" w:hAnsi="Cambria" w:cs="Cambria"/>
          <w:sz w:val="20"/>
          <w:szCs w:val="20"/>
        </w:rPr>
      </w:pPr>
      <w:r>
        <w:br w:type="page"/>
      </w:r>
    </w:p>
    <w:p w14:paraId="02A7D2F0" w14:textId="77777777" w:rsidR="001F237B" w:rsidRDefault="00060E5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B53F1F6" w14:textId="77777777" w:rsidR="001F237B" w:rsidRDefault="001F237B">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237B" w14:paraId="01505B5E" w14:textId="77777777">
        <w:tc>
          <w:tcPr>
            <w:tcW w:w="10790" w:type="dxa"/>
            <w:shd w:val="clear" w:color="auto" w:fill="D9D9D9"/>
          </w:tcPr>
          <w:p w14:paraId="5E767416" w14:textId="77777777" w:rsidR="001F237B" w:rsidRDefault="00060E5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F237B" w14:paraId="72E0F807" w14:textId="77777777">
        <w:tc>
          <w:tcPr>
            <w:tcW w:w="10790" w:type="dxa"/>
            <w:shd w:val="clear" w:color="auto" w:fill="F2F2F2"/>
          </w:tcPr>
          <w:p w14:paraId="02CDE3CB" w14:textId="77777777" w:rsidR="001F237B" w:rsidRDefault="001F237B">
            <w:pPr>
              <w:tabs>
                <w:tab w:val="left" w:pos="360"/>
                <w:tab w:val="left" w:pos="720"/>
              </w:tabs>
              <w:jc w:val="center"/>
              <w:rPr>
                <w:rFonts w:ascii="Times New Roman" w:eastAsia="Times New Roman" w:hAnsi="Times New Roman" w:cs="Times New Roman"/>
                <w:b/>
                <w:color w:val="000000"/>
                <w:sz w:val="18"/>
                <w:szCs w:val="18"/>
              </w:rPr>
            </w:pPr>
          </w:p>
          <w:p w14:paraId="2FA89088" w14:textId="77777777" w:rsidR="001F237B" w:rsidRDefault="00060E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0BD6FB4" w14:textId="77777777" w:rsidR="001F237B" w:rsidRDefault="001F237B">
            <w:pPr>
              <w:rPr>
                <w:rFonts w:ascii="Times New Roman" w:eastAsia="Times New Roman" w:hAnsi="Times New Roman" w:cs="Times New Roman"/>
                <w:b/>
                <w:color w:val="FF0000"/>
                <w:sz w:val="14"/>
                <w:szCs w:val="14"/>
              </w:rPr>
            </w:pPr>
          </w:p>
          <w:p w14:paraId="2E734A16" w14:textId="77777777" w:rsidR="001F237B" w:rsidRDefault="00060E5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7EDE943" w14:textId="77777777" w:rsidR="001F237B" w:rsidRDefault="001F237B">
            <w:pPr>
              <w:tabs>
                <w:tab w:val="left" w:pos="360"/>
                <w:tab w:val="left" w:pos="720"/>
              </w:tabs>
              <w:jc w:val="center"/>
              <w:rPr>
                <w:rFonts w:ascii="Times New Roman" w:eastAsia="Times New Roman" w:hAnsi="Times New Roman" w:cs="Times New Roman"/>
                <w:b/>
                <w:color w:val="000000"/>
                <w:sz w:val="10"/>
                <w:szCs w:val="10"/>
                <w:u w:val="single"/>
              </w:rPr>
            </w:pPr>
          </w:p>
          <w:p w14:paraId="1D1A7CD1" w14:textId="77777777" w:rsidR="001F237B" w:rsidRDefault="001F237B">
            <w:pPr>
              <w:tabs>
                <w:tab w:val="left" w:pos="360"/>
                <w:tab w:val="left" w:pos="720"/>
              </w:tabs>
              <w:jc w:val="center"/>
              <w:rPr>
                <w:rFonts w:ascii="Times New Roman" w:eastAsia="Times New Roman" w:hAnsi="Times New Roman" w:cs="Times New Roman"/>
                <w:b/>
                <w:color w:val="000000"/>
                <w:sz w:val="10"/>
                <w:szCs w:val="10"/>
                <w:u w:val="single"/>
              </w:rPr>
            </w:pPr>
          </w:p>
          <w:p w14:paraId="1C3330B9" w14:textId="77777777" w:rsidR="001F237B" w:rsidRDefault="001F237B">
            <w:pPr>
              <w:tabs>
                <w:tab w:val="left" w:pos="360"/>
                <w:tab w:val="left" w:pos="720"/>
              </w:tabs>
              <w:ind w:left="360"/>
              <w:jc w:val="center"/>
              <w:rPr>
                <w:rFonts w:ascii="Cambria" w:eastAsia="Cambria" w:hAnsi="Cambria" w:cs="Cambria"/>
                <w:sz w:val="18"/>
                <w:szCs w:val="18"/>
              </w:rPr>
            </w:pPr>
          </w:p>
        </w:tc>
      </w:tr>
    </w:tbl>
    <w:p w14:paraId="3B98280B" w14:textId="77777777" w:rsidR="001F237B" w:rsidRDefault="00060E5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744FF71" w14:textId="77777777" w:rsidR="001F237B" w:rsidRDefault="00060E5E">
      <w:pPr>
        <w:rPr>
          <w:rFonts w:ascii="Cambria" w:eastAsia="Cambria" w:hAnsi="Cambria" w:cs="Cambria"/>
          <w:b/>
          <w:sz w:val="18"/>
          <w:szCs w:val="18"/>
        </w:rPr>
      </w:pPr>
      <w:r>
        <w:rPr>
          <w:rFonts w:ascii="Cambria" w:eastAsia="Cambria" w:hAnsi="Cambria" w:cs="Cambria"/>
          <w:b/>
          <w:sz w:val="18"/>
          <w:szCs w:val="18"/>
        </w:rPr>
        <w:t>Page 336</w:t>
      </w:r>
    </w:p>
    <w:p w14:paraId="0D087CE7" w14:textId="77777777" w:rsidR="001F237B" w:rsidRDefault="00060E5E">
      <w:pPr>
        <w:rPr>
          <w:rFonts w:ascii="Cambria" w:eastAsia="Cambria" w:hAnsi="Cambria" w:cs="Cambria"/>
          <w:b/>
          <w:sz w:val="32"/>
          <w:szCs w:val="32"/>
        </w:rPr>
      </w:pPr>
      <w:r>
        <w:rPr>
          <w:rFonts w:ascii="Cambria" w:eastAsia="Cambria" w:hAnsi="Cambria" w:cs="Cambria"/>
          <w:b/>
          <w:sz w:val="32"/>
          <w:szCs w:val="32"/>
        </w:rPr>
        <w:t>Before</w:t>
      </w:r>
    </w:p>
    <w:p w14:paraId="19AC5E25" w14:textId="77777777" w:rsidR="001F237B" w:rsidRDefault="001F237B">
      <w:pPr>
        <w:tabs>
          <w:tab w:val="left" w:pos="360"/>
          <w:tab w:val="left" w:pos="720"/>
        </w:tabs>
        <w:spacing w:after="0" w:line="240" w:lineRule="auto"/>
        <w:rPr>
          <w:rFonts w:ascii="Cambria" w:eastAsia="Cambria" w:hAnsi="Cambria" w:cs="Cambria"/>
          <w:sz w:val="20"/>
          <w:szCs w:val="20"/>
        </w:rPr>
      </w:pPr>
    </w:p>
    <w:tbl>
      <w:tblPr>
        <w:tblStyle w:val="ad"/>
        <w:tblW w:w="7200"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200"/>
      </w:tblGrid>
      <w:tr w:rsidR="001F237B" w14:paraId="09089AD9" w14:textId="77777777">
        <w:trPr>
          <w:trHeight w:val="1432"/>
        </w:trPr>
        <w:tc>
          <w:tcPr>
            <w:tcW w:w="7200" w:type="dxa"/>
          </w:tcPr>
          <w:p w14:paraId="04A47C13" w14:textId="77777777" w:rsidR="001F237B" w:rsidRDefault="00060E5E">
            <w:pPr>
              <w:widowControl w:val="0"/>
              <w:pBdr>
                <w:top w:val="nil"/>
                <w:left w:val="nil"/>
                <w:bottom w:val="nil"/>
                <w:right w:val="nil"/>
                <w:between w:val="nil"/>
              </w:pBdr>
              <w:spacing w:before="36"/>
              <w:ind w:left="2500"/>
              <w:jc w:val="both"/>
              <w:rPr>
                <w:b/>
                <w:color w:val="000000"/>
                <w:sz w:val="16"/>
                <w:szCs w:val="16"/>
              </w:rPr>
            </w:pPr>
            <w:r>
              <w:rPr>
                <w:b/>
                <w:color w:val="231F20"/>
                <w:sz w:val="16"/>
                <w:szCs w:val="16"/>
              </w:rPr>
              <w:t>2nd Degree Accelerated BSN</w:t>
            </w:r>
          </w:p>
          <w:p w14:paraId="35389515" w14:textId="77777777" w:rsidR="001F237B" w:rsidRDefault="00060E5E">
            <w:pPr>
              <w:widowControl w:val="0"/>
              <w:pBdr>
                <w:top w:val="nil"/>
                <w:left w:val="nil"/>
                <w:bottom w:val="nil"/>
                <w:right w:val="nil"/>
                <w:between w:val="nil"/>
              </w:pBdr>
              <w:spacing w:before="47" w:line="235" w:lineRule="auto"/>
              <w:ind w:left="80" w:right="59" w:firstLine="360"/>
              <w:jc w:val="both"/>
              <w:rPr>
                <w:color w:val="000000"/>
                <w:sz w:val="16"/>
                <w:szCs w:val="16"/>
              </w:rPr>
            </w:pPr>
            <w:r>
              <w:rPr>
                <w:color w:val="231F20"/>
                <w:sz w:val="16"/>
                <w:szCs w:val="16"/>
              </w:rPr>
              <w:t>March 15 for August Interim enrollment. A baccalaureate degree in another discipline plus all major required support courses must be completed by the end of the Spring semester.</w:t>
            </w:r>
          </w:p>
          <w:p w14:paraId="56BC1899" w14:textId="77777777" w:rsidR="001F237B" w:rsidRDefault="00060E5E">
            <w:pPr>
              <w:widowControl w:val="0"/>
              <w:pBdr>
                <w:top w:val="nil"/>
                <w:left w:val="nil"/>
                <w:bottom w:val="nil"/>
                <w:right w:val="nil"/>
                <w:between w:val="nil"/>
              </w:pBdr>
              <w:spacing w:before="48" w:line="235" w:lineRule="auto"/>
              <w:ind w:left="80" w:right="57" w:firstLine="360"/>
              <w:jc w:val="both"/>
              <w:rPr>
                <w:color w:val="000000"/>
                <w:sz w:val="16"/>
                <w:szCs w:val="16"/>
              </w:rPr>
            </w:pPr>
            <w:r>
              <w:rPr>
                <w:color w:val="231F20"/>
                <w:sz w:val="16"/>
                <w:szCs w:val="16"/>
              </w:rPr>
              <w:t>Students seeking readmission, advance standing or transfer credit for nursing courses must be aware that nursing knowledge changes rapidly. Therefore, if three or more years have elapsed since the previous education experience, students may be required to meet additional requirements before progression in a specific nursing program.</w:t>
            </w:r>
          </w:p>
        </w:tc>
      </w:tr>
      <w:tr w:rsidR="001F237B" w14:paraId="7402C2EB" w14:textId="77777777">
        <w:trPr>
          <w:trHeight w:val="1564"/>
        </w:trPr>
        <w:tc>
          <w:tcPr>
            <w:tcW w:w="7200" w:type="dxa"/>
          </w:tcPr>
          <w:p w14:paraId="2A293493" w14:textId="77777777" w:rsidR="001F237B" w:rsidRDefault="00060E5E">
            <w:pPr>
              <w:widowControl w:val="0"/>
              <w:pBdr>
                <w:top w:val="nil"/>
                <w:left w:val="nil"/>
                <w:bottom w:val="nil"/>
                <w:right w:val="nil"/>
                <w:between w:val="nil"/>
              </w:pBdr>
              <w:spacing w:before="36"/>
              <w:ind w:left="550" w:right="171"/>
              <w:jc w:val="center"/>
              <w:rPr>
                <w:b/>
                <w:color w:val="000000"/>
                <w:sz w:val="16"/>
                <w:szCs w:val="16"/>
              </w:rPr>
            </w:pPr>
            <w:r>
              <w:rPr>
                <w:b/>
                <w:color w:val="231F20"/>
                <w:sz w:val="16"/>
                <w:szCs w:val="16"/>
              </w:rPr>
              <w:t>RN to BSN Online</w:t>
            </w:r>
          </w:p>
          <w:p w14:paraId="09D2B8A8"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To facilitate movement through the BSN curriculum for students who have previously completed an AASN or Diploma program, a specially designed track has been developed for registered nurses who have demonstrated clinical proficiency. This track is fully online and may be completed part- or full-time. The clinical capstone component will be individualized based upon the applicant and will utilize a local clinical facilitator. The length of study depends upon previous college credits and the courses needed to fulfill BSN requirements. Most RNs with an associate degree can complete the BSN program in two years or less of full-time study.</w:t>
            </w:r>
          </w:p>
        </w:tc>
      </w:tr>
      <w:tr w:rsidR="001F237B" w14:paraId="2FF8D232" w14:textId="77777777">
        <w:trPr>
          <w:trHeight w:val="1744"/>
        </w:trPr>
        <w:tc>
          <w:tcPr>
            <w:tcW w:w="7200" w:type="dxa"/>
          </w:tcPr>
          <w:p w14:paraId="28FCB2ED" w14:textId="77777777" w:rsidR="001F237B" w:rsidRDefault="00060E5E">
            <w:pPr>
              <w:widowControl w:val="0"/>
              <w:pBdr>
                <w:top w:val="nil"/>
                <w:left w:val="nil"/>
                <w:bottom w:val="nil"/>
                <w:right w:val="nil"/>
                <w:between w:val="nil"/>
              </w:pBdr>
              <w:spacing w:before="36"/>
              <w:ind w:left="2069"/>
              <w:jc w:val="both"/>
              <w:rPr>
                <w:b/>
                <w:color w:val="000000"/>
                <w:sz w:val="16"/>
                <w:szCs w:val="16"/>
              </w:rPr>
            </w:pPr>
            <w:r>
              <w:rPr>
                <w:b/>
                <w:color w:val="231F20"/>
                <w:sz w:val="16"/>
                <w:szCs w:val="16"/>
              </w:rPr>
              <w:t>Associate of Applied Science in Nursing</w:t>
            </w:r>
          </w:p>
          <w:p w14:paraId="0168E3D3" w14:textId="77777777" w:rsidR="001F237B" w:rsidRDefault="00060E5E">
            <w:pPr>
              <w:widowControl w:val="0"/>
              <w:pBdr>
                <w:top w:val="nil"/>
                <w:left w:val="nil"/>
                <w:bottom w:val="nil"/>
                <w:right w:val="nil"/>
                <w:between w:val="nil"/>
              </w:pBdr>
              <w:spacing w:before="47" w:line="235" w:lineRule="auto"/>
              <w:ind w:left="80" w:right="49" w:firstLine="360"/>
              <w:jc w:val="both"/>
              <w:rPr>
                <w:color w:val="000000"/>
                <w:sz w:val="16"/>
                <w:szCs w:val="16"/>
              </w:rPr>
            </w:pPr>
            <w:r>
              <w:rPr>
                <w:color w:val="231F20"/>
                <w:sz w:val="16"/>
                <w:szCs w:val="16"/>
              </w:rPr>
              <w:t xml:space="preserve">June 7 for admission to the Fall semester for LPN to AASN students at campus site and distance- learning sites; October 1 and June 7 for transfer/readmission for subsequent semester. Deadline for traditional AASN program at the Mountain Home and West Memphis campuses is October 1st. Ap- </w:t>
            </w:r>
            <w:proofErr w:type="spellStart"/>
            <w:r>
              <w:rPr>
                <w:color w:val="231F20"/>
                <w:sz w:val="16"/>
                <w:szCs w:val="16"/>
              </w:rPr>
              <w:t>plicants</w:t>
            </w:r>
            <w:proofErr w:type="spellEnd"/>
            <w:r>
              <w:rPr>
                <w:color w:val="231F20"/>
                <w:sz w:val="16"/>
                <w:szCs w:val="16"/>
              </w:rPr>
              <w:t xml:space="preserve"> must complete required prerequisite support courses with a cumulative GPA of 2.0 or better. A “C” or better must be earned in ALL required courses. Applicants for admission will be ranked based upon prerequisites, admission testing scores, and overall GPA. All traditional AASN applicants must have CNA certification from Arkansas Office of Long Term Care or an equivalent state recognized CNA certification. All LPN to AASN applicants must have an unencumbered nursing license.</w:t>
            </w:r>
          </w:p>
        </w:tc>
      </w:tr>
      <w:tr w:rsidR="001F237B" w14:paraId="062915F8" w14:textId="77777777">
        <w:trPr>
          <w:trHeight w:val="1072"/>
        </w:trPr>
        <w:tc>
          <w:tcPr>
            <w:tcW w:w="7200" w:type="dxa"/>
          </w:tcPr>
          <w:p w14:paraId="77A49903" w14:textId="77777777" w:rsidR="001F237B" w:rsidRDefault="00060E5E">
            <w:pPr>
              <w:widowControl w:val="0"/>
              <w:pBdr>
                <w:top w:val="nil"/>
                <w:left w:val="nil"/>
                <w:bottom w:val="nil"/>
                <w:right w:val="nil"/>
                <w:between w:val="nil"/>
              </w:pBdr>
              <w:spacing w:before="36"/>
              <w:ind w:left="1684"/>
              <w:jc w:val="both"/>
              <w:rPr>
                <w:b/>
                <w:color w:val="000000"/>
                <w:sz w:val="16"/>
                <w:szCs w:val="16"/>
              </w:rPr>
            </w:pPr>
            <w:r>
              <w:rPr>
                <w:b/>
                <w:color w:val="231F20"/>
                <w:sz w:val="16"/>
                <w:szCs w:val="16"/>
              </w:rPr>
              <w:t>Online LPN To Associate of Applied Science in Nursing</w:t>
            </w:r>
          </w:p>
          <w:p w14:paraId="008EED0F" w14:textId="77777777" w:rsidR="001F237B" w:rsidRDefault="00060E5E">
            <w:pPr>
              <w:widowControl w:val="0"/>
              <w:pBdr>
                <w:top w:val="nil"/>
                <w:left w:val="nil"/>
                <w:bottom w:val="nil"/>
                <w:right w:val="nil"/>
                <w:between w:val="nil"/>
              </w:pBdr>
              <w:spacing w:before="56" w:line="249" w:lineRule="auto"/>
              <w:ind w:left="80" w:right="56" w:firstLine="360"/>
              <w:jc w:val="both"/>
              <w:rPr>
                <w:color w:val="000000"/>
                <w:sz w:val="16"/>
                <w:szCs w:val="16"/>
              </w:rPr>
            </w:pPr>
            <w:r>
              <w:rPr>
                <w:color w:val="231F20"/>
                <w:sz w:val="16"/>
                <w:szCs w:val="16"/>
              </w:rPr>
              <w:t xml:space="preserve">April 15 for admission to the Fall semester for Online LPN to AASN students. Applicants must complete required prerequisite support courses with a cumulative GPA of 2.5 or better. A “C” or better must be earned in ALL required courses. All Online LPN to AASN applicants must have an </w:t>
            </w:r>
            <w:proofErr w:type="spellStart"/>
            <w:r>
              <w:rPr>
                <w:color w:val="231F20"/>
                <w:sz w:val="16"/>
                <w:szCs w:val="16"/>
              </w:rPr>
              <w:t>unencum</w:t>
            </w:r>
            <w:proofErr w:type="spellEnd"/>
            <w:r>
              <w:rPr>
                <w:color w:val="231F20"/>
                <w:sz w:val="16"/>
                <w:szCs w:val="16"/>
              </w:rPr>
              <w:t xml:space="preserve">- </w:t>
            </w:r>
            <w:proofErr w:type="spellStart"/>
            <w:r>
              <w:rPr>
                <w:color w:val="231F20"/>
                <w:sz w:val="16"/>
                <w:szCs w:val="16"/>
              </w:rPr>
              <w:t>bered</w:t>
            </w:r>
            <w:proofErr w:type="spellEnd"/>
            <w:r>
              <w:rPr>
                <w:color w:val="231F20"/>
                <w:sz w:val="16"/>
                <w:szCs w:val="16"/>
              </w:rPr>
              <w:t xml:space="preserve"> nursing license and MUST be residents of the state of Arkansas.</w:t>
            </w:r>
          </w:p>
        </w:tc>
      </w:tr>
      <w:tr w:rsidR="001F237B" w14:paraId="6FDE9608" w14:textId="77777777">
        <w:trPr>
          <w:trHeight w:val="1660"/>
        </w:trPr>
        <w:tc>
          <w:tcPr>
            <w:tcW w:w="7200" w:type="dxa"/>
          </w:tcPr>
          <w:p w14:paraId="713C8370" w14:textId="77777777" w:rsidR="001F237B" w:rsidRDefault="00060E5E">
            <w:pPr>
              <w:widowControl w:val="0"/>
              <w:pBdr>
                <w:top w:val="nil"/>
                <w:left w:val="nil"/>
                <w:bottom w:val="nil"/>
                <w:right w:val="nil"/>
                <w:between w:val="nil"/>
              </w:pBdr>
              <w:spacing w:before="36"/>
              <w:ind w:right="2409"/>
              <w:jc w:val="right"/>
              <w:rPr>
                <w:b/>
                <w:color w:val="000000"/>
                <w:sz w:val="16"/>
                <w:szCs w:val="16"/>
              </w:rPr>
            </w:pPr>
            <w:r>
              <w:rPr>
                <w:b/>
                <w:color w:val="231F20"/>
                <w:sz w:val="16"/>
                <w:szCs w:val="16"/>
              </w:rPr>
              <w:lastRenderedPageBreak/>
              <w:t>Dietetics - Bachelor of Science</w:t>
            </w:r>
          </w:p>
          <w:p w14:paraId="398B5BCD" w14:textId="77777777" w:rsidR="001F237B" w:rsidRDefault="00060E5E">
            <w:pPr>
              <w:widowControl w:val="0"/>
              <w:pBdr>
                <w:top w:val="nil"/>
                <w:left w:val="nil"/>
                <w:bottom w:val="nil"/>
                <w:right w:val="nil"/>
                <w:between w:val="nil"/>
              </w:pBdr>
              <w:spacing w:before="44"/>
              <w:ind w:right="2478"/>
              <w:jc w:val="right"/>
              <w:rPr>
                <w:color w:val="000000"/>
                <w:sz w:val="16"/>
                <w:szCs w:val="16"/>
              </w:rPr>
            </w:pPr>
            <w:r>
              <w:rPr>
                <w:color w:val="231F20"/>
                <w:sz w:val="16"/>
                <w:szCs w:val="16"/>
              </w:rPr>
              <w:t>April 1 after sophomore year for admission in Fall semester.</w:t>
            </w:r>
          </w:p>
          <w:p w14:paraId="324DA8A8"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In order for students to apply for admission into the Coordinated Program in Dietetics, they must meet the following conditions: cumulative GPA of 2.8 on a 4.0 scale of all college work attempted; English proficiency requirements, if foreign born; completion of program prerequisites with a minimum grade of “C” required in all courses; complete HESI A2 admission exam.</w:t>
            </w:r>
          </w:p>
          <w:p w14:paraId="684BFF0F" w14:textId="77777777" w:rsidR="001F237B" w:rsidRDefault="00060E5E">
            <w:pPr>
              <w:widowControl w:val="0"/>
              <w:pBdr>
                <w:top w:val="nil"/>
                <w:left w:val="nil"/>
                <w:bottom w:val="nil"/>
                <w:right w:val="nil"/>
                <w:between w:val="nil"/>
              </w:pBdr>
              <w:spacing w:before="44" w:line="182" w:lineRule="auto"/>
              <w:ind w:left="440"/>
              <w:jc w:val="both"/>
              <w:rPr>
                <w:color w:val="000000"/>
                <w:sz w:val="16"/>
                <w:szCs w:val="16"/>
              </w:rPr>
            </w:pPr>
            <w:r>
              <w:rPr>
                <w:color w:val="231F20"/>
                <w:sz w:val="16"/>
                <w:szCs w:val="16"/>
              </w:rPr>
              <w:t>Class size is limited due to the availability of supervised practice sites. All applicants may not</w:t>
            </w:r>
          </w:p>
          <w:p w14:paraId="4684CDF9" w14:textId="77777777" w:rsidR="001F237B" w:rsidRDefault="00060E5E">
            <w:pPr>
              <w:widowControl w:val="0"/>
              <w:pBdr>
                <w:top w:val="nil"/>
                <w:left w:val="nil"/>
                <w:bottom w:val="nil"/>
                <w:right w:val="nil"/>
                <w:between w:val="nil"/>
              </w:pBdr>
              <w:spacing w:line="182" w:lineRule="auto"/>
              <w:ind w:left="80"/>
              <w:jc w:val="both"/>
              <w:rPr>
                <w:color w:val="000000"/>
                <w:sz w:val="16"/>
                <w:szCs w:val="16"/>
              </w:rPr>
            </w:pPr>
            <w:r>
              <w:rPr>
                <w:color w:val="231F20"/>
                <w:sz w:val="16"/>
                <w:szCs w:val="16"/>
              </w:rPr>
              <w:t>be accepted into the program.</w:t>
            </w:r>
          </w:p>
        </w:tc>
      </w:tr>
      <w:tr w:rsidR="001F237B" w14:paraId="115CB554" w14:textId="77777777">
        <w:trPr>
          <w:trHeight w:val="1660"/>
        </w:trPr>
        <w:tc>
          <w:tcPr>
            <w:tcW w:w="7200" w:type="dxa"/>
          </w:tcPr>
          <w:p w14:paraId="492EA32C" w14:textId="77777777" w:rsidR="001F237B" w:rsidRDefault="00060E5E">
            <w:pPr>
              <w:pStyle w:val="Heading3"/>
              <w:outlineLvl w:val="2"/>
              <w:rPr>
                <w:rFonts w:ascii="Calibri" w:eastAsia="Calibri" w:hAnsi="Calibri" w:cs="Calibri"/>
                <w:b w:val="0"/>
                <w:strike/>
                <w:color w:val="FF0000"/>
                <w:sz w:val="16"/>
                <w:szCs w:val="16"/>
                <w:highlight w:val="yellow"/>
              </w:rPr>
            </w:pPr>
            <w:r>
              <w:rPr>
                <w:rFonts w:ascii="Calibri" w:eastAsia="Calibri" w:hAnsi="Calibri" w:cs="Calibri"/>
                <w:b w:val="0"/>
                <w:strike/>
                <w:color w:val="FF0000"/>
                <w:sz w:val="16"/>
                <w:szCs w:val="16"/>
                <w:highlight w:val="yellow"/>
              </w:rPr>
              <w:t>Occupational and Environmental Safety and Health – Bachelor of Science</w:t>
            </w:r>
          </w:p>
          <w:p w14:paraId="1D36A8FA" w14:textId="77777777" w:rsidR="001F237B" w:rsidRDefault="00060E5E">
            <w:pPr>
              <w:pStyle w:val="Heading3"/>
              <w:outlineLvl w:val="2"/>
              <w:rPr>
                <w:color w:val="FF0000"/>
              </w:rPr>
            </w:pPr>
            <w:r>
              <w:rPr>
                <w:rFonts w:ascii="Calibri" w:eastAsia="Calibri" w:hAnsi="Calibri" w:cs="Calibri"/>
                <w:b w:val="0"/>
                <w:strike/>
                <w:color w:val="FF0000"/>
                <w:sz w:val="16"/>
                <w:szCs w:val="16"/>
                <w:highlight w:val="yellow"/>
              </w:rPr>
              <w:t>Students wishing to pursue the Bachelor of Science in Occupational and Environmental Safety and Health (OESH) must apply to Arkansas State University and meet all admission requirements established by the university.</w:t>
            </w:r>
            <w:r>
              <w:rPr>
                <w:rFonts w:ascii="Calibri" w:eastAsia="Calibri" w:hAnsi="Calibri" w:cs="Calibri"/>
                <w:b w:val="0"/>
                <w:color w:val="FF0000"/>
                <w:sz w:val="16"/>
                <w:szCs w:val="16"/>
                <w:highlight w:val="yellow"/>
              </w:rPr>
              <w:t xml:space="preserve">  </w:t>
            </w:r>
            <w:r>
              <w:rPr>
                <w:rFonts w:ascii="Calibri" w:eastAsia="Calibri" w:hAnsi="Calibri" w:cs="Calibri"/>
                <w:b w:val="0"/>
                <w:strike/>
                <w:color w:val="FF0000"/>
                <w:sz w:val="16"/>
                <w:szCs w:val="16"/>
                <w:highlight w:val="yellow"/>
              </w:rPr>
              <w:t>Students must apply and be accepted into the program in order to begin upper level OESH classes.  All general education and support courses must be completed with a grade of “C” or better.</w:t>
            </w:r>
            <w:r>
              <w:rPr>
                <w:color w:val="FF0000"/>
              </w:rPr>
              <w:t xml:space="preserve">  </w:t>
            </w:r>
          </w:p>
          <w:p w14:paraId="54FD3811" w14:textId="77777777" w:rsidR="001F237B" w:rsidRDefault="001F237B"/>
        </w:tc>
      </w:tr>
      <w:tr w:rsidR="001F237B" w14:paraId="7027BA28" w14:textId="77777777">
        <w:trPr>
          <w:trHeight w:val="844"/>
        </w:trPr>
        <w:tc>
          <w:tcPr>
            <w:tcW w:w="7200" w:type="dxa"/>
          </w:tcPr>
          <w:p w14:paraId="2CA50021" w14:textId="77777777" w:rsidR="001F237B" w:rsidRDefault="00060E5E">
            <w:pPr>
              <w:widowControl w:val="0"/>
              <w:pBdr>
                <w:top w:val="nil"/>
                <w:left w:val="nil"/>
                <w:bottom w:val="nil"/>
                <w:right w:val="nil"/>
                <w:between w:val="nil"/>
              </w:pBdr>
              <w:spacing w:before="36"/>
              <w:ind w:left="1150"/>
              <w:jc w:val="both"/>
              <w:rPr>
                <w:b/>
                <w:color w:val="000000"/>
                <w:sz w:val="16"/>
                <w:szCs w:val="16"/>
              </w:rPr>
            </w:pPr>
            <w:r>
              <w:rPr>
                <w:b/>
                <w:color w:val="231F20"/>
                <w:sz w:val="16"/>
                <w:szCs w:val="16"/>
              </w:rPr>
              <w:t>Occupational Therapist Assistant - Associate of Applied Science</w:t>
            </w:r>
          </w:p>
          <w:p w14:paraId="5102B6B2"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Students must apply for admission into the Occupational Therapy Assistant program by March 1 for Fall enrollment. Prior to admission into the program students must complete 28 prerequisite course hours with a minimum grade of “B” required in all prerequisite courses.</w:t>
            </w:r>
          </w:p>
        </w:tc>
      </w:tr>
      <w:tr w:rsidR="001F237B" w14:paraId="5AF4A497" w14:textId="77777777">
        <w:trPr>
          <w:trHeight w:val="844"/>
        </w:trPr>
        <w:tc>
          <w:tcPr>
            <w:tcW w:w="7200" w:type="dxa"/>
          </w:tcPr>
          <w:p w14:paraId="3F1D7529" w14:textId="77777777" w:rsidR="001F237B" w:rsidRDefault="00060E5E">
            <w:pPr>
              <w:widowControl w:val="0"/>
              <w:pBdr>
                <w:top w:val="nil"/>
                <w:left w:val="nil"/>
                <w:bottom w:val="nil"/>
                <w:right w:val="nil"/>
                <w:between w:val="nil"/>
              </w:pBdr>
              <w:spacing w:before="36"/>
              <w:ind w:left="1332"/>
              <w:jc w:val="both"/>
              <w:rPr>
                <w:b/>
                <w:color w:val="000000"/>
                <w:sz w:val="16"/>
                <w:szCs w:val="16"/>
              </w:rPr>
            </w:pPr>
            <w:r>
              <w:rPr>
                <w:b/>
                <w:color w:val="231F20"/>
                <w:sz w:val="16"/>
                <w:szCs w:val="16"/>
              </w:rPr>
              <w:t>Physical Therapist Assistant - Associate of Applied Science</w:t>
            </w:r>
          </w:p>
          <w:p w14:paraId="68247DA2"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Students are encouraged to declare as Physical Therapist Assistant (PTA) majors. Students may apply to the PTA program during the spring semester of the year in which they plan to start the program. Application deadline is March 1 of each year.</w:t>
            </w:r>
          </w:p>
        </w:tc>
      </w:tr>
      <w:tr w:rsidR="001F237B" w14:paraId="116DACDA" w14:textId="77777777">
        <w:trPr>
          <w:trHeight w:val="664"/>
        </w:trPr>
        <w:tc>
          <w:tcPr>
            <w:tcW w:w="7200" w:type="dxa"/>
          </w:tcPr>
          <w:p w14:paraId="765B0E8B" w14:textId="77777777" w:rsidR="001F237B" w:rsidRDefault="00060E5E">
            <w:pPr>
              <w:widowControl w:val="0"/>
              <w:pBdr>
                <w:top w:val="nil"/>
                <w:left w:val="nil"/>
                <w:bottom w:val="nil"/>
                <w:right w:val="nil"/>
                <w:between w:val="nil"/>
              </w:pBdr>
              <w:spacing w:before="36"/>
              <w:ind w:left="2564"/>
              <w:rPr>
                <w:b/>
                <w:color w:val="000000"/>
                <w:sz w:val="16"/>
                <w:szCs w:val="16"/>
              </w:rPr>
            </w:pPr>
            <w:r>
              <w:rPr>
                <w:b/>
                <w:color w:val="231F20"/>
                <w:sz w:val="16"/>
                <w:szCs w:val="16"/>
              </w:rPr>
              <w:t>Doctor of Physical Therapy</w:t>
            </w:r>
          </w:p>
          <w:p w14:paraId="1E49D499" w14:textId="77777777" w:rsidR="001F237B" w:rsidRDefault="00060E5E">
            <w:pPr>
              <w:widowControl w:val="0"/>
              <w:pBdr>
                <w:top w:val="nil"/>
                <w:left w:val="nil"/>
                <w:bottom w:val="nil"/>
                <w:right w:val="nil"/>
                <w:between w:val="nil"/>
              </w:pBdr>
              <w:spacing w:before="47" w:line="235" w:lineRule="auto"/>
              <w:ind w:left="80" w:right="41" w:firstLine="360"/>
              <w:rPr>
                <w:color w:val="000000"/>
                <w:sz w:val="16"/>
                <w:szCs w:val="16"/>
              </w:rPr>
            </w:pPr>
            <w:r>
              <w:rPr>
                <w:color w:val="231F20"/>
                <w:sz w:val="16"/>
                <w:szCs w:val="16"/>
              </w:rPr>
              <w:t>A-State does offer the Doctor of Physical Therapy degree (DPT). Deadlines for application can be obtained by contacting the program office at (870) 972-3591.</w:t>
            </w:r>
          </w:p>
        </w:tc>
      </w:tr>
      <w:tr w:rsidR="001F237B" w14:paraId="6CA2C1FA" w14:textId="77777777">
        <w:trPr>
          <w:trHeight w:val="1400"/>
        </w:trPr>
        <w:tc>
          <w:tcPr>
            <w:tcW w:w="7200" w:type="dxa"/>
          </w:tcPr>
          <w:p w14:paraId="378CF4AC" w14:textId="77777777" w:rsidR="001F237B" w:rsidRDefault="00060E5E">
            <w:pPr>
              <w:widowControl w:val="0"/>
              <w:pBdr>
                <w:top w:val="nil"/>
                <w:left w:val="nil"/>
                <w:bottom w:val="nil"/>
                <w:right w:val="nil"/>
                <w:between w:val="nil"/>
              </w:pBdr>
              <w:spacing w:before="36"/>
              <w:ind w:left="2129"/>
              <w:jc w:val="both"/>
              <w:rPr>
                <w:b/>
                <w:color w:val="000000"/>
                <w:sz w:val="16"/>
                <w:szCs w:val="16"/>
              </w:rPr>
            </w:pPr>
            <w:r>
              <w:rPr>
                <w:b/>
                <w:color w:val="231F20"/>
                <w:sz w:val="16"/>
                <w:szCs w:val="16"/>
              </w:rPr>
              <w:t>Social Work — Bachelor of Social Work</w:t>
            </w:r>
          </w:p>
          <w:p w14:paraId="35933D48" w14:textId="77777777" w:rsidR="001F237B" w:rsidRDefault="00060E5E">
            <w:pPr>
              <w:widowControl w:val="0"/>
              <w:pBdr>
                <w:top w:val="nil"/>
                <w:left w:val="nil"/>
                <w:bottom w:val="nil"/>
                <w:right w:val="nil"/>
                <w:between w:val="nil"/>
              </w:pBdr>
              <w:spacing w:before="63" w:line="235" w:lineRule="auto"/>
              <w:ind w:left="80" w:right="59" w:firstLine="360"/>
              <w:jc w:val="both"/>
              <w:rPr>
                <w:color w:val="000000"/>
                <w:sz w:val="16"/>
                <w:szCs w:val="16"/>
              </w:rPr>
            </w:pPr>
            <w:r>
              <w:rPr>
                <w:color w:val="231F20"/>
                <w:sz w:val="16"/>
                <w:szCs w:val="16"/>
              </w:rPr>
              <w:t>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admission to the program will be in the spring semester. Specific due dates for materials will be posted on the notice board outside the departmental office. Students should follow the criteria in the Social Work Student Handbook available on the web.</w:t>
            </w:r>
          </w:p>
        </w:tc>
      </w:tr>
    </w:tbl>
    <w:p w14:paraId="3AF89752" w14:textId="77777777" w:rsidR="001F237B" w:rsidRDefault="001F237B">
      <w:pPr>
        <w:tabs>
          <w:tab w:val="left" w:pos="360"/>
          <w:tab w:val="left" w:pos="720"/>
        </w:tabs>
        <w:spacing w:after="0" w:line="240" w:lineRule="auto"/>
        <w:rPr>
          <w:rFonts w:ascii="Cambria" w:eastAsia="Cambria" w:hAnsi="Cambria" w:cs="Cambria"/>
          <w:sz w:val="20"/>
          <w:szCs w:val="20"/>
        </w:rPr>
      </w:pPr>
    </w:p>
    <w:p w14:paraId="6DD1F63C" w14:textId="77777777" w:rsidR="001F237B" w:rsidRDefault="001F237B">
      <w:pPr>
        <w:tabs>
          <w:tab w:val="left" w:pos="360"/>
          <w:tab w:val="left" w:pos="720"/>
        </w:tabs>
        <w:spacing w:after="0" w:line="240" w:lineRule="auto"/>
        <w:rPr>
          <w:rFonts w:ascii="Cambria" w:eastAsia="Cambria" w:hAnsi="Cambria" w:cs="Cambria"/>
          <w:sz w:val="20"/>
          <w:szCs w:val="20"/>
        </w:rPr>
      </w:pPr>
    </w:p>
    <w:p w14:paraId="2AE046A5" w14:textId="77777777" w:rsidR="001F237B" w:rsidRDefault="001F237B">
      <w:pPr>
        <w:tabs>
          <w:tab w:val="left" w:pos="360"/>
          <w:tab w:val="left" w:pos="720"/>
        </w:tabs>
        <w:spacing w:after="0" w:line="240" w:lineRule="auto"/>
        <w:rPr>
          <w:rFonts w:ascii="Cambria" w:eastAsia="Cambria" w:hAnsi="Cambria" w:cs="Cambria"/>
          <w:sz w:val="20"/>
          <w:szCs w:val="20"/>
        </w:rPr>
      </w:pPr>
    </w:p>
    <w:p w14:paraId="790302AD"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399 Before</w:t>
      </w:r>
    </w:p>
    <w:p w14:paraId="038AA5C8" w14:textId="77777777" w:rsidR="001F237B" w:rsidRDefault="001F237B">
      <w:pPr>
        <w:tabs>
          <w:tab w:val="left" w:pos="360"/>
          <w:tab w:val="left" w:pos="720"/>
        </w:tabs>
        <w:spacing w:after="0" w:line="240" w:lineRule="auto"/>
        <w:rPr>
          <w:rFonts w:ascii="Cambria" w:eastAsia="Cambria" w:hAnsi="Cambria" w:cs="Cambria"/>
          <w:sz w:val="20"/>
          <w:szCs w:val="20"/>
        </w:rPr>
      </w:pPr>
    </w:p>
    <w:p w14:paraId="790691BD" w14:textId="77777777" w:rsidR="001F237B" w:rsidRDefault="00060E5E">
      <w:pPr>
        <w:pBdr>
          <w:top w:val="nil"/>
          <w:left w:val="nil"/>
          <w:bottom w:val="nil"/>
          <w:right w:val="nil"/>
          <w:between w:val="nil"/>
        </w:pBdr>
        <w:spacing w:after="80"/>
        <w:jc w:val="center"/>
        <w:rPr>
          <w:rFonts w:ascii="Open Sans" w:eastAsia="Open Sans" w:hAnsi="Open Sans" w:cs="Open Sans"/>
          <w:color w:val="211D1E"/>
          <w:sz w:val="44"/>
          <w:szCs w:val="44"/>
        </w:rPr>
      </w:pPr>
      <w:r>
        <w:rPr>
          <w:rFonts w:ascii="Open Sans" w:eastAsia="Open Sans" w:hAnsi="Open Sans" w:cs="Open Sans"/>
          <w:b/>
          <w:color w:val="211D1E"/>
          <w:sz w:val="44"/>
          <w:szCs w:val="44"/>
        </w:rPr>
        <w:t xml:space="preserve">Occupational and Environmental Safety </w:t>
      </w:r>
    </w:p>
    <w:p w14:paraId="0C1206AF" w14:textId="77777777" w:rsidR="001F237B" w:rsidRDefault="00060E5E">
      <w:pPr>
        <w:pBdr>
          <w:top w:val="nil"/>
          <w:left w:val="nil"/>
          <w:bottom w:val="nil"/>
          <w:right w:val="nil"/>
          <w:between w:val="nil"/>
        </w:pBdr>
        <w:spacing w:after="80"/>
        <w:jc w:val="center"/>
        <w:rPr>
          <w:rFonts w:ascii="Open Sans" w:eastAsia="Open Sans" w:hAnsi="Open Sans" w:cs="Open Sans"/>
          <w:color w:val="211D1E"/>
          <w:sz w:val="44"/>
          <w:szCs w:val="44"/>
        </w:rPr>
      </w:pPr>
      <w:r>
        <w:rPr>
          <w:rFonts w:ascii="Open Sans" w:eastAsia="Open Sans" w:hAnsi="Open Sans" w:cs="Open Sans"/>
          <w:b/>
          <w:color w:val="211D1E"/>
          <w:sz w:val="44"/>
          <w:szCs w:val="44"/>
        </w:rPr>
        <w:t xml:space="preserve">and Health Program </w:t>
      </w:r>
    </w:p>
    <w:p w14:paraId="2A972757" w14:textId="77777777" w:rsidR="001F237B" w:rsidRDefault="00060E5E">
      <w:pPr>
        <w:pBdr>
          <w:top w:val="nil"/>
          <w:left w:val="nil"/>
          <w:bottom w:val="nil"/>
          <w:right w:val="nil"/>
          <w:between w:val="nil"/>
        </w:pBdr>
        <w:spacing w:after="0"/>
        <w:jc w:val="both"/>
        <w:rPr>
          <w:rFonts w:ascii="Open Sans" w:eastAsia="Open Sans" w:hAnsi="Open Sans" w:cs="Open Sans"/>
          <w:color w:val="211D1E"/>
          <w:sz w:val="20"/>
          <w:szCs w:val="20"/>
        </w:rPr>
      </w:pPr>
      <w:r>
        <w:rPr>
          <w:rFonts w:ascii="Open Sans" w:eastAsia="Open Sans" w:hAnsi="Open Sans" w:cs="Open Sans"/>
          <w:i/>
          <w:color w:val="211D1E"/>
          <w:sz w:val="20"/>
          <w:szCs w:val="20"/>
        </w:rPr>
        <w:t xml:space="preserve">Assistant Professor Julie King, Program Director </w:t>
      </w:r>
    </w:p>
    <w:p w14:paraId="03CCFE30" w14:textId="77777777" w:rsidR="001F237B" w:rsidRDefault="00060E5E">
      <w:pPr>
        <w:pBdr>
          <w:top w:val="nil"/>
          <w:left w:val="nil"/>
          <w:bottom w:val="nil"/>
          <w:right w:val="nil"/>
          <w:between w:val="nil"/>
        </w:pBdr>
        <w:spacing w:after="40"/>
        <w:ind w:firstLine="480"/>
        <w:jc w:val="both"/>
        <w:rPr>
          <w:rFonts w:ascii="Arial" w:eastAsia="Arial" w:hAnsi="Arial" w:cs="Arial"/>
          <w:color w:val="211D1E"/>
          <w:sz w:val="16"/>
          <w:szCs w:val="16"/>
        </w:rPr>
      </w:pPr>
      <w:r>
        <w:rPr>
          <w:rFonts w:ascii="Arial" w:eastAsia="Arial" w:hAnsi="Arial" w:cs="Arial"/>
          <w:color w:val="211D1E"/>
          <w:sz w:val="16"/>
          <w:szCs w:val="16"/>
        </w:rPr>
        <w:t xml:space="preserve">The program in Occupational and Environmental Safety and Health will provide a comprehensive and quality education to students wishing to become occupational safety or environmental health practitioners in a variety of industries represented in the lower Mississippi Delta region, the state of Arkansas, and beyond. The program curriculum will encompass a wide variety of basic areas of study including science, mathematics, statistics, and communication followed by more specialized coursework in occupational safety and environmental health topics. Students will also have the opportunity to gain relevant experience in partnership with community private or public sector industry in an internship in their senior year. Upon completion of this program, graduates will be able to enter their respective fields as general practitioners and be prepared to complete certification exams necessary for career advancement. This program will give students the necessary background to develop and lead occupational and environmental safety and health programs and aid organizations in maintaining compliance with applicable environmental, health and industry safety regulations. </w:t>
      </w:r>
    </w:p>
    <w:p w14:paraId="6A403926" w14:textId="77777777" w:rsidR="001F237B" w:rsidRDefault="001F237B"/>
    <w:p w14:paraId="3CDD4C1C" w14:textId="77777777" w:rsidR="001F237B" w:rsidRDefault="00060E5E">
      <w:pPr>
        <w:pBdr>
          <w:top w:val="nil"/>
          <w:left w:val="nil"/>
          <w:bottom w:val="nil"/>
          <w:right w:val="nil"/>
          <w:between w:val="nil"/>
        </w:pBdr>
        <w:spacing w:after="80"/>
        <w:rPr>
          <w:rFonts w:ascii="Open Sans" w:eastAsia="Open Sans" w:hAnsi="Open Sans" w:cs="Open Sans"/>
          <w:color w:val="211D1E"/>
          <w:sz w:val="20"/>
          <w:szCs w:val="20"/>
        </w:rPr>
      </w:pPr>
      <w:r>
        <w:rPr>
          <w:rFonts w:ascii="Open Sans" w:eastAsia="Open Sans" w:hAnsi="Open Sans" w:cs="Open Sans"/>
          <w:b/>
          <w:color w:val="211D1E"/>
          <w:sz w:val="20"/>
          <w:szCs w:val="20"/>
        </w:rPr>
        <w:t xml:space="preserve">PROGRAM PREREQUISITES </w:t>
      </w:r>
    </w:p>
    <w:p w14:paraId="10BD97D4" w14:textId="77777777" w:rsidR="001F237B" w:rsidRDefault="00060E5E">
      <w:pPr>
        <w:pBdr>
          <w:top w:val="nil"/>
          <w:left w:val="nil"/>
          <w:bottom w:val="nil"/>
          <w:right w:val="nil"/>
          <w:between w:val="nil"/>
        </w:pBdr>
        <w:spacing w:after="40" w:line="240" w:lineRule="auto"/>
        <w:ind w:firstLine="480"/>
        <w:jc w:val="both"/>
        <w:rPr>
          <w:rFonts w:ascii="Arial" w:eastAsia="Arial" w:hAnsi="Arial" w:cs="Arial"/>
          <w:color w:val="211D1E"/>
          <w:sz w:val="16"/>
          <w:szCs w:val="16"/>
        </w:rPr>
      </w:pPr>
      <w:r>
        <w:rPr>
          <w:rFonts w:ascii="Arial" w:eastAsia="Arial" w:hAnsi="Arial" w:cs="Arial"/>
          <w:color w:val="211D1E"/>
          <w:sz w:val="16"/>
          <w:szCs w:val="16"/>
        </w:rPr>
        <w:lastRenderedPageBreak/>
        <w:t xml:space="preserve">1. Completion of the A-State admission process with acceptance </w:t>
      </w:r>
    </w:p>
    <w:p w14:paraId="547668B2" w14:textId="77777777" w:rsidR="001F237B" w:rsidRDefault="00060E5E">
      <w:pPr>
        <w:pBdr>
          <w:top w:val="nil"/>
          <w:left w:val="nil"/>
          <w:bottom w:val="nil"/>
          <w:right w:val="nil"/>
          <w:between w:val="nil"/>
        </w:pBdr>
        <w:spacing w:after="40" w:line="240" w:lineRule="auto"/>
        <w:ind w:firstLine="480"/>
        <w:jc w:val="both"/>
        <w:rPr>
          <w:rFonts w:ascii="Arial" w:eastAsia="Arial" w:hAnsi="Arial" w:cs="Arial"/>
          <w:strike/>
          <w:color w:val="FF0000"/>
          <w:sz w:val="16"/>
          <w:szCs w:val="16"/>
          <w:highlight w:val="yellow"/>
        </w:rPr>
      </w:pPr>
      <w:r>
        <w:rPr>
          <w:rFonts w:ascii="Arial" w:eastAsia="Arial" w:hAnsi="Arial" w:cs="Arial"/>
          <w:strike/>
          <w:color w:val="FF0000"/>
          <w:sz w:val="16"/>
          <w:szCs w:val="16"/>
          <w:highlight w:val="yellow"/>
        </w:rPr>
        <w:t xml:space="preserve">2. General education requirements must be complete </w:t>
      </w:r>
    </w:p>
    <w:p w14:paraId="5D9B55D8" w14:textId="77777777" w:rsidR="001F237B" w:rsidRDefault="00060E5E">
      <w:pPr>
        <w:pBdr>
          <w:top w:val="nil"/>
          <w:left w:val="nil"/>
          <w:bottom w:val="nil"/>
          <w:right w:val="nil"/>
          <w:between w:val="nil"/>
        </w:pBdr>
        <w:spacing w:after="40" w:line="240" w:lineRule="auto"/>
        <w:ind w:firstLine="480"/>
        <w:jc w:val="both"/>
        <w:rPr>
          <w:rFonts w:ascii="Arial" w:eastAsia="Arial" w:hAnsi="Arial" w:cs="Arial"/>
          <w:strike/>
          <w:color w:val="FF0000"/>
          <w:sz w:val="16"/>
          <w:szCs w:val="16"/>
        </w:rPr>
      </w:pPr>
      <w:r>
        <w:rPr>
          <w:rFonts w:ascii="Arial" w:eastAsia="Arial" w:hAnsi="Arial" w:cs="Arial"/>
          <w:strike/>
          <w:color w:val="FF0000"/>
          <w:sz w:val="16"/>
          <w:szCs w:val="16"/>
          <w:highlight w:val="yellow"/>
        </w:rPr>
        <w:t>3. Completion of program support coursework with a “C” average or better.</w:t>
      </w:r>
      <w:r>
        <w:rPr>
          <w:rFonts w:ascii="Arial" w:eastAsia="Arial" w:hAnsi="Arial" w:cs="Arial"/>
          <w:strike/>
          <w:color w:val="FF0000"/>
          <w:sz w:val="16"/>
          <w:szCs w:val="16"/>
        </w:rPr>
        <w:t xml:space="preserve"> </w:t>
      </w:r>
    </w:p>
    <w:p w14:paraId="2B392FDD" w14:textId="77777777" w:rsidR="001F237B" w:rsidRDefault="00060E5E">
      <w:pPr>
        <w:pStyle w:val="Heading1"/>
        <w:spacing w:line="240" w:lineRule="auto"/>
      </w:pPr>
      <w:bookmarkStart w:id="1" w:name="_30j0zll" w:colFirst="0" w:colLast="0"/>
      <w:bookmarkEnd w:id="1"/>
      <w:r>
        <w:t xml:space="preserve">     2. Minimum GPA of 2.0 on all transfer work</w:t>
      </w:r>
    </w:p>
    <w:p w14:paraId="4BEDF672" w14:textId="77777777" w:rsidR="001F237B" w:rsidRDefault="001F237B"/>
    <w:p w14:paraId="03143FFF" w14:textId="77777777" w:rsidR="001F237B" w:rsidRDefault="00060E5E">
      <w:pPr>
        <w:pBdr>
          <w:top w:val="nil"/>
          <w:left w:val="nil"/>
          <w:bottom w:val="nil"/>
          <w:right w:val="nil"/>
          <w:between w:val="nil"/>
        </w:pBdr>
        <w:spacing w:after="80"/>
        <w:rPr>
          <w:rFonts w:ascii="Open Sans" w:eastAsia="Open Sans" w:hAnsi="Open Sans" w:cs="Open Sans"/>
          <w:color w:val="211D1E"/>
          <w:sz w:val="20"/>
          <w:szCs w:val="20"/>
        </w:rPr>
      </w:pPr>
      <w:r>
        <w:rPr>
          <w:rFonts w:ascii="Open Sans" w:eastAsia="Open Sans" w:hAnsi="Open Sans" w:cs="Open Sans"/>
          <w:b/>
          <w:color w:val="211D1E"/>
          <w:sz w:val="20"/>
          <w:szCs w:val="20"/>
        </w:rPr>
        <w:t xml:space="preserve">PROBATION, RETENTION, AND READMISSION </w:t>
      </w:r>
    </w:p>
    <w:p w14:paraId="3AE7BF2D" w14:textId="77777777" w:rsidR="001F237B" w:rsidRDefault="00060E5E">
      <w:pPr>
        <w:tabs>
          <w:tab w:val="left" w:pos="360"/>
          <w:tab w:val="left" w:pos="720"/>
        </w:tabs>
        <w:spacing w:after="0" w:line="240" w:lineRule="auto"/>
        <w:rPr>
          <w:color w:val="211D1E"/>
          <w:sz w:val="16"/>
          <w:szCs w:val="16"/>
        </w:rPr>
      </w:pPr>
      <w:r>
        <w:rPr>
          <w:color w:val="211D1E"/>
          <w:sz w:val="16"/>
          <w:szCs w:val="16"/>
        </w:rPr>
        <w:t>Refer to Probation, Retention and Readmission Policies in the College of Nursing and Health Professions.</w:t>
      </w:r>
    </w:p>
    <w:p w14:paraId="679DFB43" w14:textId="77777777" w:rsidR="001F237B" w:rsidRDefault="001F237B">
      <w:pPr>
        <w:tabs>
          <w:tab w:val="left" w:pos="360"/>
          <w:tab w:val="left" w:pos="720"/>
        </w:tabs>
        <w:spacing w:after="0" w:line="240" w:lineRule="auto"/>
        <w:rPr>
          <w:rFonts w:ascii="Cambria" w:eastAsia="Cambria" w:hAnsi="Cambria" w:cs="Cambria"/>
          <w:sz w:val="20"/>
          <w:szCs w:val="20"/>
        </w:rPr>
      </w:pPr>
    </w:p>
    <w:p w14:paraId="32BD28FC" w14:textId="77777777" w:rsidR="001F237B" w:rsidRDefault="001F237B">
      <w:pPr>
        <w:tabs>
          <w:tab w:val="left" w:pos="360"/>
          <w:tab w:val="left" w:pos="720"/>
        </w:tabs>
        <w:spacing w:after="0" w:line="240" w:lineRule="auto"/>
        <w:rPr>
          <w:rFonts w:ascii="Cambria" w:eastAsia="Cambria" w:hAnsi="Cambria" w:cs="Cambria"/>
          <w:sz w:val="20"/>
          <w:szCs w:val="20"/>
        </w:rPr>
      </w:pPr>
    </w:p>
    <w:p w14:paraId="1DDA17C0" w14:textId="77777777" w:rsidR="001F237B" w:rsidRDefault="001F237B">
      <w:pPr>
        <w:tabs>
          <w:tab w:val="left" w:pos="360"/>
          <w:tab w:val="left" w:pos="720"/>
        </w:tabs>
        <w:spacing w:after="0" w:line="240" w:lineRule="auto"/>
        <w:rPr>
          <w:rFonts w:ascii="Cambria" w:eastAsia="Cambria" w:hAnsi="Cambria" w:cs="Cambria"/>
          <w:sz w:val="20"/>
          <w:szCs w:val="20"/>
        </w:rPr>
      </w:pPr>
    </w:p>
    <w:p w14:paraId="52CDF02C" w14:textId="77777777" w:rsidR="001F237B" w:rsidRDefault="00060E5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400 Before</w:t>
      </w:r>
    </w:p>
    <w:p w14:paraId="4183B681" w14:textId="77777777" w:rsidR="001F237B" w:rsidRDefault="001F237B">
      <w:pPr>
        <w:tabs>
          <w:tab w:val="left" w:pos="360"/>
          <w:tab w:val="left" w:pos="720"/>
        </w:tabs>
        <w:spacing w:after="0" w:line="240" w:lineRule="auto"/>
        <w:rPr>
          <w:rFonts w:ascii="Cambria" w:eastAsia="Cambria" w:hAnsi="Cambria" w:cs="Cambria"/>
          <w:sz w:val="20"/>
          <w:szCs w:val="20"/>
        </w:rPr>
      </w:pPr>
    </w:p>
    <w:p w14:paraId="74FD49A1"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IN OCCUPATIONAL AND ENVIRONMENTAL SAFETY AND HEALTH</w:t>
      </w:r>
    </w:p>
    <w:p w14:paraId="33FE8C5E" w14:textId="77777777" w:rsidR="001F237B" w:rsidRDefault="001F237B">
      <w:pPr>
        <w:tabs>
          <w:tab w:val="left" w:pos="360"/>
          <w:tab w:val="left" w:pos="720"/>
        </w:tabs>
        <w:spacing w:after="0" w:line="240" w:lineRule="auto"/>
        <w:rPr>
          <w:rFonts w:ascii="Cambria" w:eastAsia="Cambria" w:hAnsi="Cambria" w:cs="Cambria"/>
          <w:sz w:val="20"/>
          <w:szCs w:val="20"/>
        </w:rPr>
      </w:pPr>
    </w:p>
    <w:tbl>
      <w:tblPr>
        <w:tblStyle w:val="ae"/>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1F237B" w14:paraId="3C00456A" w14:textId="77777777">
        <w:trPr>
          <w:trHeight w:val="256"/>
        </w:trPr>
        <w:tc>
          <w:tcPr>
            <w:tcW w:w="5249" w:type="dxa"/>
            <w:shd w:val="clear" w:color="auto" w:fill="BCBEC0"/>
          </w:tcPr>
          <w:p w14:paraId="475BB4C2"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University Requirements:</w:t>
            </w:r>
          </w:p>
        </w:tc>
        <w:tc>
          <w:tcPr>
            <w:tcW w:w="944" w:type="dxa"/>
            <w:shd w:val="clear" w:color="auto" w:fill="BCBEC0"/>
          </w:tcPr>
          <w:p w14:paraId="243262AD" w14:textId="77777777" w:rsidR="001F237B" w:rsidRDefault="001F237B">
            <w:pPr>
              <w:tabs>
                <w:tab w:val="left" w:pos="360"/>
                <w:tab w:val="left" w:pos="720"/>
              </w:tabs>
              <w:rPr>
                <w:rFonts w:ascii="Cambria" w:eastAsia="Cambria" w:hAnsi="Cambria" w:cs="Cambria"/>
                <w:sz w:val="20"/>
                <w:szCs w:val="20"/>
              </w:rPr>
            </w:pPr>
          </w:p>
        </w:tc>
      </w:tr>
      <w:tr w:rsidR="001F237B" w14:paraId="0E46954F" w14:textId="77777777">
        <w:trPr>
          <w:trHeight w:val="227"/>
        </w:trPr>
        <w:tc>
          <w:tcPr>
            <w:tcW w:w="5249" w:type="dxa"/>
          </w:tcPr>
          <w:p w14:paraId="7173C0A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See University General Requirements for Baccalaureate degrees (p. 47)</w:t>
            </w:r>
          </w:p>
        </w:tc>
        <w:tc>
          <w:tcPr>
            <w:tcW w:w="944" w:type="dxa"/>
          </w:tcPr>
          <w:p w14:paraId="00B3D6DD" w14:textId="77777777" w:rsidR="001F237B" w:rsidRDefault="001F237B">
            <w:pPr>
              <w:tabs>
                <w:tab w:val="left" w:pos="360"/>
                <w:tab w:val="left" w:pos="720"/>
              </w:tabs>
              <w:rPr>
                <w:rFonts w:ascii="Cambria" w:eastAsia="Cambria" w:hAnsi="Cambria" w:cs="Cambria"/>
                <w:sz w:val="20"/>
                <w:szCs w:val="20"/>
              </w:rPr>
            </w:pPr>
          </w:p>
        </w:tc>
      </w:tr>
      <w:tr w:rsidR="001F237B" w14:paraId="555FCD99" w14:textId="77777777">
        <w:trPr>
          <w:trHeight w:val="256"/>
        </w:trPr>
        <w:tc>
          <w:tcPr>
            <w:tcW w:w="5249" w:type="dxa"/>
            <w:shd w:val="clear" w:color="auto" w:fill="BCBEC0"/>
          </w:tcPr>
          <w:p w14:paraId="44DAB3F1"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First Year Making Connections Course:</w:t>
            </w:r>
          </w:p>
        </w:tc>
        <w:tc>
          <w:tcPr>
            <w:tcW w:w="944" w:type="dxa"/>
            <w:shd w:val="clear" w:color="auto" w:fill="BCBEC0"/>
          </w:tcPr>
          <w:p w14:paraId="15360B65"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48EB58F6" w14:textId="77777777">
        <w:trPr>
          <w:trHeight w:val="227"/>
        </w:trPr>
        <w:tc>
          <w:tcPr>
            <w:tcW w:w="5249" w:type="dxa"/>
          </w:tcPr>
          <w:p w14:paraId="575F515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UC 1013, Making Connections</w:t>
            </w:r>
          </w:p>
        </w:tc>
        <w:tc>
          <w:tcPr>
            <w:tcW w:w="944" w:type="dxa"/>
          </w:tcPr>
          <w:p w14:paraId="7EC0E3AD"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3</w:t>
            </w:r>
          </w:p>
        </w:tc>
      </w:tr>
      <w:tr w:rsidR="001F237B" w14:paraId="41CF63BC" w14:textId="77777777">
        <w:trPr>
          <w:trHeight w:val="256"/>
        </w:trPr>
        <w:tc>
          <w:tcPr>
            <w:tcW w:w="5249" w:type="dxa"/>
            <w:shd w:val="clear" w:color="auto" w:fill="BCBEC0"/>
          </w:tcPr>
          <w:p w14:paraId="07C0AB9D"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General Education Requirements:</w:t>
            </w:r>
          </w:p>
        </w:tc>
        <w:tc>
          <w:tcPr>
            <w:tcW w:w="944" w:type="dxa"/>
            <w:shd w:val="clear" w:color="auto" w:fill="BCBEC0"/>
          </w:tcPr>
          <w:p w14:paraId="05845C23"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73841113" w14:textId="77777777">
        <w:trPr>
          <w:trHeight w:val="1091"/>
        </w:trPr>
        <w:tc>
          <w:tcPr>
            <w:tcW w:w="5249" w:type="dxa"/>
          </w:tcPr>
          <w:p w14:paraId="4C3205E7"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See General Education Curriculum for Baccalaureate degrees (p. 84)</w:t>
            </w:r>
          </w:p>
          <w:p w14:paraId="36194A42" w14:textId="77777777" w:rsidR="001F237B" w:rsidRDefault="001F237B">
            <w:pPr>
              <w:tabs>
                <w:tab w:val="left" w:pos="360"/>
                <w:tab w:val="left" w:pos="720"/>
              </w:tabs>
              <w:rPr>
                <w:rFonts w:ascii="Cambria" w:eastAsia="Cambria" w:hAnsi="Cambria" w:cs="Cambria"/>
                <w:sz w:val="20"/>
                <w:szCs w:val="20"/>
              </w:rPr>
            </w:pPr>
          </w:p>
          <w:p w14:paraId="03428991"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Students with this major must take the following:</w:t>
            </w:r>
          </w:p>
          <w:p w14:paraId="2AA42D02" w14:textId="77777777" w:rsidR="001F237B" w:rsidRDefault="00060E5E">
            <w:pPr>
              <w:tabs>
                <w:tab w:val="left" w:pos="360"/>
                <w:tab w:val="left" w:pos="720"/>
              </w:tabs>
              <w:rPr>
                <w:rFonts w:ascii="Cambria" w:eastAsia="Cambria" w:hAnsi="Cambria" w:cs="Cambria"/>
                <w:i/>
                <w:sz w:val="20"/>
                <w:szCs w:val="20"/>
              </w:rPr>
            </w:pPr>
            <w:r>
              <w:rPr>
                <w:rFonts w:ascii="Cambria" w:eastAsia="Cambria" w:hAnsi="Cambria" w:cs="Cambria"/>
                <w:i/>
                <w:sz w:val="20"/>
                <w:szCs w:val="20"/>
              </w:rPr>
              <w:t xml:space="preserve">MATH 1023, College Algebra or MATH course that requires MATH 1023 as a prerequisite </w:t>
            </w:r>
          </w:p>
          <w:p w14:paraId="775F7B72" w14:textId="77777777" w:rsidR="001F237B" w:rsidRDefault="00060E5E">
            <w:pPr>
              <w:tabs>
                <w:tab w:val="left" w:pos="360"/>
                <w:tab w:val="left" w:pos="720"/>
              </w:tabs>
              <w:rPr>
                <w:rFonts w:ascii="Cambria" w:eastAsia="Cambria" w:hAnsi="Cambria" w:cs="Cambria"/>
                <w:i/>
                <w:strike/>
                <w:color w:val="FF0000"/>
                <w:sz w:val="20"/>
                <w:szCs w:val="20"/>
                <w:highlight w:val="yellow"/>
              </w:rPr>
            </w:pPr>
            <w:r>
              <w:rPr>
                <w:rFonts w:ascii="Cambria" w:eastAsia="Cambria" w:hAnsi="Cambria" w:cs="Cambria"/>
                <w:i/>
                <w:strike/>
                <w:color w:val="FF0000"/>
                <w:sz w:val="20"/>
                <w:szCs w:val="20"/>
                <w:highlight w:val="yellow"/>
              </w:rPr>
              <w:t>CHEM 1013 and CHEM 1011 General Chemistry and Laboratory</w:t>
            </w:r>
            <w:r>
              <w:rPr>
                <w:rFonts w:ascii="Cambria" w:eastAsia="Cambria" w:hAnsi="Cambria" w:cs="Cambria"/>
                <w:i/>
                <w:strike/>
                <w:color w:val="FF0000"/>
                <w:sz w:val="20"/>
                <w:szCs w:val="20"/>
              </w:rPr>
              <w:t xml:space="preserve"> </w:t>
            </w:r>
            <w:r>
              <w:rPr>
                <w:rFonts w:ascii="Cambria" w:eastAsia="Cambria" w:hAnsi="Cambria" w:cs="Cambria"/>
                <w:i/>
                <w:strike/>
                <w:color w:val="FF0000"/>
                <w:sz w:val="20"/>
                <w:szCs w:val="20"/>
                <w:highlight w:val="yellow"/>
              </w:rPr>
              <w:t>BIO 2013 and BIO 2011 Biology of the Cell and Laboratory</w:t>
            </w:r>
          </w:p>
          <w:p w14:paraId="3F8D0CC3" w14:textId="77777777" w:rsidR="00E619D6" w:rsidRDefault="00E619D6" w:rsidP="00E619D6">
            <w:pPr>
              <w:tabs>
                <w:tab w:val="left" w:pos="360"/>
                <w:tab w:val="left" w:pos="720"/>
              </w:tabs>
              <w:rPr>
                <w:rFonts w:ascii="Cambria" w:eastAsia="Cambria" w:hAnsi="Cambria" w:cs="Cambria"/>
                <w:color w:val="366091"/>
                <w:sz w:val="32"/>
                <w:szCs w:val="32"/>
              </w:rPr>
            </w:pPr>
            <w:bookmarkStart w:id="2" w:name="_1fob9te" w:colFirst="0" w:colLast="0"/>
            <w:bookmarkEnd w:id="2"/>
            <w:r>
              <w:rPr>
                <w:rFonts w:ascii="Cambria" w:eastAsia="Cambria" w:hAnsi="Cambria" w:cs="Cambria"/>
                <w:color w:val="366091"/>
                <w:sz w:val="32"/>
                <w:szCs w:val="32"/>
              </w:rPr>
              <w:t>BIO 2201 and BIO 2203 Human Anatomy and Physiology I and Laboratory</w:t>
            </w:r>
          </w:p>
          <w:p w14:paraId="250FAD77" w14:textId="5DD59A53" w:rsidR="001F237B" w:rsidRDefault="00060E5E" w:rsidP="00E619D6">
            <w:pPr>
              <w:pStyle w:val="Heading1"/>
              <w:outlineLvl w:val="0"/>
            </w:pPr>
            <w:r>
              <w:t xml:space="preserve">CHEM 1041 and CHEM 1043 </w:t>
            </w:r>
            <w:r w:rsidR="00F64DE6">
              <w:t xml:space="preserve">Fundamental </w:t>
            </w:r>
            <w:r>
              <w:t>Concepts of Chemistry and Laboratory</w:t>
            </w:r>
            <w:r w:rsidR="00E655CE">
              <w:t xml:space="preserve"> OR CHEM 1011 and CHEM 1013 General Chemistry </w:t>
            </w:r>
            <w:r w:rsidR="00F64DE6">
              <w:t xml:space="preserve">I </w:t>
            </w:r>
            <w:r w:rsidR="00E655CE">
              <w:t>and Laboratory</w:t>
            </w:r>
          </w:p>
          <w:p w14:paraId="40488275" w14:textId="77777777" w:rsidR="001F237B" w:rsidRDefault="00060E5E">
            <w:pPr>
              <w:tabs>
                <w:tab w:val="left" w:pos="360"/>
                <w:tab w:val="left" w:pos="720"/>
              </w:tabs>
              <w:rPr>
                <w:rFonts w:ascii="Cambria" w:eastAsia="Cambria" w:hAnsi="Cambria" w:cs="Cambria"/>
                <w:i/>
                <w:sz w:val="20"/>
                <w:szCs w:val="20"/>
              </w:rPr>
            </w:pPr>
            <w:r>
              <w:rPr>
                <w:rFonts w:ascii="Cambria" w:eastAsia="Cambria" w:hAnsi="Cambria" w:cs="Cambria"/>
                <w:i/>
                <w:sz w:val="20"/>
                <w:szCs w:val="20"/>
              </w:rPr>
              <w:t>COMS 1203, Oral Communication (Required Departmental Gen. Ed. Option)</w:t>
            </w:r>
          </w:p>
        </w:tc>
        <w:tc>
          <w:tcPr>
            <w:tcW w:w="944" w:type="dxa"/>
          </w:tcPr>
          <w:p w14:paraId="38C187D0"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35</w:t>
            </w:r>
          </w:p>
        </w:tc>
      </w:tr>
      <w:tr w:rsidR="001F237B" w14:paraId="3B28B74F" w14:textId="77777777">
        <w:trPr>
          <w:trHeight w:val="256"/>
        </w:trPr>
        <w:tc>
          <w:tcPr>
            <w:tcW w:w="5249" w:type="dxa"/>
            <w:shd w:val="clear" w:color="auto" w:fill="BCBEC0"/>
          </w:tcPr>
          <w:p w14:paraId="2C8FEFED"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Major Requirements:</w:t>
            </w:r>
          </w:p>
        </w:tc>
        <w:tc>
          <w:tcPr>
            <w:tcW w:w="944" w:type="dxa"/>
            <w:shd w:val="clear" w:color="auto" w:fill="BCBEC0"/>
          </w:tcPr>
          <w:p w14:paraId="28F431D6"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34EAEB10" w14:textId="77777777">
        <w:trPr>
          <w:trHeight w:val="230"/>
        </w:trPr>
        <w:tc>
          <w:tcPr>
            <w:tcW w:w="5249" w:type="dxa"/>
          </w:tcPr>
          <w:p w14:paraId="240D200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3013, Fundamentals of Occupational Health and Safety</w:t>
            </w:r>
          </w:p>
        </w:tc>
        <w:tc>
          <w:tcPr>
            <w:tcW w:w="944" w:type="dxa"/>
          </w:tcPr>
          <w:p w14:paraId="269172B9"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7DCE5C2B" w14:textId="77777777">
        <w:trPr>
          <w:trHeight w:val="230"/>
        </w:trPr>
        <w:tc>
          <w:tcPr>
            <w:tcW w:w="5249" w:type="dxa"/>
          </w:tcPr>
          <w:p w14:paraId="3348A612"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3023, Principles of Environmental Health</w:t>
            </w:r>
          </w:p>
        </w:tc>
        <w:tc>
          <w:tcPr>
            <w:tcW w:w="944" w:type="dxa"/>
          </w:tcPr>
          <w:p w14:paraId="0517D18A"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682A394B" w14:textId="77777777">
        <w:trPr>
          <w:trHeight w:val="230"/>
        </w:trPr>
        <w:tc>
          <w:tcPr>
            <w:tcW w:w="5249" w:type="dxa"/>
          </w:tcPr>
          <w:p w14:paraId="70B2D0EF"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3103, Recognition of Occupational Hazards</w:t>
            </w:r>
          </w:p>
        </w:tc>
        <w:tc>
          <w:tcPr>
            <w:tcW w:w="944" w:type="dxa"/>
          </w:tcPr>
          <w:p w14:paraId="17064FA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4B7C7902" w14:textId="77777777">
        <w:trPr>
          <w:trHeight w:val="227"/>
        </w:trPr>
        <w:tc>
          <w:tcPr>
            <w:tcW w:w="5249" w:type="dxa"/>
          </w:tcPr>
          <w:p w14:paraId="36E4CF9C"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3113, Toxicology</w:t>
            </w:r>
          </w:p>
        </w:tc>
        <w:tc>
          <w:tcPr>
            <w:tcW w:w="944" w:type="dxa"/>
          </w:tcPr>
          <w:p w14:paraId="02FD5397"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039CE46" w14:textId="77777777">
        <w:trPr>
          <w:trHeight w:val="227"/>
        </w:trPr>
        <w:tc>
          <w:tcPr>
            <w:tcW w:w="5249" w:type="dxa"/>
          </w:tcPr>
          <w:p w14:paraId="013B219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OESH 3203, Control of Occupational Hazards</w:t>
            </w:r>
          </w:p>
        </w:tc>
        <w:tc>
          <w:tcPr>
            <w:tcW w:w="944" w:type="dxa"/>
          </w:tcPr>
          <w:p w14:paraId="5483680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71CD6E4F" w14:textId="77777777">
        <w:trPr>
          <w:trHeight w:val="227"/>
        </w:trPr>
        <w:tc>
          <w:tcPr>
            <w:tcW w:w="5249" w:type="dxa"/>
          </w:tcPr>
          <w:p w14:paraId="54AB258D"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OESH 3223, Industrial Hygiene Sampling and Analysis </w:t>
            </w:r>
            <w:r>
              <w:rPr>
                <w:rFonts w:ascii="Cambria" w:eastAsia="Cambria" w:hAnsi="Cambria" w:cs="Cambria"/>
                <w:strike/>
                <w:color w:val="FF0000"/>
                <w:sz w:val="20"/>
                <w:szCs w:val="20"/>
                <w:highlight w:val="yellow"/>
              </w:rPr>
              <w:t>Laboratory</w:t>
            </w:r>
          </w:p>
        </w:tc>
        <w:tc>
          <w:tcPr>
            <w:tcW w:w="944" w:type="dxa"/>
          </w:tcPr>
          <w:p w14:paraId="44CC6F0F"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1DD77E78" w14:textId="77777777">
        <w:trPr>
          <w:trHeight w:val="230"/>
        </w:trPr>
        <w:tc>
          <w:tcPr>
            <w:tcW w:w="5249" w:type="dxa"/>
          </w:tcPr>
          <w:p w14:paraId="710DC10F"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3303, Water, Wastewater, Solid and Hazardous Waste Treatment</w:t>
            </w:r>
          </w:p>
        </w:tc>
        <w:tc>
          <w:tcPr>
            <w:tcW w:w="944" w:type="dxa"/>
          </w:tcPr>
          <w:p w14:paraId="37B46019"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706E2749" w14:textId="77777777">
        <w:trPr>
          <w:trHeight w:val="230"/>
        </w:trPr>
        <w:tc>
          <w:tcPr>
            <w:tcW w:w="5249" w:type="dxa"/>
          </w:tcPr>
          <w:p w14:paraId="6F1B7DD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OESH 3313, Epidemiology </w:t>
            </w:r>
            <w:r>
              <w:rPr>
                <w:rFonts w:ascii="Cambria" w:eastAsia="Cambria" w:hAnsi="Cambria" w:cs="Cambria"/>
                <w:strike/>
                <w:color w:val="FF0000"/>
                <w:sz w:val="20"/>
                <w:szCs w:val="20"/>
                <w:highlight w:val="yellow"/>
              </w:rPr>
              <w:t>and Biostatistics</w:t>
            </w:r>
          </w:p>
        </w:tc>
        <w:tc>
          <w:tcPr>
            <w:tcW w:w="944" w:type="dxa"/>
          </w:tcPr>
          <w:p w14:paraId="0CB7561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220B32AB" w14:textId="77777777">
        <w:trPr>
          <w:trHeight w:val="230"/>
        </w:trPr>
        <w:tc>
          <w:tcPr>
            <w:tcW w:w="5249" w:type="dxa"/>
          </w:tcPr>
          <w:p w14:paraId="4CE61C8C"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DPEM 3503, Principles of Disaster Preparedness and Emergency Management </w:t>
            </w:r>
          </w:p>
        </w:tc>
        <w:tc>
          <w:tcPr>
            <w:tcW w:w="944" w:type="dxa"/>
          </w:tcPr>
          <w:p w14:paraId="32E1F89B"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1F237B" w14:paraId="052409FD" w14:textId="77777777">
        <w:trPr>
          <w:trHeight w:val="230"/>
        </w:trPr>
        <w:tc>
          <w:tcPr>
            <w:tcW w:w="5249" w:type="dxa"/>
          </w:tcPr>
          <w:p w14:paraId="22A3943A" w14:textId="77777777" w:rsidR="001F237B" w:rsidRDefault="00060E5E">
            <w:pPr>
              <w:pStyle w:val="Heading1"/>
              <w:tabs>
                <w:tab w:val="left" w:pos="360"/>
                <w:tab w:val="left" w:pos="720"/>
              </w:tabs>
              <w:outlineLvl w:val="0"/>
            </w:pPr>
            <w:bookmarkStart w:id="3" w:name="_3znysh7" w:colFirst="0" w:colLast="0"/>
            <w:bookmarkEnd w:id="3"/>
            <w:r>
              <w:t>OESH 3323, Occupational Illnesses</w:t>
            </w:r>
          </w:p>
        </w:tc>
        <w:tc>
          <w:tcPr>
            <w:tcW w:w="944" w:type="dxa"/>
          </w:tcPr>
          <w:p w14:paraId="787A4132" w14:textId="77777777" w:rsidR="001F237B" w:rsidRDefault="00060E5E">
            <w:pPr>
              <w:pStyle w:val="Heading1"/>
              <w:tabs>
                <w:tab w:val="left" w:pos="360"/>
                <w:tab w:val="left" w:pos="720"/>
              </w:tabs>
              <w:outlineLvl w:val="0"/>
            </w:pPr>
            <w:bookmarkStart w:id="4" w:name="_2et92p0" w:colFirst="0" w:colLast="0"/>
            <w:bookmarkEnd w:id="4"/>
            <w:r>
              <w:t>3</w:t>
            </w:r>
          </w:p>
        </w:tc>
      </w:tr>
      <w:tr w:rsidR="001F237B" w14:paraId="0CDAEF4A" w14:textId="77777777">
        <w:trPr>
          <w:trHeight w:val="230"/>
        </w:trPr>
        <w:tc>
          <w:tcPr>
            <w:tcW w:w="5249" w:type="dxa"/>
          </w:tcPr>
          <w:p w14:paraId="529FD4E6"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4003, OESH Internship</w:t>
            </w:r>
          </w:p>
        </w:tc>
        <w:tc>
          <w:tcPr>
            <w:tcW w:w="944" w:type="dxa"/>
          </w:tcPr>
          <w:p w14:paraId="58B758EA"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6004337F" w14:textId="77777777">
        <w:trPr>
          <w:trHeight w:val="230"/>
        </w:trPr>
        <w:tc>
          <w:tcPr>
            <w:tcW w:w="5249" w:type="dxa"/>
          </w:tcPr>
          <w:p w14:paraId="461A9B09"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4013, OSHA Standards and Practices</w:t>
            </w:r>
          </w:p>
        </w:tc>
        <w:tc>
          <w:tcPr>
            <w:tcW w:w="944" w:type="dxa"/>
          </w:tcPr>
          <w:p w14:paraId="05BA881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BB51913" w14:textId="77777777">
        <w:trPr>
          <w:trHeight w:val="230"/>
        </w:trPr>
        <w:tc>
          <w:tcPr>
            <w:tcW w:w="5249" w:type="dxa"/>
          </w:tcPr>
          <w:p w14:paraId="1C38781D"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4113, Environmental Health and Safety Management</w:t>
            </w:r>
          </w:p>
        </w:tc>
        <w:tc>
          <w:tcPr>
            <w:tcW w:w="944" w:type="dxa"/>
          </w:tcPr>
          <w:p w14:paraId="3D64B65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F49878D" w14:textId="77777777">
        <w:trPr>
          <w:trHeight w:val="230"/>
        </w:trPr>
        <w:tc>
          <w:tcPr>
            <w:tcW w:w="5249" w:type="dxa"/>
          </w:tcPr>
          <w:p w14:paraId="4D8FE171"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OESH 4203, Principles of Food Safety and Sanitation</w:t>
            </w:r>
          </w:p>
        </w:tc>
        <w:tc>
          <w:tcPr>
            <w:tcW w:w="944" w:type="dxa"/>
          </w:tcPr>
          <w:p w14:paraId="23C88957"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1F237B" w14:paraId="444F0CD0" w14:textId="77777777">
        <w:trPr>
          <w:trHeight w:val="230"/>
        </w:trPr>
        <w:tc>
          <w:tcPr>
            <w:tcW w:w="5249" w:type="dxa"/>
          </w:tcPr>
          <w:p w14:paraId="22E207DD"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4213, Construction Safety</w:t>
            </w:r>
          </w:p>
        </w:tc>
        <w:tc>
          <w:tcPr>
            <w:tcW w:w="944" w:type="dxa"/>
          </w:tcPr>
          <w:p w14:paraId="5454626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1D859793" w14:textId="77777777">
        <w:trPr>
          <w:trHeight w:val="230"/>
        </w:trPr>
        <w:tc>
          <w:tcPr>
            <w:tcW w:w="5249" w:type="dxa"/>
          </w:tcPr>
          <w:p w14:paraId="27AB5EC8"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4223, Accident Investigation and Analysis</w:t>
            </w:r>
          </w:p>
        </w:tc>
        <w:tc>
          <w:tcPr>
            <w:tcW w:w="944" w:type="dxa"/>
          </w:tcPr>
          <w:p w14:paraId="745FE29D"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4420736B" w14:textId="77777777">
        <w:trPr>
          <w:trHeight w:val="230"/>
        </w:trPr>
        <w:tc>
          <w:tcPr>
            <w:tcW w:w="5249" w:type="dxa"/>
          </w:tcPr>
          <w:p w14:paraId="2914A3A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4303, Environmental Risk Assessment</w:t>
            </w:r>
          </w:p>
        </w:tc>
        <w:tc>
          <w:tcPr>
            <w:tcW w:w="944" w:type="dxa"/>
          </w:tcPr>
          <w:p w14:paraId="17D7929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0CEA0918" w14:textId="77777777">
        <w:trPr>
          <w:trHeight w:val="230"/>
        </w:trPr>
        <w:tc>
          <w:tcPr>
            <w:tcW w:w="5249" w:type="dxa"/>
          </w:tcPr>
          <w:p w14:paraId="2BF8964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4313, Ergonomics</w:t>
            </w:r>
          </w:p>
        </w:tc>
        <w:tc>
          <w:tcPr>
            <w:tcW w:w="944" w:type="dxa"/>
          </w:tcPr>
          <w:p w14:paraId="7AAAFE48"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BFDDD82" w14:textId="77777777">
        <w:trPr>
          <w:trHeight w:val="230"/>
        </w:trPr>
        <w:tc>
          <w:tcPr>
            <w:tcW w:w="5249" w:type="dxa"/>
          </w:tcPr>
          <w:p w14:paraId="096B97C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4323, Air Pollution</w:t>
            </w:r>
          </w:p>
        </w:tc>
        <w:tc>
          <w:tcPr>
            <w:tcW w:w="944" w:type="dxa"/>
          </w:tcPr>
          <w:p w14:paraId="7FAAF174"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47FB81F3" w14:textId="77777777">
        <w:trPr>
          <w:trHeight w:val="230"/>
        </w:trPr>
        <w:tc>
          <w:tcPr>
            <w:tcW w:w="5249" w:type="dxa"/>
          </w:tcPr>
          <w:p w14:paraId="3527B37F"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4401, OESH Senior Seminar</w:t>
            </w:r>
          </w:p>
        </w:tc>
        <w:tc>
          <w:tcPr>
            <w:tcW w:w="944" w:type="dxa"/>
          </w:tcPr>
          <w:p w14:paraId="4F1DDEDC"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r>
      <w:tr w:rsidR="001F237B" w14:paraId="4DEA85FC" w14:textId="77777777">
        <w:trPr>
          <w:trHeight w:val="230"/>
        </w:trPr>
        <w:tc>
          <w:tcPr>
            <w:tcW w:w="5249" w:type="dxa"/>
          </w:tcPr>
          <w:p w14:paraId="16B533ED"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POSC 4633, Environmental Law and Administration</w:t>
            </w:r>
          </w:p>
        </w:tc>
        <w:tc>
          <w:tcPr>
            <w:tcW w:w="944" w:type="dxa"/>
          </w:tcPr>
          <w:p w14:paraId="4095CD1C"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1F237B" w14:paraId="04053F4C" w14:textId="77777777">
        <w:trPr>
          <w:trHeight w:val="227"/>
        </w:trPr>
        <w:tc>
          <w:tcPr>
            <w:tcW w:w="5249" w:type="dxa"/>
          </w:tcPr>
          <w:p w14:paraId="3922F415" w14:textId="77777777" w:rsidR="001F237B" w:rsidRDefault="00060E5E">
            <w:pPr>
              <w:tabs>
                <w:tab w:val="left" w:pos="360"/>
                <w:tab w:val="left" w:pos="720"/>
              </w:tabs>
              <w:rPr>
                <w:rFonts w:ascii="Cambria" w:eastAsia="Cambria" w:hAnsi="Cambria" w:cs="Cambria"/>
                <w:b/>
                <w:sz w:val="20"/>
                <w:szCs w:val="20"/>
                <w:highlight w:val="yellow"/>
              </w:rPr>
            </w:pPr>
            <w:r>
              <w:rPr>
                <w:rFonts w:ascii="Cambria" w:eastAsia="Cambria" w:hAnsi="Cambria" w:cs="Cambria"/>
                <w:b/>
                <w:sz w:val="20"/>
                <w:szCs w:val="20"/>
                <w:highlight w:val="yellow"/>
              </w:rPr>
              <w:t>Sub-total</w:t>
            </w:r>
          </w:p>
        </w:tc>
        <w:tc>
          <w:tcPr>
            <w:tcW w:w="944" w:type="dxa"/>
          </w:tcPr>
          <w:p w14:paraId="0CFA93D0" w14:textId="26B42F07" w:rsidR="001F237B" w:rsidRDefault="00060E5E">
            <w:pPr>
              <w:tabs>
                <w:tab w:val="left" w:pos="360"/>
                <w:tab w:val="left" w:pos="720"/>
              </w:tabs>
              <w:rPr>
                <w:rFonts w:ascii="Cambria" w:eastAsia="Cambria" w:hAnsi="Cambria" w:cs="Cambria"/>
                <w:b/>
                <w:strike/>
                <w:color w:val="4A86E8"/>
                <w:sz w:val="24"/>
                <w:szCs w:val="24"/>
                <w:highlight w:val="yellow"/>
              </w:rPr>
            </w:pPr>
            <w:r>
              <w:rPr>
                <w:rFonts w:ascii="Cambria" w:eastAsia="Cambria" w:hAnsi="Cambria" w:cs="Cambria"/>
                <w:b/>
                <w:strike/>
                <w:color w:val="FF0000"/>
                <w:sz w:val="20"/>
                <w:szCs w:val="20"/>
                <w:highlight w:val="yellow"/>
              </w:rPr>
              <w:t>58</w:t>
            </w:r>
            <w:r>
              <w:rPr>
                <w:rFonts w:ascii="Cambria" w:eastAsia="Cambria" w:hAnsi="Cambria" w:cs="Cambria"/>
                <w:b/>
                <w:strike/>
                <w:color w:val="4A86E8"/>
                <w:sz w:val="24"/>
                <w:szCs w:val="24"/>
                <w:highlight w:val="yellow"/>
              </w:rPr>
              <w:t xml:space="preserve"> </w:t>
            </w:r>
            <w:r w:rsidR="00E619D6">
              <w:rPr>
                <w:rFonts w:ascii="Cambria" w:eastAsia="Cambria" w:hAnsi="Cambria" w:cs="Cambria"/>
                <w:b/>
                <w:color w:val="4A86E8"/>
                <w:sz w:val="24"/>
                <w:szCs w:val="24"/>
                <w:highlight w:val="yellow"/>
              </w:rPr>
              <w:t>52</w:t>
            </w:r>
          </w:p>
        </w:tc>
      </w:tr>
    </w:tbl>
    <w:p w14:paraId="585A0AF1" w14:textId="77777777" w:rsidR="001F237B" w:rsidRDefault="001F237B">
      <w:pPr>
        <w:tabs>
          <w:tab w:val="left" w:pos="360"/>
          <w:tab w:val="left" w:pos="720"/>
        </w:tabs>
        <w:spacing w:after="0" w:line="240" w:lineRule="auto"/>
        <w:rPr>
          <w:rFonts w:ascii="Cambria" w:eastAsia="Cambria" w:hAnsi="Cambria" w:cs="Cambria"/>
          <w:sz w:val="20"/>
          <w:szCs w:val="20"/>
        </w:rPr>
      </w:pPr>
    </w:p>
    <w:p w14:paraId="1162B292" w14:textId="77777777" w:rsidR="001F237B" w:rsidRDefault="001F237B">
      <w:pPr>
        <w:tabs>
          <w:tab w:val="left" w:pos="360"/>
          <w:tab w:val="left" w:pos="720"/>
        </w:tabs>
        <w:spacing w:after="0" w:line="240" w:lineRule="auto"/>
        <w:rPr>
          <w:rFonts w:ascii="Cambria" w:eastAsia="Cambria" w:hAnsi="Cambria" w:cs="Cambria"/>
          <w:sz w:val="20"/>
          <w:szCs w:val="20"/>
        </w:rPr>
      </w:pPr>
    </w:p>
    <w:p w14:paraId="1269378D" w14:textId="77777777" w:rsidR="001F237B" w:rsidRDefault="001F237B">
      <w:pPr>
        <w:tabs>
          <w:tab w:val="left" w:pos="360"/>
          <w:tab w:val="left" w:pos="720"/>
        </w:tabs>
        <w:spacing w:after="0" w:line="240" w:lineRule="auto"/>
        <w:rPr>
          <w:rFonts w:ascii="Cambria" w:eastAsia="Cambria" w:hAnsi="Cambria" w:cs="Cambria"/>
          <w:sz w:val="20"/>
          <w:szCs w:val="20"/>
        </w:rPr>
      </w:pPr>
    </w:p>
    <w:p w14:paraId="6984CBA6" w14:textId="77777777" w:rsidR="001F237B" w:rsidRDefault="001F237B">
      <w:pPr>
        <w:tabs>
          <w:tab w:val="left" w:pos="360"/>
          <w:tab w:val="left" w:pos="720"/>
        </w:tabs>
        <w:spacing w:after="0" w:line="240" w:lineRule="auto"/>
        <w:rPr>
          <w:rFonts w:ascii="Cambria" w:eastAsia="Cambria" w:hAnsi="Cambria" w:cs="Cambria"/>
          <w:sz w:val="20"/>
          <w:szCs w:val="20"/>
        </w:rPr>
      </w:pPr>
    </w:p>
    <w:p w14:paraId="26859EAF"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401 Before</w:t>
      </w:r>
    </w:p>
    <w:p w14:paraId="6F257152" w14:textId="77777777" w:rsidR="001F237B" w:rsidRDefault="001F237B">
      <w:pPr>
        <w:tabs>
          <w:tab w:val="left" w:pos="360"/>
          <w:tab w:val="left" w:pos="720"/>
        </w:tabs>
        <w:spacing w:after="0" w:line="240" w:lineRule="auto"/>
        <w:rPr>
          <w:rFonts w:ascii="Cambria" w:eastAsia="Cambria" w:hAnsi="Cambria" w:cs="Cambria"/>
          <w:sz w:val="20"/>
          <w:szCs w:val="20"/>
        </w:rPr>
      </w:pPr>
    </w:p>
    <w:p w14:paraId="0A793727" w14:textId="77777777" w:rsidR="001F237B" w:rsidRDefault="00060E5E">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sz w:val="20"/>
          <w:szCs w:val="20"/>
        </w:rPr>
        <w:t>MAJOR IN OCCUPATIONAL AND ENVIRONMENTAL SAFETY AND HEALTH</w:t>
      </w:r>
    </w:p>
    <w:p w14:paraId="6745770E" w14:textId="77777777" w:rsidR="001F237B" w:rsidRDefault="001F237B">
      <w:pPr>
        <w:tabs>
          <w:tab w:val="left" w:pos="360"/>
          <w:tab w:val="left" w:pos="720"/>
        </w:tabs>
        <w:spacing w:after="0" w:line="240" w:lineRule="auto"/>
        <w:rPr>
          <w:rFonts w:ascii="Cambria" w:eastAsia="Cambria" w:hAnsi="Cambria" w:cs="Cambria"/>
          <w:sz w:val="20"/>
          <w:szCs w:val="20"/>
        </w:rPr>
      </w:pPr>
    </w:p>
    <w:p w14:paraId="6EF55483" w14:textId="77777777" w:rsidR="001F237B" w:rsidRDefault="001F237B">
      <w:pPr>
        <w:tabs>
          <w:tab w:val="left" w:pos="360"/>
          <w:tab w:val="left" w:pos="720"/>
        </w:tabs>
        <w:spacing w:after="0" w:line="240" w:lineRule="auto"/>
        <w:rPr>
          <w:rFonts w:ascii="Cambria" w:eastAsia="Cambria" w:hAnsi="Cambria" w:cs="Cambria"/>
          <w:sz w:val="20"/>
          <w:szCs w:val="20"/>
        </w:rPr>
      </w:pPr>
    </w:p>
    <w:tbl>
      <w:tblPr>
        <w:tblStyle w:val="af"/>
        <w:tblW w:w="6240" w:type="dxa"/>
        <w:tblInd w:w="7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95"/>
        <w:gridCol w:w="945"/>
      </w:tblGrid>
      <w:tr w:rsidR="001F237B" w14:paraId="25B78187" w14:textId="77777777">
        <w:trPr>
          <w:trHeight w:val="371"/>
        </w:trPr>
        <w:tc>
          <w:tcPr>
            <w:tcW w:w="5295" w:type="dxa"/>
          </w:tcPr>
          <w:p w14:paraId="54B80C2A" w14:textId="77777777" w:rsidR="001F237B" w:rsidRDefault="00060E5E">
            <w:pPr>
              <w:tabs>
                <w:tab w:val="left" w:pos="360"/>
                <w:tab w:val="left" w:pos="720"/>
              </w:tabs>
              <w:rPr>
                <w:rFonts w:ascii="Cambria" w:eastAsia="Cambria" w:hAnsi="Cambria" w:cs="Cambria"/>
                <w:strike/>
                <w:color w:val="FF0000"/>
                <w:sz w:val="12"/>
                <w:szCs w:val="12"/>
                <w:highlight w:val="yellow"/>
              </w:rPr>
            </w:pPr>
            <w:r>
              <w:rPr>
                <w:rFonts w:ascii="Cambria" w:eastAsia="Cambria" w:hAnsi="Cambria" w:cs="Cambria"/>
                <w:color w:val="366091"/>
                <w:sz w:val="24"/>
                <w:szCs w:val="24"/>
              </w:rPr>
              <w:t>Program Electives (Choose 3)</w:t>
            </w:r>
          </w:p>
        </w:tc>
        <w:tc>
          <w:tcPr>
            <w:tcW w:w="945" w:type="dxa"/>
          </w:tcPr>
          <w:p w14:paraId="33B79AB9" w14:textId="77777777" w:rsidR="001F237B" w:rsidRDefault="001F237B">
            <w:pPr>
              <w:tabs>
                <w:tab w:val="left" w:pos="360"/>
                <w:tab w:val="left" w:pos="720"/>
              </w:tabs>
              <w:rPr>
                <w:rFonts w:ascii="Cambria" w:eastAsia="Cambria" w:hAnsi="Cambria" w:cs="Cambria"/>
                <w:strike/>
                <w:color w:val="FF0000"/>
                <w:sz w:val="12"/>
                <w:szCs w:val="12"/>
                <w:highlight w:val="yellow"/>
              </w:rPr>
            </w:pPr>
          </w:p>
        </w:tc>
      </w:tr>
      <w:tr w:rsidR="001F237B" w14:paraId="10957B4F" w14:textId="77777777">
        <w:trPr>
          <w:trHeight w:val="371"/>
        </w:trPr>
        <w:tc>
          <w:tcPr>
            <w:tcW w:w="5295" w:type="dxa"/>
            <w:tcBorders>
              <w:top w:val="single" w:sz="8" w:space="0" w:color="231F20"/>
              <w:left w:val="single" w:sz="8" w:space="0" w:color="231F20"/>
              <w:bottom w:val="single" w:sz="8" w:space="0" w:color="231F20"/>
              <w:right w:val="single" w:sz="8" w:space="0" w:color="231F20"/>
            </w:tcBorders>
            <w:shd w:val="clear" w:color="auto" w:fill="auto"/>
          </w:tcPr>
          <w:p w14:paraId="0BF0D51D" w14:textId="30E8A2D7" w:rsidR="001F237B" w:rsidRDefault="00060E5E">
            <w:pPr>
              <w:pStyle w:val="Heading1"/>
              <w:tabs>
                <w:tab w:val="left" w:pos="360"/>
                <w:tab w:val="left" w:pos="720"/>
              </w:tabs>
              <w:outlineLvl w:val="0"/>
              <w:rPr>
                <w:sz w:val="24"/>
                <w:szCs w:val="24"/>
              </w:rPr>
            </w:pPr>
            <w:bookmarkStart w:id="5" w:name="_tyjcwt" w:colFirst="0" w:colLast="0"/>
            <w:bookmarkEnd w:id="5"/>
            <w:r>
              <w:rPr>
                <w:sz w:val="24"/>
                <w:szCs w:val="24"/>
              </w:rPr>
              <w:t xml:space="preserve">OESH 3123, </w:t>
            </w:r>
            <w:r w:rsidR="00652D16">
              <w:rPr>
                <w:sz w:val="24"/>
                <w:szCs w:val="24"/>
              </w:rPr>
              <w:t>Issues</w:t>
            </w:r>
            <w:r>
              <w:rPr>
                <w:sz w:val="24"/>
                <w:szCs w:val="24"/>
              </w:rPr>
              <w:t xml:space="preserve"> in Industrial Hygiene</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312C6E70" w14:textId="77777777" w:rsidR="001F237B" w:rsidRDefault="00060E5E">
            <w:pPr>
              <w:pStyle w:val="Heading1"/>
              <w:tabs>
                <w:tab w:val="left" w:pos="360"/>
                <w:tab w:val="left" w:pos="720"/>
              </w:tabs>
              <w:outlineLvl w:val="0"/>
              <w:rPr>
                <w:sz w:val="24"/>
                <w:szCs w:val="24"/>
              </w:rPr>
            </w:pPr>
            <w:bookmarkStart w:id="6" w:name="_3dy6vkm" w:colFirst="0" w:colLast="0"/>
            <w:bookmarkEnd w:id="6"/>
            <w:r>
              <w:rPr>
                <w:sz w:val="24"/>
                <w:szCs w:val="24"/>
              </w:rPr>
              <w:t>3</w:t>
            </w:r>
          </w:p>
        </w:tc>
      </w:tr>
      <w:tr w:rsidR="001F237B" w14:paraId="0D457F29" w14:textId="77777777">
        <w:trPr>
          <w:trHeight w:val="371"/>
        </w:trPr>
        <w:tc>
          <w:tcPr>
            <w:tcW w:w="5295" w:type="dxa"/>
            <w:tcBorders>
              <w:top w:val="single" w:sz="8" w:space="0" w:color="231F20"/>
              <w:left w:val="single" w:sz="8" w:space="0" w:color="231F20"/>
              <w:bottom w:val="single" w:sz="8" w:space="0" w:color="231F20"/>
              <w:right w:val="single" w:sz="8" w:space="0" w:color="231F20"/>
            </w:tcBorders>
            <w:shd w:val="clear" w:color="auto" w:fill="auto"/>
          </w:tcPr>
          <w:p w14:paraId="51A83727" w14:textId="77777777" w:rsidR="001F237B" w:rsidRDefault="00060E5E">
            <w:pPr>
              <w:pStyle w:val="Heading1"/>
              <w:tabs>
                <w:tab w:val="left" w:pos="360"/>
                <w:tab w:val="left" w:pos="720"/>
              </w:tabs>
              <w:outlineLvl w:val="0"/>
              <w:rPr>
                <w:sz w:val="24"/>
                <w:szCs w:val="24"/>
              </w:rPr>
            </w:pPr>
            <w:bookmarkStart w:id="7" w:name="_1t3h5sf" w:colFirst="0" w:colLast="0"/>
            <w:bookmarkEnd w:id="7"/>
            <w:r>
              <w:rPr>
                <w:sz w:val="24"/>
                <w:szCs w:val="24"/>
              </w:rPr>
              <w:t>OESH 4203, Principles of Food Safety and Sanitation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3D58A883" w14:textId="77777777" w:rsidR="001F237B" w:rsidRDefault="00060E5E">
            <w:pPr>
              <w:pStyle w:val="Heading1"/>
              <w:tabs>
                <w:tab w:val="left" w:pos="360"/>
                <w:tab w:val="left" w:pos="720"/>
              </w:tabs>
              <w:outlineLvl w:val="0"/>
              <w:rPr>
                <w:sz w:val="24"/>
                <w:szCs w:val="24"/>
              </w:rPr>
            </w:pPr>
            <w:bookmarkStart w:id="8" w:name="_4d34og8" w:colFirst="0" w:colLast="0"/>
            <w:bookmarkEnd w:id="8"/>
            <w:r>
              <w:rPr>
                <w:sz w:val="24"/>
                <w:szCs w:val="24"/>
              </w:rPr>
              <w:t>3</w:t>
            </w:r>
          </w:p>
        </w:tc>
      </w:tr>
      <w:tr w:rsidR="001F237B" w14:paraId="26E2E131" w14:textId="77777777">
        <w:trPr>
          <w:trHeight w:val="371"/>
        </w:trPr>
        <w:tc>
          <w:tcPr>
            <w:tcW w:w="5295" w:type="dxa"/>
            <w:tcBorders>
              <w:top w:val="single" w:sz="8" w:space="0" w:color="231F20"/>
              <w:left w:val="single" w:sz="8" w:space="0" w:color="231F20"/>
              <w:bottom w:val="single" w:sz="8" w:space="0" w:color="231F20"/>
              <w:right w:val="single" w:sz="8" w:space="0" w:color="231F20"/>
            </w:tcBorders>
            <w:shd w:val="clear" w:color="auto" w:fill="auto"/>
          </w:tcPr>
          <w:p w14:paraId="3E2C0C01" w14:textId="77777777" w:rsidR="001F237B" w:rsidRDefault="00060E5E">
            <w:pPr>
              <w:pStyle w:val="Heading1"/>
              <w:tabs>
                <w:tab w:val="left" w:pos="360"/>
                <w:tab w:val="left" w:pos="720"/>
              </w:tabs>
              <w:outlineLvl w:val="0"/>
              <w:rPr>
                <w:sz w:val="24"/>
                <w:szCs w:val="24"/>
              </w:rPr>
            </w:pPr>
            <w:bookmarkStart w:id="9" w:name="_2s8eyo1" w:colFirst="0" w:colLast="0"/>
            <w:bookmarkEnd w:id="9"/>
            <w:r>
              <w:rPr>
                <w:sz w:val="24"/>
                <w:szCs w:val="24"/>
              </w:rPr>
              <w:t>OESH 4343, Process Safety</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3AD56079" w14:textId="77777777" w:rsidR="001F237B" w:rsidRDefault="00060E5E">
            <w:pPr>
              <w:pStyle w:val="Heading1"/>
              <w:tabs>
                <w:tab w:val="left" w:pos="360"/>
                <w:tab w:val="left" w:pos="720"/>
              </w:tabs>
              <w:outlineLvl w:val="0"/>
              <w:rPr>
                <w:sz w:val="24"/>
                <w:szCs w:val="24"/>
              </w:rPr>
            </w:pPr>
            <w:bookmarkStart w:id="10" w:name="_17dp8vu" w:colFirst="0" w:colLast="0"/>
            <w:bookmarkEnd w:id="10"/>
            <w:r>
              <w:rPr>
                <w:sz w:val="24"/>
                <w:szCs w:val="24"/>
              </w:rPr>
              <w:t>3</w:t>
            </w:r>
          </w:p>
        </w:tc>
      </w:tr>
      <w:tr w:rsidR="001F237B" w14:paraId="7AED752E" w14:textId="77777777">
        <w:trPr>
          <w:trHeight w:val="371"/>
        </w:trPr>
        <w:tc>
          <w:tcPr>
            <w:tcW w:w="5295" w:type="dxa"/>
            <w:tcBorders>
              <w:top w:val="single" w:sz="8" w:space="0" w:color="231F20"/>
              <w:left w:val="single" w:sz="8" w:space="0" w:color="231F20"/>
              <w:bottom w:val="single" w:sz="8" w:space="0" w:color="231F20"/>
              <w:right w:val="single" w:sz="8" w:space="0" w:color="231F20"/>
            </w:tcBorders>
            <w:shd w:val="clear" w:color="auto" w:fill="auto"/>
          </w:tcPr>
          <w:p w14:paraId="68E5E978" w14:textId="77777777" w:rsidR="001F237B" w:rsidRDefault="00060E5E">
            <w:pPr>
              <w:pStyle w:val="Heading1"/>
              <w:tabs>
                <w:tab w:val="left" w:pos="360"/>
                <w:tab w:val="left" w:pos="720"/>
              </w:tabs>
              <w:outlineLvl w:val="0"/>
              <w:rPr>
                <w:sz w:val="24"/>
                <w:szCs w:val="24"/>
              </w:rPr>
            </w:pPr>
            <w:bookmarkStart w:id="11" w:name="_3rdcrjn" w:colFirst="0" w:colLast="0"/>
            <w:bookmarkEnd w:id="11"/>
            <w:r>
              <w:rPr>
                <w:sz w:val="24"/>
                <w:szCs w:val="24"/>
              </w:rPr>
              <w:t>OESH 4413, Fire Safety and Prevention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573A842C" w14:textId="77777777" w:rsidR="001F237B" w:rsidRDefault="00060E5E">
            <w:pPr>
              <w:pStyle w:val="Heading1"/>
              <w:tabs>
                <w:tab w:val="left" w:pos="360"/>
                <w:tab w:val="left" w:pos="720"/>
              </w:tabs>
              <w:outlineLvl w:val="0"/>
              <w:rPr>
                <w:sz w:val="24"/>
                <w:szCs w:val="24"/>
              </w:rPr>
            </w:pPr>
            <w:bookmarkStart w:id="12" w:name="_26in1rg" w:colFirst="0" w:colLast="0"/>
            <w:bookmarkEnd w:id="12"/>
            <w:r>
              <w:rPr>
                <w:sz w:val="24"/>
                <w:szCs w:val="24"/>
              </w:rPr>
              <w:t>3</w:t>
            </w:r>
          </w:p>
        </w:tc>
      </w:tr>
      <w:tr w:rsidR="001F237B" w14:paraId="29652A2A" w14:textId="77777777">
        <w:trPr>
          <w:trHeight w:val="371"/>
        </w:trPr>
        <w:tc>
          <w:tcPr>
            <w:tcW w:w="5295" w:type="dxa"/>
            <w:tcBorders>
              <w:top w:val="single" w:sz="8" w:space="0" w:color="231F20"/>
              <w:left w:val="single" w:sz="8" w:space="0" w:color="231F20"/>
              <w:bottom w:val="single" w:sz="8" w:space="0" w:color="231F20"/>
              <w:right w:val="single" w:sz="8" w:space="0" w:color="231F20"/>
            </w:tcBorders>
            <w:shd w:val="clear" w:color="auto" w:fill="auto"/>
          </w:tcPr>
          <w:p w14:paraId="02B566D1" w14:textId="77777777" w:rsidR="001F237B" w:rsidRDefault="00060E5E">
            <w:pPr>
              <w:pStyle w:val="Heading1"/>
              <w:tabs>
                <w:tab w:val="left" w:pos="360"/>
                <w:tab w:val="left" w:pos="720"/>
              </w:tabs>
              <w:outlineLvl w:val="0"/>
              <w:rPr>
                <w:sz w:val="24"/>
                <w:szCs w:val="24"/>
              </w:rPr>
            </w:pPr>
            <w:bookmarkStart w:id="13" w:name="_lnxbz9" w:colFirst="0" w:colLast="0"/>
            <w:bookmarkEnd w:id="13"/>
            <w:r>
              <w:rPr>
                <w:sz w:val="24"/>
                <w:szCs w:val="24"/>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04361235" w14:textId="77777777" w:rsidR="001F237B" w:rsidRDefault="00060E5E">
            <w:pPr>
              <w:pStyle w:val="Heading1"/>
              <w:tabs>
                <w:tab w:val="left" w:pos="360"/>
                <w:tab w:val="left" w:pos="720"/>
              </w:tabs>
              <w:outlineLvl w:val="0"/>
              <w:rPr>
                <w:sz w:val="24"/>
                <w:szCs w:val="24"/>
              </w:rPr>
            </w:pPr>
            <w:bookmarkStart w:id="14" w:name="_35nkun2" w:colFirst="0" w:colLast="0"/>
            <w:bookmarkEnd w:id="14"/>
            <w:r>
              <w:rPr>
                <w:sz w:val="24"/>
                <w:szCs w:val="24"/>
              </w:rPr>
              <w:t>9</w:t>
            </w:r>
          </w:p>
        </w:tc>
      </w:tr>
      <w:tr w:rsidR="001F237B" w14:paraId="7C2CD25A" w14:textId="77777777">
        <w:trPr>
          <w:trHeight w:val="371"/>
        </w:trPr>
        <w:tc>
          <w:tcPr>
            <w:tcW w:w="5295" w:type="dxa"/>
            <w:shd w:val="clear" w:color="auto" w:fill="BCBEC0"/>
          </w:tcPr>
          <w:p w14:paraId="290F4C7D"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Required Support Courses:</w:t>
            </w:r>
          </w:p>
          <w:p w14:paraId="4AF62DB1" w14:textId="77777777" w:rsidR="001F237B" w:rsidRDefault="00060E5E">
            <w:pPr>
              <w:tabs>
                <w:tab w:val="left" w:pos="360"/>
                <w:tab w:val="left" w:pos="720"/>
              </w:tabs>
              <w:rPr>
                <w:rFonts w:ascii="Cambria" w:eastAsia="Cambria" w:hAnsi="Cambria" w:cs="Cambria"/>
                <w:i/>
                <w:strike/>
                <w:sz w:val="20"/>
                <w:szCs w:val="20"/>
              </w:rPr>
            </w:pPr>
            <w:r>
              <w:rPr>
                <w:rFonts w:ascii="Cambria" w:eastAsia="Cambria" w:hAnsi="Cambria" w:cs="Cambria"/>
                <w:i/>
                <w:strike/>
                <w:color w:val="FF0000"/>
                <w:sz w:val="20"/>
                <w:szCs w:val="20"/>
                <w:highlight w:val="yellow"/>
              </w:rPr>
              <w:t>Prior to beginning the junior year, students must complete the following courses.</w:t>
            </w:r>
          </w:p>
        </w:tc>
        <w:tc>
          <w:tcPr>
            <w:tcW w:w="945" w:type="dxa"/>
            <w:shd w:val="clear" w:color="auto" w:fill="BCBEC0"/>
          </w:tcPr>
          <w:p w14:paraId="6143AC10"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1BA22B2C" w14:textId="77777777">
        <w:trPr>
          <w:trHeight w:val="227"/>
        </w:trPr>
        <w:tc>
          <w:tcPr>
            <w:tcW w:w="5295" w:type="dxa"/>
          </w:tcPr>
          <w:p w14:paraId="5E8EC027"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BIO 2203, Anatomy and Physiology I</w:t>
            </w:r>
          </w:p>
        </w:tc>
        <w:tc>
          <w:tcPr>
            <w:tcW w:w="945" w:type="dxa"/>
          </w:tcPr>
          <w:p w14:paraId="256E82F1"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1F237B" w14:paraId="09F809B7" w14:textId="77777777">
        <w:trPr>
          <w:trHeight w:val="515"/>
        </w:trPr>
        <w:tc>
          <w:tcPr>
            <w:tcW w:w="5295" w:type="dxa"/>
          </w:tcPr>
          <w:p w14:paraId="375F05BC"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Select one of the following:</w:t>
            </w:r>
          </w:p>
          <w:p w14:paraId="536BD377" w14:textId="29D6038A"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BIO 2101 </w:t>
            </w:r>
            <w:r>
              <w:rPr>
                <w:rFonts w:ascii="Cambria" w:eastAsia="Cambria" w:hAnsi="Cambria" w:cs="Cambria"/>
                <w:b/>
                <w:sz w:val="20"/>
                <w:szCs w:val="20"/>
              </w:rPr>
              <w:t xml:space="preserve">AND </w:t>
            </w:r>
            <w:r>
              <w:rPr>
                <w:rFonts w:ascii="Cambria" w:eastAsia="Cambria" w:hAnsi="Cambria" w:cs="Cambria"/>
                <w:sz w:val="20"/>
                <w:szCs w:val="20"/>
              </w:rPr>
              <w:t xml:space="preserve">BIO 2103, Microbiology and Lab for Nursing and Allied Health </w:t>
            </w:r>
            <w:r w:rsidR="00E619D6">
              <w:rPr>
                <w:rFonts w:ascii="Cambria" w:eastAsia="Cambria" w:hAnsi="Cambria" w:cs="Cambria"/>
                <w:sz w:val="20"/>
                <w:szCs w:val="20"/>
              </w:rPr>
              <w:t xml:space="preserve">or </w:t>
            </w:r>
            <w:r>
              <w:rPr>
                <w:rFonts w:ascii="Cambria" w:eastAsia="Cambria" w:hAnsi="Cambria" w:cs="Cambria"/>
                <w:sz w:val="20"/>
                <w:szCs w:val="20"/>
              </w:rPr>
              <w:t>BIO 4104, Microbiology</w:t>
            </w:r>
          </w:p>
        </w:tc>
        <w:tc>
          <w:tcPr>
            <w:tcW w:w="945" w:type="dxa"/>
          </w:tcPr>
          <w:p w14:paraId="6A9C51B9"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r>
      <w:tr w:rsidR="00E619D6" w14:paraId="31802D92" w14:textId="77777777">
        <w:trPr>
          <w:trHeight w:val="227"/>
        </w:trPr>
        <w:tc>
          <w:tcPr>
            <w:tcW w:w="5295" w:type="dxa"/>
          </w:tcPr>
          <w:p w14:paraId="783B003D" w14:textId="6EF2215B" w:rsidR="00E619D6" w:rsidRPr="00E619D6" w:rsidRDefault="00E619D6" w:rsidP="00E619D6">
            <w:pPr>
              <w:pStyle w:val="Heading1"/>
              <w:outlineLvl w:val="0"/>
              <w:rPr>
                <w:color w:val="FF0000"/>
                <w:highlight w:val="yellow"/>
              </w:rPr>
            </w:pPr>
            <w:r w:rsidRPr="00E619D6">
              <w:rPr>
                <w:highlight w:val="yellow"/>
              </w:rPr>
              <w:lastRenderedPageBreak/>
              <w:t>CHEM 1052 Fundamental Concepts of Organic and Biochemistry</w:t>
            </w:r>
          </w:p>
        </w:tc>
        <w:tc>
          <w:tcPr>
            <w:tcW w:w="945" w:type="dxa"/>
          </w:tcPr>
          <w:p w14:paraId="0A8528F0" w14:textId="59F68775" w:rsidR="00E619D6" w:rsidRPr="00E619D6" w:rsidRDefault="00E619D6" w:rsidP="00E619D6">
            <w:pPr>
              <w:pStyle w:val="Heading1"/>
              <w:outlineLvl w:val="0"/>
              <w:rPr>
                <w:color w:val="FF0000"/>
                <w:highlight w:val="yellow"/>
              </w:rPr>
            </w:pPr>
            <w:r w:rsidRPr="00E619D6">
              <w:rPr>
                <w:highlight w:val="yellow"/>
              </w:rPr>
              <w:t>2</w:t>
            </w:r>
          </w:p>
        </w:tc>
      </w:tr>
      <w:tr w:rsidR="001F237B" w14:paraId="0B6705FF" w14:textId="77777777">
        <w:trPr>
          <w:trHeight w:val="227"/>
        </w:trPr>
        <w:tc>
          <w:tcPr>
            <w:tcW w:w="5295" w:type="dxa"/>
          </w:tcPr>
          <w:p w14:paraId="0B996D5A"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CHEM 1023 </w:t>
            </w:r>
            <w:r>
              <w:rPr>
                <w:rFonts w:ascii="Cambria" w:eastAsia="Cambria" w:hAnsi="Cambria" w:cs="Cambria"/>
                <w:b/>
                <w:strike/>
                <w:color w:val="FF0000"/>
                <w:sz w:val="20"/>
                <w:szCs w:val="20"/>
                <w:highlight w:val="yellow"/>
              </w:rPr>
              <w:t xml:space="preserve">AND </w:t>
            </w:r>
            <w:r>
              <w:rPr>
                <w:rFonts w:ascii="Cambria" w:eastAsia="Cambria" w:hAnsi="Cambria" w:cs="Cambria"/>
                <w:strike/>
                <w:color w:val="FF0000"/>
                <w:sz w:val="20"/>
                <w:szCs w:val="20"/>
                <w:highlight w:val="yellow"/>
              </w:rPr>
              <w:t>CHEM 1021, General Chemistry II and Lab</w:t>
            </w:r>
          </w:p>
        </w:tc>
        <w:tc>
          <w:tcPr>
            <w:tcW w:w="945" w:type="dxa"/>
          </w:tcPr>
          <w:p w14:paraId="1804CE32"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4</w:t>
            </w:r>
          </w:p>
        </w:tc>
      </w:tr>
      <w:tr w:rsidR="001F237B" w14:paraId="40C59D58" w14:textId="77777777">
        <w:trPr>
          <w:trHeight w:val="227"/>
        </w:trPr>
        <w:tc>
          <w:tcPr>
            <w:tcW w:w="5295" w:type="dxa"/>
          </w:tcPr>
          <w:p w14:paraId="0A5DB319"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CHEM 3103 </w:t>
            </w:r>
            <w:r>
              <w:rPr>
                <w:rFonts w:ascii="Cambria" w:eastAsia="Cambria" w:hAnsi="Cambria" w:cs="Cambria"/>
                <w:b/>
                <w:strike/>
                <w:color w:val="FF0000"/>
                <w:sz w:val="20"/>
                <w:szCs w:val="20"/>
                <w:highlight w:val="yellow"/>
              </w:rPr>
              <w:t xml:space="preserve">AND </w:t>
            </w:r>
            <w:r>
              <w:rPr>
                <w:rFonts w:ascii="Cambria" w:eastAsia="Cambria" w:hAnsi="Cambria" w:cs="Cambria"/>
                <w:strike/>
                <w:color w:val="FF0000"/>
                <w:sz w:val="20"/>
                <w:szCs w:val="20"/>
                <w:highlight w:val="yellow"/>
              </w:rPr>
              <w:t>CHEM 3101, Organic Chemistry and Lab</w:t>
            </w:r>
          </w:p>
        </w:tc>
        <w:tc>
          <w:tcPr>
            <w:tcW w:w="945" w:type="dxa"/>
          </w:tcPr>
          <w:p w14:paraId="47AC870B"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4</w:t>
            </w:r>
          </w:p>
        </w:tc>
      </w:tr>
      <w:tr w:rsidR="001F237B" w14:paraId="138383DE" w14:textId="77777777">
        <w:trPr>
          <w:trHeight w:val="227"/>
        </w:trPr>
        <w:tc>
          <w:tcPr>
            <w:tcW w:w="5295" w:type="dxa"/>
          </w:tcPr>
          <w:p w14:paraId="78320578"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ENG 3063, Writing for STEM</w:t>
            </w:r>
          </w:p>
        </w:tc>
        <w:tc>
          <w:tcPr>
            <w:tcW w:w="945" w:type="dxa"/>
          </w:tcPr>
          <w:p w14:paraId="3208B7E4"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E619D6" w14:paraId="413C487A" w14:textId="77777777">
        <w:trPr>
          <w:trHeight w:val="227"/>
        </w:trPr>
        <w:tc>
          <w:tcPr>
            <w:tcW w:w="5295" w:type="dxa"/>
          </w:tcPr>
          <w:p w14:paraId="721EC1E3" w14:textId="17E511A8" w:rsidR="00E619D6" w:rsidRPr="00E619D6" w:rsidRDefault="00E619D6" w:rsidP="00E619D6">
            <w:pPr>
              <w:pStyle w:val="Heading1"/>
              <w:outlineLvl w:val="0"/>
              <w:rPr>
                <w:highlight w:val="yellow"/>
              </w:rPr>
            </w:pPr>
            <w:r w:rsidRPr="00E619D6">
              <w:rPr>
                <w:highlight w:val="yellow"/>
              </w:rPr>
              <w:t>DPEM 3503 Principles of Disaster Preparedness and Emergency Management</w:t>
            </w:r>
          </w:p>
        </w:tc>
        <w:tc>
          <w:tcPr>
            <w:tcW w:w="945" w:type="dxa"/>
          </w:tcPr>
          <w:p w14:paraId="210112D5" w14:textId="49E31C58" w:rsidR="00E619D6" w:rsidRPr="00E619D6" w:rsidRDefault="00E619D6" w:rsidP="00E619D6">
            <w:pPr>
              <w:pStyle w:val="Heading1"/>
              <w:outlineLvl w:val="0"/>
              <w:rPr>
                <w:highlight w:val="yellow"/>
              </w:rPr>
            </w:pPr>
            <w:r w:rsidRPr="00E619D6">
              <w:rPr>
                <w:highlight w:val="yellow"/>
              </w:rPr>
              <w:t>3</w:t>
            </w:r>
          </w:p>
        </w:tc>
      </w:tr>
      <w:tr w:rsidR="001F237B" w14:paraId="6A1EDD4B" w14:textId="77777777">
        <w:trPr>
          <w:trHeight w:val="227"/>
        </w:trPr>
        <w:tc>
          <w:tcPr>
            <w:tcW w:w="5295" w:type="dxa"/>
          </w:tcPr>
          <w:p w14:paraId="37668D8D"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PHYS 2133, Survey of Physics for the Health Professions</w:t>
            </w:r>
          </w:p>
        </w:tc>
        <w:tc>
          <w:tcPr>
            <w:tcW w:w="945" w:type="dxa"/>
          </w:tcPr>
          <w:p w14:paraId="74513303" w14:textId="77777777" w:rsidR="001F237B" w:rsidRDefault="00060E5E">
            <w:pPr>
              <w:tabs>
                <w:tab w:val="left" w:pos="360"/>
                <w:tab w:val="left" w:pos="720"/>
              </w:tabs>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E619D6" w14:paraId="31EEADE8" w14:textId="77777777">
        <w:trPr>
          <w:trHeight w:val="227"/>
        </w:trPr>
        <w:tc>
          <w:tcPr>
            <w:tcW w:w="5295" w:type="dxa"/>
          </w:tcPr>
          <w:p w14:paraId="71561749" w14:textId="799FDCBF" w:rsidR="00E619D6" w:rsidRPr="00E619D6" w:rsidRDefault="00E619D6" w:rsidP="00E619D6">
            <w:pPr>
              <w:pStyle w:val="Heading1"/>
              <w:outlineLvl w:val="0"/>
              <w:rPr>
                <w:highlight w:val="yellow"/>
              </w:rPr>
            </w:pPr>
            <w:r w:rsidRPr="00E619D6">
              <w:rPr>
                <w:highlight w:val="yellow"/>
              </w:rPr>
              <w:t>POSC 4633 Environmental Law and Administration</w:t>
            </w:r>
          </w:p>
        </w:tc>
        <w:tc>
          <w:tcPr>
            <w:tcW w:w="945" w:type="dxa"/>
          </w:tcPr>
          <w:p w14:paraId="0EC836E5" w14:textId="04E48B5E" w:rsidR="00E619D6" w:rsidRPr="00E619D6" w:rsidRDefault="00E619D6" w:rsidP="00E619D6">
            <w:pPr>
              <w:pStyle w:val="Heading1"/>
              <w:outlineLvl w:val="0"/>
              <w:rPr>
                <w:highlight w:val="yellow"/>
              </w:rPr>
            </w:pPr>
            <w:r w:rsidRPr="00E619D6">
              <w:rPr>
                <w:highlight w:val="yellow"/>
              </w:rPr>
              <w:t>3</w:t>
            </w:r>
          </w:p>
        </w:tc>
      </w:tr>
      <w:tr w:rsidR="001F237B" w14:paraId="6FC67897" w14:textId="77777777">
        <w:trPr>
          <w:trHeight w:val="227"/>
        </w:trPr>
        <w:tc>
          <w:tcPr>
            <w:tcW w:w="5295" w:type="dxa"/>
          </w:tcPr>
          <w:p w14:paraId="3D1C72F8" w14:textId="2CCA6A1B"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STAT 3233, Applied Statistics</w:t>
            </w:r>
            <w:r w:rsidR="008814E5">
              <w:rPr>
                <w:rFonts w:ascii="Cambria" w:eastAsia="Cambria" w:hAnsi="Cambria" w:cs="Cambria"/>
                <w:sz w:val="20"/>
                <w:szCs w:val="20"/>
              </w:rPr>
              <w:t xml:space="preserve"> </w:t>
            </w:r>
            <w:r w:rsidR="00FB08E7">
              <w:rPr>
                <w:rFonts w:ascii="Cambria" w:eastAsia="Cambria" w:hAnsi="Cambria" w:cs="Cambria"/>
                <w:sz w:val="20"/>
                <w:szCs w:val="20"/>
              </w:rPr>
              <w:t>I</w:t>
            </w:r>
          </w:p>
        </w:tc>
        <w:tc>
          <w:tcPr>
            <w:tcW w:w="945" w:type="dxa"/>
          </w:tcPr>
          <w:p w14:paraId="07735D14"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70CEEDCB" w14:textId="77777777">
        <w:trPr>
          <w:trHeight w:val="227"/>
        </w:trPr>
        <w:tc>
          <w:tcPr>
            <w:tcW w:w="5295" w:type="dxa"/>
          </w:tcPr>
          <w:p w14:paraId="2C0D3F21" w14:textId="77777777" w:rsidR="001F237B" w:rsidRPr="00D96B61" w:rsidRDefault="00060E5E">
            <w:pPr>
              <w:tabs>
                <w:tab w:val="left" w:pos="360"/>
                <w:tab w:val="left" w:pos="720"/>
              </w:tabs>
              <w:rPr>
                <w:rFonts w:ascii="Cambria" w:eastAsia="Cambria" w:hAnsi="Cambria" w:cs="Cambria"/>
                <w:b/>
                <w:sz w:val="20"/>
                <w:szCs w:val="20"/>
                <w:highlight w:val="yellow"/>
              </w:rPr>
            </w:pPr>
            <w:r w:rsidRPr="00D96B61">
              <w:rPr>
                <w:rFonts w:ascii="Cambria" w:eastAsia="Cambria" w:hAnsi="Cambria" w:cs="Cambria"/>
                <w:b/>
                <w:sz w:val="20"/>
                <w:szCs w:val="20"/>
              </w:rPr>
              <w:t>Sub-total</w:t>
            </w:r>
          </w:p>
        </w:tc>
        <w:tc>
          <w:tcPr>
            <w:tcW w:w="945" w:type="dxa"/>
          </w:tcPr>
          <w:p w14:paraId="133B9BA6" w14:textId="7E4F827D" w:rsidR="001F237B" w:rsidRDefault="00060E5E" w:rsidP="00F8790E">
            <w:pPr>
              <w:pStyle w:val="Heading1"/>
              <w:outlineLvl w:val="0"/>
              <w:rPr>
                <w:highlight w:val="yellow"/>
              </w:rPr>
            </w:pPr>
            <w:r w:rsidRPr="00F8790E">
              <w:rPr>
                <w:strike/>
                <w:color w:val="FF0000"/>
                <w:highlight w:val="yellow"/>
              </w:rPr>
              <w:t>24</w:t>
            </w:r>
            <w:r w:rsidR="00F8790E">
              <w:rPr>
                <w:highlight w:val="yellow"/>
              </w:rPr>
              <w:t xml:space="preserve"> </w:t>
            </w:r>
            <w:r w:rsidR="00F8790E" w:rsidRPr="00F8790E">
              <w:t>18</w:t>
            </w:r>
          </w:p>
        </w:tc>
      </w:tr>
      <w:tr w:rsidR="00D96B61" w14:paraId="6B1BFE98" w14:textId="77777777">
        <w:trPr>
          <w:trHeight w:val="227"/>
        </w:trPr>
        <w:tc>
          <w:tcPr>
            <w:tcW w:w="5295" w:type="dxa"/>
          </w:tcPr>
          <w:p w14:paraId="609DDF65" w14:textId="30EB5524" w:rsidR="00D96B61" w:rsidRPr="00D96B61" w:rsidRDefault="00D96B61" w:rsidP="00D96B61">
            <w:pPr>
              <w:pStyle w:val="Heading1"/>
              <w:outlineLvl w:val="0"/>
            </w:pPr>
            <w:r w:rsidRPr="00D96B61">
              <w:t>Electives</w:t>
            </w:r>
          </w:p>
        </w:tc>
        <w:tc>
          <w:tcPr>
            <w:tcW w:w="945" w:type="dxa"/>
          </w:tcPr>
          <w:p w14:paraId="23901FAD" w14:textId="4F2E05D7" w:rsidR="00D96B61" w:rsidRPr="00D96B61" w:rsidRDefault="00D96B61" w:rsidP="00D96B61">
            <w:pPr>
              <w:pStyle w:val="Heading1"/>
              <w:outlineLvl w:val="0"/>
            </w:pPr>
            <w:r w:rsidRPr="00D96B61">
              <w:t>3</w:t>
            </w:r>
          </w:p>
        </w:tc>
      </w:tr>
      <w:tr w:rsidR="001F237B" w14:paraId="5B10D72F" w14:textId="77777777">
        <w:trPr>
          <w:trHeight w:val="256"/>
        </w:trPr>
        <w:tc>
          <w:tcPr>
            <w:tcW w:w="5295" w:type="dxa"/>
            <w:shd w:val="clear" w:color="auto" w:fill="BCBEC0"/>
          </w:tcPr>
          <w:p w14:paraId="4D857151"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Total Required Hours:</w:t>
            </w:r>
          </w:p>
        </w:tc>
        <w:tc>
          <w:tcPr>
            <w:tcW w:w="945" w:type="dxa"/>
            <w:shd w:val="clear" w:color="auto" w:fill="BCBEC0"/>
          </w:tcPr>
          <w:p w14:paraId="135911E9"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120</w:t>
            </w:r>
          </w:p>
        </w:tc>
      </w:tr>
    </w:tbl>
    <w:p w14:paraId="301C011D" w14:textId="77777777" w:rsidR="001F237B" w:rsidRDefault="001F237B">
      <w:pPr>
        <w:tabs>
          <w:tab w:val="left" w:pos="360"/>
          <w:tab w:val="left" w:pos="720"/>
        </w:tabs>
        <w:spacing w:after="0" w:line="240" w:lineRule="auto"/>
        <w:rPr>
          <w:rFonts w:ascii="Cambria" w:eastAsia="Cambria" w:hAnsi="Cambria" w:cs="Cambria"/>
          <w:sz w:val="20"/>
          <w:szCs w:val="20"/>
        </w:rPr>
      </w:pPr>
    </w:p>
    <w:p w14:paraId="3D63839C" w14:textId="77777777" w:rsidR="001F237B" w:rsidRDefault="001F237B">
      <w:pPr>
        <w:tabs>
          <w:tab w:val="left" w:pos="360"/>
          <w:tab w:val="left" w:pos="720"/>
        </w:tabs>
        <w:spacing w:after="0" w:line="240" w:lineRule="auto"/>
        <w:rPr>
          <w:rFonts w:ascii="Cambria" w:eastAsia="Cambria" w:hAnsi="Cambria" w:cs="Cambria"/>
          <w:sz w:val="20"/>
          <w:szCs w:val="20"/>
        </w:rPr>
      </w:pPr>
    </w:p>
    <w:p w14:paraId="2DBCDBDA" w14:textId="77777777" w:rsidR="001F237B" w:rsidRDefault="001F237B">
      <w:pPr>
        <w:tabs>
          <w:tab w:val="left" w:pos="360"/>
          <w:tab w:val="left" w:pos="720"/>
        </w:tabs>
        <w:spacing w:after="0" w:line="240" w:lineRule="auto"/>
        <w:rPr>
          <w:rFonts w:ascii="Cambria" w:eastAsia="Cambria" w:hAnsi="Cambria" w:cs="Cambria"/>
          <w:sz w:val="20"/>
          <w:szCs w:val="20"/>
        </w:rPr>
      </w:pPr>
    </w:p>
    <w:p w14:paraId="414B0E6A" w14:textId="77777777" w:rsidR="001F237B" w:rsidRDefault="001F237B">
      <w:pPr>
        <w:tabs>
          <w:tab w:val="left" w:pos="360"/>
          <w:tab w:val="left" w:pos="720"/>
        </w:tabs>
        <w:spacing w:after="0" w:line="240" w:lineRule="auto"/>
        <w:rPr>
          <w:rFonts w:ascii="Cambria" w:eastAsia="Cambria" w:hAnsi="Cambria" w:cs="Cambria"/>
          <w:sz w:val="20"/>
          <w:szCs w:val="20"/>
        </w:rPr>
      </w:pPr>
    </w:p>
    <w:p w14:paraId="7774D8A3"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w:t>
      </w:r>
    </w:p>
    <w:p w14:paraId="58A7E724"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 641</w:t>
      </w:r>
    </w:p>
    <w:p w14:paraId="3C5B28B8" w14:textId="77777777" w:rsidR="001F237B" w:rsidRDefault="001F237B">
      <w:pPr>
        <w:tabs>
          <w:tab w:val="left" w:pos="360"/>
          <w:tab w:val="left" w:pos="720"/>
        </w:tabs>
        <w:spacing w:after="0" w:line="240" w:lineRule="auto"/>
        <w:rPr>
          <w:rFonts w:ascii="Cambria" w:eastAsia="Cambria" w:hAnsi="Cambria" w:cs="Cambria"/>
          <w:b/>
          <w:sz w:val="20"/>
          <w:szCs w:val="20"/>
        </w:rPr>
      </w:pPr>
    </w:p>
    <w:p w14:paraId="1035F01E" w14:textId="77777777" w:rsidR="001F237B" w:rsidRDefault="001F237B">
      <w:pPr>
        <w:tabs>
          <w:tab w:val="left" w:pos="360"/>
          <w:tab w:val="left" w:pos="720"/>
        </w:tabs>
        <w:spacing w:after="0" w:line="240" w:lineRule="auto"/>
        <w:rPr>
          <w:rFonts w:ascii="Cambria" w:eastAsia="Cambria" w:hAnsi="Cambria" w:cs="Cambria"/>
          <w:sz w:val="20"/>
          <w:szCs w:val="20"/>
        </w:rPr>
      </w:pPr>
    </w:p>
    <w:p w14:paraId="00495724"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JULIE KING, 2020</w:t>
      </w:r>
      <w:r>
        <w:rPr>
          <w:rFonts w:ascii="Cambria" w:eastAsia="Cambria" w:hAnsi="Cambria" w:cs="Cambria"/>
          <w:sz w:val="20"/>
          <w:szCs w:val="20"/>
        </w:rPr>
        <w:tab/>
        <w:t>Assistant Professor of Occupational &amp; Environmental Safety</w:t>
      </w:r>
    </w:p>
    <w:p w14:paraId="18A0A1F3" w14:textId="77777777" w:rsidR="001F237B" w:rsidRDefault="001F237B">
      <w:pPr>
        <w:tabs>
          <w:tab w:val="left" w:pos="360"/>
          <w:tab w:val="left" w:pos="720"/>
        </w:tabs>
        <w:spacing w:after="0" w:line="240" w:lineRule="auto"/>
        <w:rPr>
          <w:rFonts w:ascii="Cambria" w:eastAsia="Cambria" w:hAnsi="Cambria" w:cs="Cambria"/>
          <w:sz w:val="20"/>
          <w:szCs w:val="20"/>
        </w:rPr>
      </w:pPr>
    </w:p>
    <w:p w14:paraId="65719EA6"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B.S., Ouachita Baptist University</w:t>
      </w:r>
    </w:p>
    <w:p w14:paraId="52E0376D"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M.S., University of Houston</w:t>
      </w:r>
      <w:r>
        <w:rPr>
          <w:rFonts w:ascii="Cambria" w:eastAsia="Cambria" w:hAnsi="Cambria" w:cs="Cambria"/>
          <w:color w:val="366091"/>
          <w:sz w:val="32"/>
          <w:szCs w:val="32"/>
        </w:rPr>
        <w:t>-Clear Lake</w:t>
      </w:r>
    </w:p>
    <w:p w14:paraId="7EBB3CF1"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trike/>
          <w:color w:val="FF0000"/>
          <w:sz w:val="20"/>
          <w:szCs w:val="20"/>
          <w:highlight w:val="yellow"/>
        </w:rPr>
        <w:t xml:space="preserve">D.S. </w:t>
      </w:r>
      <w:r>
        <w:rPr>
          <w:rFonts w:ascii="Cambria" w:eastAsia="Cambria" w:hAnsi="Cambria" w:cs="Cambria"/>
          <w:color w:val="366091"/>
          <w:sz w:val="32"/>
          <w:szCs w:val="32"/>
        </w:rPr>
        <w:t>Ph.D.</w:t>
      </w:r>
      <w:r>
        <w:rPr>
          <w:rFonts w:ascii="Cambria" w:eastAsia="Cambria" w:hAnsi="Cambria" w:cs="Cambria"/>
          <w:sz w:val="20"/>
          <w:szCs w:val="20"/>
        </w:rPr>
        <w:t>, Texas A&amp;M University</w:t>
      </w:r>
    </w:p>
    <w:p w14:paraId="701DDC6A" w14:textId="77777777" w:rsidR="001F237B" w:rsidRDefault="001F237B">
      <w:pPr>
        <w:tabs>
          <w:tab w:val="left" w:pos="360"/>
          <w:tab w:val="left" w:pos="720"/>
        </w:tabs>
        <w:spacing w:after="0" w:line="240" w:lineRule="auto"/>
        <w:rPr>
          <w:rFonts w:ascii="Cambria" w:eastAsia="Cambria" w:hAnsi="Cambria" w:cs="Cambria"/>
          <w:sz w:val="20"/>
          <w:szCs w:val="20"/>
        </w:rPr>
      </w:pPr>
    </w:p>
    <w:p w14:paraId="449DB9E1" w14:textId="77777777" w:rsidR="001F237B" w:rsidRDefault="001F237B">
      <w:pPr>
        <w:tabs>
          <w:tab w:val="left" w:pos="360"/>
          <w:tab w:val="left" w:pos="720"/>
        </w:tabs>
        <w:spacing w:after="0" w:line="240" w:lineRule="auto"/>
        <w:rPr>
          <w:rFonts w:ascii="Cambria" w:eastAsia="Cambria" w:hAnsi="Cambria" w:cs="Cambria"/>
          <w:sz w:val="20"/>
          <w:szCs w:val="20"/>
        </w:rPr>
      </w:pPr>
    </w:p>
    <w:p w14:paraId="71F0D1D0" w14:textId="77777777" w:rsidR="001F237B" w:rsidRDefault="001F237B">
      <w:pPr>
        <w:tabs>
          <w:tab w:val="left" w:pos="360"/>
          <w:tab w:val="left" w:pos="720"/>
        </w:tabs>
        <w:spacing w:after="0" w:line="240" w:lineRule="auto"/>
        <w:rPr>
          <w:rFonts w:ascii="Cambria" w:eastAsia="Cambria" w:hAnsi="Cambria" w:cs="Cambria"/>
          <w:b/>
          <w:sz w:val="32"/>
          <w:szCs w:val="32"/>
        </w:rPr>
      </w:pPr>
    </w:p>
    <w:p w14:paraId="3EAE1A0A" w14:textId="77777777" w:rsidR="001F237B" w:rsidRDefault="001F237B">
      <w:pPr>
        <w:tabs>
          <w:tab w:val="left" w:pos="360"/>
          <w:tab w:val="left" w:pos="720"/>
        </w:tabs>
        <w:spacing w:after="0" w:line="240" w:lineRule="auto"/>
        <w:rPr>
          <w:rFonts w:ascii="Cambria" w:eastAsia="Cambria" w:hAnsi="Cambria" w:cs="Cambria"/>
          <w:b/>
          <w:sz w:val="32"/>
          <w:szCs w:val="32"/>
        </w:rPr>
      </w:pPr>
    </w:p>
    <w:p w14:paraId="3829C6AD" w14:textId="77777777" w:rsidR="001F237B" w:rsidRDefault="001F237B">
      <w:pPr>
        <w:tabs>
          <w:tab w:val="left" w:pos="360"/>
          <w:tab w:val="left" w:pos="720"/>
        </w:tabs>
        <w:spacing w:after="0" w:line="240" w:lineRule="auto"/>
        <w:rPr>
          <w:rFonts w:ascii="Cambria" w:eastAsia="Cambria" w:hAnsi="Cambria" w:cs="Cambria"/>
          <w:b/>
          <w:sz w:val="32"/>
          <w:szCs w:val="32"/>
        </w:rPr>
      </w:pPr>
    </w:p>
    <w:p w14:paraId="35B7BAE8" w14:textId="77777777" w:rsidR="001F237B" w:rsidRDefault="001F237B">
      <w:pPr>
        <w:tabs>
          <w:tab w:val="left" w:pos="360"/>
          <w:tab w:val="left" w:pos="720"/>
        </w:tabs>
        <w:spacing w:after="0" w:line="240" w:lineRule="auto"/>
        <w:rPr>
          <w:rFonts w:ascii="Cambria" w:eastAsia="Cambria" w:hAnsi="Cambria" w:cs="Cambria"/>
          <w:b/>
          <w:sz w:val="32"/>
          <w:szCs w:val="32"/>
        </w:rPr>
      </w:pPr>
    </w:p>
    <w:p w14:paraId="648A2AE0" w14:textId="77777777" w:rsidR="001F237B" w:rsidRDefault="001F237B">
      <w:pPr>
        <w:tabs>
          <w:tab w:val="left" w:pos="360"/>
          <w:tab w:val="left" w:pos="720"/>
        </w:tabs>
        <w:spacing w:after="0" w:line="240" w:lineRule="auto"/>
        <w:rPr>
          <w:rFonts w:ascii="Cambria" w:eastAsia="Cambria" w:hAnsi="Cambria" w:cs="Cambria"/>
          <w:b/>
          <w:sz w:val="32"/>
          <w:szCs w:val="32"/>
        </w:rPr>
      </w:pPr>
    </w:p>
    <w:p w14:paraId="239BAFFD" w14:textId="77777777" w:rsidR="001F237B" w:rsidRDefault="001F237B">
      <w:pPr>
        <w:tabs>
          <w:tab w:val="left" w:pos="360"/>
          <w:tab w:val="left" w:pos="720"/>
        </w:tabs>
        <w:spacing w:after="0" w:line="240" w:lineRule="auto"/>
        <w:rPr>
          <w:rFonts w:ascii="Cambria" w:eastAsia="Cambria" w:hAnsi="Cambria" w:cs="Cambria"/>
          <w:b/>
          <w:sz w:val="32"/>
          <w:szCs w:val="32"/>
        </w:rPr>
      </w:pPr>
    </w:p>
    <w:p w14:paraId="3C0A3E13" w14:textId="77777777" w:rsidR="00C74971" w:rsidRDefault="00C74971">
      <w:pPr>
        <w:tabs>
          <w:tab w:val="left" w:pos="360"/>
          <w:tab w:val="left" w:pos="720"/>
        </w:tabs>
        <w:spacing w:after="0" w:line="240" w:lineRule="auto"/>
        <w:rPr>
          <w:rFonts w:ascii="Cambria" w:eastAsia="Cambria" w:hAnsi="Cambria" w:cs="Cambria"/>
          <w:b/>
          <w:sz w:val="32"/>
          <w:szCs w:val="32"/>
        </w:rPr>
      </w:pPr>
    </w:p>
    <w:p w14:paraId="11C7D901" w14:textId="4813D61F" w:rsidR="001F237B" w:rsidRDefault="00060E5E">
      <w:pPr>
        <w:tabs>
          <w:tab w:val="left" w:pos="360"/>
          <w:tab w:val="left" w:pos="720"/>
        </w:tabs>
        <w:spacing w:after="0" w:line="240" w:lineRule="auto"/>
        <w:rPr>
          <w:rFonts w:ascii="Cambria" w:eastAsia="Cambria" w:hAnsi="Cambria" w:cs="Cambria"/>
          <w:sz w:val="32"/>
          <w:szCs w:val="32"/>
        </w:rPr>
      </w:pPr>
      <w:r>
        <w:rPr>
          <w:rFonts w:ascii="Cambria" w:eastAsia="Cambria" w:hAnsi="Cambria" w:cs="Cambria"/>
          <w:b/>
          <w:sz w:val="32"/>
          <w:szCs w:val="32"/>
        </w:rPr>
        <w:lastRenderedPageBreak/>
        <w:t xml:space="preserve">After </w:t>
      </w:r>
      <w:r>
        <w:rPr>
          <w:rFonts w:ascii="Cambria" w:eastAsia="Cambria" w:hAnsi="Cambria" w:cs="Cambria"/>
          <w:sz w:val="32"/>
          <w:szCs w:val="32"/>
        </w:rPr>
        <w:t xml:space="preserve"> </w:t>
      </w:r>
    </w:p>
    <w:p w14:paraId="3ADCB941" w14:textId="77777777" w:rsidR="001F237B" w:rsidRDefault="001F237B">
      <w:pPr>
        <w:tabs>
          <w:tab w:val="left" w:pos="360"/>
          <w:tab w:val="left" w:pos="720"/>
        </w:tabs>
        <w:spacing w:after="0" w:line="240" w:lineRule="auto"/>
        <w:rPr>
          <w:rFonts w:ascii="Cambria" w:eastAsia="Cambria" w:hAnsi="Cambria" w:cs="Cambria"/>
          <w:b/>
          <w:sz w:val="20"/>
          <w:szCs w:val="20"/>
        </w:rPr>
      </w:pPr>
    </w:p>
    <w:p w14:paraId="40BBCDCD" w14:textId="77777777" w:rsidR="001F237B" w:rsidRDefault="001F237B">
      <w:pPr>
        <w:tabs>
          <w:tab w:val="left" w:pos="360"/>
          <w:tab w:val="left" w:pos="720"/>
        </w:tabs>
        <w:spacing w:after="0" w:line="240" w:lineRule="auto"/>
        <w:rPr>
          <w:rFonts w:ascii="Cambria" w:eastAsia="Cambria" w:hAnsi="Cambria" w:cs="Cambria"/>
          <w:b/>
          <w:sz w:val="20"/>
          <w:szCs w:val="20"/>
        </w:rPr>
      </w:pPr>
    </w:p>
    <w:p w14:paraId="7FD30D7B" w14:textId="77777777" w:rsidR="001F237B" w:rsidRDefault="00060E5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336</w:t>
      </w:r>
    </w:p>
    <w:p w14:paraId="5EB929FB" w14:textId="77777777" w:rsidR="001F237B" w:rsidRDefault="001F237B">
      <w:pPr>
        <w:tabs>
          <w:tab w:val="left" w:pos="360"/>
          <w:tab w:val="left" w:pos="720"/>
        </w:tabs>
        <w:spacing w:after="0" w:line="240" w:lineRule="auto"/>
        <w:rPr>
          <w:rFonts w:ascii="Cambria" w:eastAsia="Cambria" w:hAnsi="Cambria" w:cs="Cambria"/>
          <w:sz w:val="20"/>
          <w:szCs w:val="20"/>
        </w:rPr>
      </w:pPr>
    </w:p>
    <w:p w14:paraId="008C7D98" w14:textId="77777777" w:rsidR="001F237B" w:rsidRDefault="001F237B">
      <w:pPr>
        <w:tabs>
          <w:tab w:val="left" w:pos="360"/>
          <w:tab w:val="left" w:pos="720"/>
        </w:tabs>
        <w:spacing w:after="0" w:line="240" w:lineRule="auto"/>
        <w:rPr>
          <w:rFonts w:ascii="Cambria" w:eastAsia="Cambria" w:hAnsi="Cambria" w:cs="Cambria"/>
          <w:sz w:val="20"/>
          <w:szCs w:val="20"/>
        </w:rPr>
      </w:pPr>
    </w:p>
    <w:tbl>
      <w:tblPr>
        <w:tblStyle w:val="af0"/>
        <w:tblW w:w="7200"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200"/>
      </w:tblGrid>
      <w:tr w:rsidR="001F237B" w14:paraId="3AE3FB0E" w14:textId="77777777">
        <w:trPr>
          <w:trHeight w:val="1432"/>
        </w:trPr>
        <w:tc>
          <w:tcPr>
            <w:tcW w:w="7200" w:type="dxa"/>
          </w:tcPr>
          <w:p w14:paraId="28BAE9EA" w14:textId="77777777" w:rsidR="001F237B" w:rsidRDefault="00060E5E">
            <w:pPr>
              <w:widowControl w:val="0"/>
              <w:pBdr>
                <w:top w:val="nil"/>
                <w:left w:val="nil"/>
                <w:bottom w:val="nil"/>
                <w:right w:val="nil"/>
                <w:between w:val="nil"/>
              </w:pBdr>
              <w:spacing w:before="36"/>
              <w:ind w:left="2500"/>
              <w:jc w:val="both"/>
              <w:rPr>
                <w:b/>
                <w:color w:val="000000"/>
                <w:sz w:val="16"/>
                <w:szCs w:val="16"/>
              </w:rPr>
            </w:pPr>
            <w:r>
              <w:rPr>
                <w:b/>
                <w:color w:val="231F20"/>
                <w:sz w:val="16"/>
                <w:szCs w:val="16"/>
              </w:rPr>
              <w:t>2nd Degree Accelerated BSN</w:t>
            </w:r>
          </w:p>
          <w:p w14:paraId="25AC8A9B" w14:textId="77777777" w:rsidR="001F237B" w:rsidRDefault="00060E5E">
            <w:pPr>
              <w:widowControl w:val="0"/>
              <w:pBdr>
                <w:top w:val="nil"/>
                <w:left w:val="nil"/>
                <w:bottom w:val="nil"/>
                <w:right w:val="nil"/>
                <w:between w:val="nil"/>
              </w:pBdr>
              <w:spacing w:before="47" w:line="235" w:lineRule="auto"/>
              <w:ind w:left="80" w:right="59" w:firstLine="360"/>
              <w:jc w:val="both"/>
              <w:rPr>
                <w:color w:val="000000"/>
                <w:sz w:val="16"/>
                <w:szCs w:val="16"/>
              </w:rPr>
            </w:pPr>
            <w:r>
              <w:rPr>
                <w:color w:val="231F20"/>
                <w:sz w:val="16"/>
                <w:szCs w:val="16"/>
              </w:rPr>
              <w:t>March 15 for August Interim enrollment. A baccalaureate degree in another discipline plus all major required support courses must be completed by the end of the Spring semester.</w:t>
            </w:r>
          </w:p>
          <w:p w14:paraId="674E1E0E" w14:textId="77777777" w:rsidR="001F237B" w:rsidRDefault="00060E5E">
            <w:pPr>
              <w:widowControl w:val="0"/>
              <w:pBdr>
                <w:top w:val="nil"/>
                <w:left w:val="nil"/>
                <w:bottom w:val="nil"/>
                <w:right w:val="nil"/>
                <w:between w:val="nil"/>
              </w:pBdr>
              <w:spacing w:before="48" w:line="235" w:lineRule="auto"/>
              <w:ind w:left="80" w:right="57" w:firstLine="360"/>
              <w:jc w:val="both"/>
              <w:rPr>
                <w:color w:val="000000"/>
                <w:sz w:val="16"/>
                <w:szCs w:val="16"/>
              </w:rPr>
            </w:pPr>
            <w:r>
              <w:rPr>
                <w:color w:val="231F20"/>
                <w:sz w:val="16"/>
                <w:szCs w:val="16"/>
              </w:rPr>
              <w:t>Students seeking readmission, advance standing or transfer credit for nursing courses must be aware that nursing knowledge changes rapidly. Therefore, if three or more years have elapsed since the previous education experience, students may be required to meet additional requirements before progression in a specific nursing program.</w:t>
            </w:r>
          </w:p>
        </w:tc>
      </w:tr>
      <w:tr w:rsidR="001F237B" w14:paraId="3ADC8989" w14:textId="77777777">
        <w:trPr>
          <w:trHeight w:val="1564"/>
        </w:trPr>
        <w:tc>
          <w:tcPr>
            <w:tcW w:w="7200" w:type="dxa"/>
          </w:tcPr>
          <w:p w14:paraId="572322E6" w14:textId="77777777" w:rsidR="001F237B" w:rsidRDefault="00060E5E">
            <w:pPr>
              <w:widowControl w:val="0"/>
              <w:pBdr>
                <w:top w:val="nil"/>
                <w:left w:val="nil"/>
                <w:bottom w:val="nil"/>
                <w:right w:val="nil"/>
                <w:between w:val="nil"/>
              </w:pBdr>
              <w:spacing w:before="36"/>
              <w:ind w:left="550" w:right="171"/>
              <w:jc w:val="center"/>
              <w:rPr>
                <w:b/>
                <w:color w:val="000000"/>
                <w:sz w:val="16"/>
                <w:szCs w:val="16"/>
              </w:rPr>
            </w:pPr>
            <w:r>
              <w:rPr>
                <w:b/>
                <w:color w:val="231F20"/>
                <w:sz w:val="16"/>
                <w:szCs w:val="16"/>
              </w:rPr>
              <w:t>RN to BSN Online</w:t>
            </w:r>
          </w:p>
          <w:p w14:paraId="79FEB116"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To facilitate movement through the BSN curriculum for students who have previously completed an AASN or Diploma program, a specially designed track has been developed for registered nurses who have demonstrated clinical proficiency. This track is fully online and may be completed part- or full-time. The clinical capstone component will be individualized based upon the applicant and will utilize a local clinical facilitator. The length of study depends upon previous college credits and the courses needed to fulfill BSN requirements. Most RNs with an associate degree can complete the BSN program in two years or less of full-time study.</w:t>
            </w:r>
          </w:p>
        </w:tc>
      </w:tr>
      <w:tr w:rsidR="001F237B" w14:paraId="1BA0A2FB" w14:textId="77777777">
        <w:trPr>
          <w:trHeight w:val="1744"/>
        </w:trPr>
        <w:tc>
          <w:tcPr>
            <w:tcW w:w="7200" w:type="dxa"/>
          </w:tcPr>
          <w:p w14:paraId="39952004" w14:textId="77777777" w:rsidR="001F237B" w:rsidRDefault="00060E5E">
            <w:pPr>
              <w:widowControl w:val="0"/>
              <w:pBdr>
                <w:top w:val="nil"/>
                <w:left w:val="nil"/>
                <w:bottom w:val="nil"/>
                <w:right w:val="nil"/>
                <w:between w:val="nil"/>
              </w:pBdr>
              <w:spacing w:before="36"/>
              <w:ind w:left="2069"/>
              <w:jc w:val="both"/>
              <w:rPr>
                <w:b/>
                <w:color w:val="000000"/>
                <w:sz w:val="16"/>
                <w:szCs w:val="16"/>
              </w:rPr>
            </w:pPr>
            <w:r>
              <w:rPr>
                <w:b/>
                <w:color w:val="231F20"/>
                <w:sz w:val="16"/>
                <w:szCs w:val="16"/>
              </w:rPr>
              <w:t>Associate of Applied Science in Nursing</w:t>
            </w:r>
          </w:p>
          <w:p w14:paraId="28FA0BBA" w14:textId="77777777" w:rsidR="001F237B" w:rsidRDefault="00060E5E">
            <w:pPr>
              <w:widowControl w:val="0"/>
              <w:pBdr>
                <w:top w:val="nil"/>
                <w:left w:val="nil"/>
                <w:bottom w:val="nil"/>
                <w:right w:val="nil"/>
                <w:between w:val="nil"/>
              </w:pBdr>
              <w:spacing w:before="47" w:line="235" w:lineRule="auto"/>
              <w:ind w:left="80" w:right="49" w:firstLine="360"/>
              <w:jc w:val="both"/>
              <w:rPr>
                <w:color w:val="000000"/>
                <w:sz w:val="16"/>
                <w:szCs w:val="16"/>
              </w:rPr>
            </w:pPr>
            <w:r>
              <w:rPr>
                <w:color w:val="231F20"/>
                <w:sz w:val="16"/>
                <w:szCs w:val="16"/>
              </w:rPr>
              <w:t xml:space="preserve">June 7 for admission to the Fall semester for LPN to AASN students at campus site and distance- learning sites; October 1 and June 7 for transfer/readmission for subsequent semester. Deadline for traditional AASN program at the Mountain Home and West Memphis campuses is October 1st. Ap- </w:t>
            </w:r>
            <w:proofErr w:type="spellStart"/>
            <w:r>
              <w:rPr>
                <w:color w:val="231F20"/>
                <w:sz w:val="16"/>
                <w:szCs w:val="16"/>
              </w:rPr>
              <w:t>plicants</w:t>
            </w:r>
            <w:proofErr w:type="spellEnd"/>
            <w:r>
              <w:rPr>
                <w:color w:val="231F20"/>
                <w:sz w:val="16"/>
                <w:szCs w:val="16"/>
              </w:rPr>
              <w:t xml:space="preserve"> must complete required prerequisite support courses with a cumulative GPA of 2.0 or better. A “C” or better must be earned in ALL required courses. Applicants for admission will be ranked based upon prerequisites, admission testing scores, and overall GPA. All traditional AASN applicants must have CNA certification from Arkansas Office of Long Term Care or an equivalent state recognized CNA certification. All LPN to AASN applicants must have an unencumbered nursing license.</w:t>
            </w:r>
          </w:p>
        </w:tc>
      </w:tr>
      <w:tr w:rsidR="001F237B" w14:paraId="2BAC43BC" w14:textId="77777777">
        <w:trPr>
          <w:trHeight w:val="1072"/>
        </w:trPr>
        <w:tc>
          <w:tcPr>
            <w:tcW w:w="7200" w:type="dxa"/>
          </w:tcPr>
          <w:p w14:paraId="7C994ACD" w14:textId="77777777" w:rsidR="001F237B" w:rsidRDefault="00060E5E">
            <w:pPr>
              <w:widowControl w:val="0"/>
              <w:pBdr>
                <w:top w:val="nil"/>
                <w:left w:val="nil"/>
                <w:bottom w:val="nil"/>
                <w:right w:val="nil"/>
                <w:between w:val="nil"/>
              </w:pBdr>
              <w:spacing w:before="36"/>
              <w:ind w:left="1684"/>
              <w:jc w:val="both"/>
              <w:rPr>
                <w:b/>
                <w:color w:val="000000"/>
                <w:sz w:val="16"/>
                <w:szCs w:val="16"/>
              </w:rPr>
            </w:pPr>
            <w:r>
              <w:rPr>
                <w:b/>
                <w:color w:val="231F20"/>
                <w:sz w:val="16"/>
                <w:szCs w:val="16"/>
              </w:rPr>
              <w:t>Online LPN To Associate of Applied Science in Nursing</w:t>
            </w:r>
          </w:p>
          <w:p w14:paraId="1FD78F96" w14:textId="77777777" w:rsidR="001F237B" w:rsidRDefault="00060E5E">
            <w:pPr>
              <w:widowControl w:val="0"/>
              <w:pBdr>
                <w:top w:val="nil"/>
                <w:left w:val="nil"/>
                <w:bottom w:val="nil"/>
                <w:right w:val="nil"/>
                <w:between w:val="nil"/>
              </w:pBdr>
              <w:spacing w:before="56" w:line="249" w:lineRule="auto"/>
              <w:ind w:left="80" w:right="56" w:firstLine="360"/>
              <w:jc w:val="both"/>
              <w:rPr>
                <w:color w:val="000000"/>
                <w:sz w:val="16"/>
                <w:szCs w:val="16"/>
              </w:rPr>
            </w:pPr>
            <w:r>
              <w:rPr>
                <w:color w:val="231F20"/>
                <w:sz w:val="16"/>
                <w:szCs w:val="16"/>
              </w:rPr>
              <w:t xml:space="preserve">April 15 for admission to the Fall semester for Online LPN to AASN students. Applicants must complete required prerequisite support courses with a cumulative GPA of 2.5 or better. A “C” or better must be earned in ALL required courses. All Online LPN to AASN applicants must have an </w:t>
            </w:r>
            <w:proofErr w:type="spellStart"/>
            <w:r>
              <w:rPr>
                <w:color w:val="231F20"/>
                <w:sz w:val="16"/>
                <w:szCs w:val="16"/>
              </w:rPr>
              <w:t>unencum</w:t>
            </w:r>
            <w:proofErr w:type="spellEnd"/>
            <w:r>
              <w:rPr>
                <w:color w:val="231F20"/>
                <w:sz w:val="16"/>
                <w:szCs w:val="16"/>
              </w:rPr>
              <w:t xml:space="preserve">- </w:t>
            </w:r>
            <w:proofErr w:type="spellStart"/>
            <w:r>
              <w:rPr>
                <w:color w:val="231F20"/>
                <w:sz w:val="16"/>
                <w:szCs w:val="16"/>
              </w:rPr>
              <w:t>bered</w:t>
            </w:r>
            <w:proofErr w:type="spellEnd"/>
            <w:r>
              <w:rPr>
                <w:color w:val="231F20"/>
                <w:sz w:val="16"/>
                <w:szCs w:val="16"/>
              </w:rPr>
              <w:t xml:space="preserve"> nursing license and MUST be residents of the state of Arkansas.</w:t>
            </w:r>
          </w:p>
        </w:tc>
      </w:tr>
      <w:tr w:rsidR="001F237B" w14:paraId="20E2E801" w14:textId="77777777">
        <w:trPr>
          <w:trHeight w:val="1660"/>
        </w:trPr>
        <w:tc>
          <w:tcPr>
            <w:tcW w:w="7200" w:type="dxa"/>
          </w:tcPr>
          <w:p w14:paraId="0AAF5FC3" w14:textId="77777777" w:rsidR="001F237B" w:rsidRDefault="00060E5E">
            <w:pPr>
              <w:widowControl w:val="0"/>
              <w:pBdr>
                <w:top w:val="nil"/>
                <w:left w:val="nil"/>
                <w:bottom w:val="nil"/>
                <w:right w:val="nil"/>
                <w:between w:val="nil"/>
              </w:pBdr>
              <w:spacing w:before="36"/>
              <w:ind w:right="2409"/>
              <w:jc w:val="right"/>
              <w:rPr>
                <w:b/>
                <w:color w:val="000000"/>
                <w:sz w:val="16"/>
                <w:szCs w:val="16"/>
              </w:rPr>
            </w:pPr>
            <w:r>
              <w:rPr>
                <w:b/>
                <w:color w:val="231F20"/>
                <w:sz w:val="16"/>
                <w:szCs w:val="16"/>
              </w:rPr>
              <w:t>Dietetics - Bachelor of Science</w:t>
            </w:r>
          </w:p>
          <w:p w14:paraId="04F974DD" w14:textId="77777777" w:rsidR="001F237B" w:rsidRDefault="00060E5E">
            <w:pPr>
              <w:widowControl w:val="0"/>
              <w:pBdr>
                <w:top w:val="nil"/>
                <w:left w:val="nil"/>
                <w:bottom w:val="nil"/>
                <w:right w:val="nil"/>
                <w:between w:val="nil"/>
              </w:pBdr>
              <w:spacing w:before="44"/>
              <w:ind w:right="2478"/>
              <w:jc w:val="right"/>
              <w:rPr>
                <w:color w:val="000000"/>
                <w:sz w:val="16"/>
                <w:szCs w:val="16"/>
              </w:rPr>
            </w:pPr>
            <w:r>
              <w:rPr>
                <w:color w:val="231F20"/>
                <w:sz w:val="16"/>
                <w:szCs w:val="16"/>
              </w:rPr>
              <w:t>April 1 after sophomore year for admission in Fall semester.</w:t>
            </w:r>
          </w:p>
          <w:p w14:paraId="7104FE86"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In order for students to apply for admission into the Coordinated Program in Dietetics, they must meet the following conditions: cumulative GPA of 2.8 on a 4.0 scale of all college work attempted; English proficiency requirements, if foreign born; completion of program prerequisites with a minimum grade of “C” required in all courses; complete HESI A2 admission exam.</w:t>
            </w:r>
          </w:p>
          <w:p w14:paraId="67A55C61" w14:textId="77777777" w:rsidR="001F237B" w:rsidRDefault="00060E5E">
            <w:pPr>
              <w:widowControl w:val="0"/>
              <w:pBdr>
                <w:top w:val="nil"/>
                <w:left w:val="nil"/>
                <w:bottom w:val="nil"/>
                <w:right w:val="nil"/>
                <w:between w:val="nil"/>
              </w:pBdr>
              <w:spacing w:before="44" w:line="182" w:lineRule="auto"/>
              <w:ind w:left="440"/>
              <w:jc w:val="both"/>
              <w:rPr>
                <w:color w:val="000000"/>
                <w:sz w:val="16"/>
                <w:szCs w:val="16"/>
              </w:rPr>
            </w:pPr>
            <w:r>
              <w:rPr>
                <w:color w:val="231F20"/>
                <w:sz w:val="16"/>
                <w:szCs w:val="16"/>
              </w:rPr>
              <w:t>Class size is limited due to the availability of supervised practice sites. All applicants may not</w:t>
            </w:r>
          </w:p>
          <w:p w14:paraId="4DD5DF43" w14:textId="77777777" w:rsidR="001F237B" w:rsidRDefault="00060E5E">
            <w:pPr>
              <w:widowControl w:val="0"/>
              <w:pBdr>
                <w:top w:val="nil"/>
                <w:left w:val="nil"/>
                <w:bottom w:val="nil"/>
                <w:right w:val="nil"/>
                <w:between w:val="nil"/>
              </w:pBdr>
              <w:spacing w:line="182" w:lineRule="auto"/>
              <w:ind w:left="80"/>
              <w:jc w:val="both"/>
              <w:rPr>
                <w:color w:val="000000"/>
                <w:sz w:val="16"/>
                <w:szCs w:val="16"/>
              </w:rPr>
            </w:pPr>
            <w:r>
              <w:rPr>
                <w:color w:val="231F20"/>
                <w:sz w:val="16"/>
                <w:szCs w:val="16"/>
              </w:rPr>
              <w:t>be accepted into the program.</w:t>
            </w:r>
          </w:p>
        </w:tc>
      </w:tr>
      <w:tr w:rsidR="001F237B" w14:paraId="166921BB" w14:textId="77777777">
        <w:trPr>
          <w:trHeight w:val="844"/>
        </w:trPr>
        <w:tc>
          <w:tcPr>
            <w:tcW w:w="7200" w:type="dxa"/>
          </w:tcPr>
          <w:p w14:paraId="3BEB3FF6" w14:textId="77777777" w:rsidR="001F237B" w:rsidRDefault="00060E5E">
            <w:pPr>
              <w:widowControl w:val="0"/>
              <w:pBdr>
                <w:top w:val="nil"/>
                <w:left w:val="nil"/>
                <w:bottom w:val="nil"/>
                <w:right w:val="nil"/>
                <w:between w:val="nil"/>
              </w:pBdr>
              <w:spacing w:before="36"/>
              <w:ind w:left="1150"/>
              <w:jc w:val="both"/>
              <w:rPr>
                <w:b/>
                <w:color w:val="000000"/>
                <w:sz w:val="16"/>
                <w:szCs w:val="16"/>
              </w:rPr>
            </w:pPr>
            <w:r>
              <w:rPr>
                <w:b/>
                <w:color w:val="231F20"/>
                <w:sz w:val="16"/>
                <w:szCs w:val="16"/>
              </w:rPr>
              <w:t>Occupational Therapist Assistant - Associate of Applied Science</w:t>
            </w:r>
          </w:p>
          <w:p w14:paraId="4B0192CA"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Students must apply for admission into the Occupational Therapy Assistant program by March 1 for Fall enrollment. Prior to admission into the program students must complete 28 prerequisite course hours with a minimum grade of “B” required in all prerequisite courses.</w:t>
            </w:r>
          </w:p>
        </w:tc>
      </w:tr>
      <w:tr w:rsidR="001F237B" w14:paraId="4A9B3D70" w14:textId="77777777">
        <w:trPr>
          <w:trHeight w:val="844"/>
        </w:trPr>
        <w:tc>
          <w:tcPr>
            <w:tcW w:w="7200" w:type="dxa"/>
          </w:tcPr>
          <w:p w14:paraId="5A3FCE4F" w14:textId="77777777" w:rsidR="001F237B" w:rsidRDefault="00060E5E">
            <w:pPr>
              <w:widowControl w:val="0"/>
              <w:pBdr>
                <w:top w:val="nil"/>
                <w:left w:val="nil"/>
                <w:bottom w:val="nil"/>
                <w:right w:val="nil"/>
                <w:between w:val="nil"/>
              </w:pBdr>
              <w:spacing w:before="36"/>
              <w:ind w:left="1332"/>
              <w:jc w:val="both"/>
              <w:rPr>
                <w:b/>
                <w:color w:val="000000"/>
                <w:sz w:val="16"/>
                <w:szCs w:val="16"/>
              </w:rPr>
            </w:pPr>
            <w:r>
              <w:rPr>
                <w:b/>
                <w:color w:val="231F20"/>
                <w:sz w:val="16"/>
                <w:szCs w:val="16"/>
              </w:rPr>
              <w:t>Physical Therapist Assistant - Associate of Applied Science</w:t>
            </w:r>
          </w:p>
          <w:p w14:paraId="5CDAA28F" w14:textId="77777777" w:rsidR="001F237B" w:rsidRDefault="00060E5E">
            <w:pPr>
              <w:widowControl w:val="0"/>
              <w:pBdr>
                <w:top w:val="nil"/>
                <w:left w:val="nil"/>
                <w:bottom w:val="nil"/>
                <w:right w:val="nil"/>
                <w:between w:val="nil"/>
              </w:pBdr>
              <w:spacing w:before="47" w:line="235" w:lineRule="auto"/>
              <w:ind w:left="80" w:right="57" w:firstLine="360"/>
              <w:jc w:val="both"/>
              <w:rPr>
                <w:color w:val="000000"/>
                <w:sz w:val="16"/>
                <w:szCs w:val="16"/>
              </w:rPr>
            </w:pPr>
            <w:r>
              <w:rPr>
                <w:color w:val="231F20"/>
                <w:sz w:val="16"/>
                <w:szCs w:val="16"/>
              </w:rPr>
              <w:t>Students are encouraged to declare as Physical Therapist Assistant (PTA) majors. Students may apply to the PTA program during the spring semester of the year in which they plan to start the program. Application deadline is March 1 of each year.</w:t>
            </w:r>
          </w:p>
        </w:tc>
      </w:tr>
      <w:tr w:rsidR="001F237B" w14:paraId="10184F5F" w14:textId="77777777">
        <w:trPr>
          <w:trHeight w:val="664"/>
        </w:trPr>
        <w:tc>
          <w:tcPr>
            <w:tcW w:w="7200" w:type="dxa"/>
          </w:tcPr>
          <w:p w14:paraId="4090C455" w14:textId="77777777" w:rsidR="001F237B" w:rsidRDefault="00060E5E">
            <w:pPr>
              <w:widowControl w:val="0"/>
              <w:pBdr>
                <w:top w:val="nil"/>
                <w:left w:val="nil"/>
                <w:bottom w:val="nil"/>
                <w:right w:val="nil"/>
                <w:between w:val="nil"/>
              </w:pBdr>
              <w:spacing w:before="36"/>
              <w:ind w:left="2564"/>
              <w:rPr>
                <w:b/>
                <w:color w:val="000000"/>
                <w:sz w:val="16"/>
                <w:szCs w:val="16"/>
              </w:rPr>
            </w:pPr>
            <w:r>
              <w:rPr>
                <w:b/>
                <w:color w:val="231F20"/>
                <w:sz w:val="16"/>
                <w:szCs w:val="16"/>
              </w:rPr>
              <w:t>Doctor of Physical Therapy</w:t>
            </w:r>
          </w:p>
          <w:p w14:paraId="0CC8D822" w14:textId="77777777" w:rsidR="001F237B" w:rsidRDefault="00060E5E">
            <w:pPr>
              <w:widowControl w:val="0"/>
              <w:pBdr>
                <w:top w:val="nil"/>
                <w:left w:val="nil"/>
                <w:bottom w:val="nil"/>
                <w:right w:val="nil"/>
                <w:between w:val="nil"/>
              </w:pBdr>
              <w:spacing w:before="47" w:line="235" w:lineRule="auto"/>
              <w:ind w:left="80" w:right="41" w:firstLine="360"/>
              <w:rPr>
                <w:color w:val="000000"/>
                <w:sz w:val="16"/>
                <w:szCs w:val="16"/>
              </w:rPr>
            </w:pPr>
            <w:r>
              <w:rPr>
                <w:color w:val="231F20"/>
                <w:sz w:val="16"/>
                <w:szCs w:val="16"/>
              </w:rPr>
              <w:t>A-State does offer the Doctor of Physical Therapy degree (DPT). Deadlines for application can be obtained by contacting the program office at (870) 972-3591.</w:t>
            </w:r>
          </w:p>
        </w:tc>
      </w:tr>
      <w:tr w:rsidR="001F237B" w14:paraId="6F486DF7" w14:textId="77777777">
        <w:trPr>
          <w:trHeight w:val="1400"/>
        </w:trPr>
        <w:tc>
          <w:tcPr>
            <w:tcW w:w="7200" w:type="dxa"/>
          </w:tcPr>
          <w:p w14:paraId="0FA999C6" w14:textId="77777777" w:rsidR="001F237B" w:rsidRDefault="00060E5E">
            <w:pPr>
              <w:widowControl w:val="0"/>
              <w:pBdr>
                <w:top w:val="nil"/>
                <w:left w:val="nil"/>
                <w:bottom w:val="nil"/>
                <w:right w:val="nil"/>
                <w:between w:val="nil"/>
              </w:pBdr>
              <w:spacing w:before="36"/>
              <w:ind w:left="2129"/>
              <w:jc w:val="both"/>
              <w:rPr>
                <w:b/>
                <w:color w:val="000000"/>
                <w:sz w:val="16"/>
                <w:szCs w:val="16"/>
              </w:rPr>
            </w:pPr>
            <w:r>
              <w:rPr>
                <w:b/>
                <w:color w:val="231F20"/>
                <w:sz w:val="16"/>
                <w:szCs w:val="16"/>
              </w:rPr>
              <w:lastRenderedPageBreak/>
              <w:t>Social Work — Bachelor of Social Work</w:t>
            </w:r>
          </w:p>
          <w:p w14:paraId="787D057C" w14:textId="77777777" w:rsidR="001F237B" w:rsidRDefault="00060E5E">
            <w:pPr>
              <w:widowControl w:val="0"/>
              <w:pBdr>
                <w:top w:val="nil"/>
                <w:left w:val="nil"/>
                <w:bottom w:val="nil"/>
                <w:right w:val="nil"/>
                <w:between w:val="nil"/>
              </w:pBdr>
              <w:spacing w:before="63" w:line="235" w:lineRule="auto"/>
              <w:ind w:left="80" w:right="59" w:firstLine="360"/>
              <w:jc w:val="both"/>
              <w:rPr>
                <w:color w:val="000000"/>
                <w:sz w:val="16"/>
                <w:szCs w:val="16"/>
              </w:rPr>
            </w:pPr>
            <w:r>
              <w:rPr>
                <w:color w:val="231F20"/>
                <w:sz w:val="16"/>
                <w:szCs w:val="16"/>
              </w:rPr>
              <w:t>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admission to the program will be in the spring semester. Specific due dates for materials will be posted on the notice board outside the departmental office. Students should follow the criteria in the Social Work Student Handbook available on the web.</w:t>
            </w:r>
          </w:p>
        </w:tc>
      </w:tr>
    </w:tbl>
    <w:p w14:paraId="48AF89C0" w14:textId="77777777" w:rsidR="001F237B" w:rsidRDefault="001F237B">
      <w:pPr>
        <w:rPr>
          <w:sz w:val="2"/>
          <w:szCs w:val="2"/>
        </w:rPr>
      </w:pPr>
    </w:p>
    <w:p w14:paraId="11446FAE" w14:textId="77777777" w:rsidR="001F237B" w:rsidRDefault="001F237B">
      <w:pPr>
        <w:rPr>
          <w:sz w:val="2"/>
          <w:szCs w:val="2"/>
        </w:rPr>
      </w:pPr>
    </w:p>
    <w:p w14:paraId="097D3364" w14:textId="77777777" w:rsidR="001F237B" w:rsidRDefault="001F237B">
      <w:pPr>
        <w:rPr>
          <w:sz w:val="2"/>
          <w:szCs w:val="2"/>
        </w:rPr>
      </w:pPr>
    </w:p>
    <w:p w14:paraId="23293A41"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Page 399 </w:t>
      </w:r>
    </w:p>
    <w:p w14:paraId="7FAC888E"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18FFB197" w14:textId="77777777" w:rsidR="001F237B" w:rsidRDefault="001F237B">
      <w:pPr>
        <w:tabs>
          <w:tab w:val="left" w:pos="360"/>
          <w:tab w:val="left" w:pos="720"/>
        </w:tabs>
        <w:spacing w:after="0" w:line="240" w:lineRule="auto"/>
        <w:rPr>
          <w:rFonts w:ascii="Cambria" w:eastAsia="Cambria" w:hAnsi="Cambria" w:cs="Cambria"/>
          <w:sz w:val="20"/>
          <w:szCs w:val="20"/>
        </w:rPr>
      </w:pPr>
    </w:p>
    <w:p w14:paraId="244CA707" w14:textId="77777777" w:rsidR="001F237B" w:rsidRDefault="00060E5E">
      <w:pPr>
        <w:pBdr>
          <w:top w:val="nil"/>
          <w:left w:val="nil"/>
          <w:bottom w:val="nil"/>
          <w:right w:val="nil"/>
          <w:between w:val="nil"/>
        </w:pBdr>
        <w:spacing w:after="80"/>
        <w:jc w:val="center"/>
        <w:rPr>
          <w:rFonts w:ascii="Open Sans" w:eastAsia="Open Sans" w:hAnsi="Open Sans" w:cs="Open Sans"/>
          <w:color w:val="211D1E"/>
          <w:sz w:val="44"/>
          <w:szCs w:val="44"/>
        </w:rPr>
      </w:pPr>
      <w:r>
        <w:rPr>
          <w:rFonts w:ascii="Open Sans" w:eastAsia="Open Sans" w:hAnsi="Open Sans" w:cs="Open Sans"/>
          <w:b/>
          <w:color w:val="211D1E"/>
          <w:sz w:val="44"/>
          <w:szCs w:val="44"/>
        </w:rPr>
        <w:t xml:space="preserve">Occupational and Environmental Safety </w:t>
      </w:r>
    </w:p>
    <w:p w14:paraId="2BB081B9" w14:textId="77777777" w:rsidR="001F237B" w:rsidRDefault="00060E5E">
      <w:pPr>
        <w:pBdr>
          <w:top w:val="nil"/>
          <w:left w:val="nil"/>
          <w:bottom w:val="nil"/>
          <w:right w:val="nil"/>
          <w:between w:val="nil"/>
        </w:pBdr>
        <w:spacing w:after="80"/>
        <w:jc w:val="center"/>
        <w:rPr>
          <w:rFonts w:ascii="Open Sans" w:eastAsia="Open Sans" w:hAnsi="Open Sans" w:cs="Open Sans"/>
          <w:color w:val="211D1E"/>
          <w:sz w:val="44"/>
          <w:szCs w:val="44"/>
        </w:rPr>
      </w:pPr>
      <w:r>
        <w:rPr>
          <w:rFonts w:ascii="Open Sans" w:eastAsia="Open Sans" w:hAnsi="Open Sans" w:cs="Open Sans"/>
          <w:b/>
          <w:color w:val="211D1E"/>
          <w:sz w:val="44"/>
          <w:szCs w:val="44"/>
        </w:rPr>
        <w:t xml:space="preserve">and Health Program </w:t>
      </w:r>
    </w:p>
    <w:p w14:paraId="2D6D694E" w14:textId="77777777" w:rsidR="001F237B" w:rsidRDefault="00060E5E">
      <w:pPr>
        <w:pBdr>
          <w:top w:val="nil"/>
          <w:left w:val="nil"/>
          <w:bottom w:val="nil"/>
          <w:right w:val="nil"/>
          <w:between w:val="nil"/>
        </w:pBdr>
        <w:spacing w:after="0"/>
        <w:jc w:val="both"/>
        <w:rPr>
          <w:rFonts w:ascii="Open Sans" w:eastAsia="Open Sans" w:hAnsi="Open Sans" w:cs="Open Sans"/>
          <w:color w:val="211D1E"/>
          <w:sz w:val="20"/>
          <w:szCs w:val="20"/>
        </w:rPr>
      </w:pPr>
      <w:r>
        <w:rPr>
          <w:rFonts w:ascii="Open Sans" w:eastAsia="Open Sans" w:hAnsi="Open Sans" w:cs="Open Sans"/>
          <w:i/>
          <w:color w:val="211D1E"/>
          <w:sz w:val="20"/>
          <w:szCs w:val="20"/>
        </w:rPr>
        <w:t xml:space="preserve">Assistant Professor Julie King, Program Director </w:t>
      </w:r>
    </w:p>
    <w:p w14:paraId="596D99AB" w14:textId="77777777" w:rsidR="001F237B" w:rsidRDefault="00060E5E">
      <w:pPr>
        <w:pBdr>
          <w:top w:val="nil"/>
          <w:left w:val="nil"/>
          <w:bottom w:val="nil"/>
          <w:right w:val="nil"/>
          <w:between w:val="nil"/>
        </w:pBdr>
        <w:spacing w:after="40"/>
        <w:ind w:firstLine="480"/>
        <w:jc w:val="both"/>
        <w:rPr>
          <w:rFonts w:ascii="Arial" w:eastAsia="Arial" w:hAnsi="Arial" w:cs="Arial"/>
          <w:color w:val="211D1E"/>
          <w:sz w:val="16"/>
          <w:szCs w:val="16"/>
        </w:rPr>
      </w:pPr>
      <w:r>
        <w:rPr>
          <w:rFonts w:ascii="Arial" w:eastAsia="Arial" w:hAnsi="Arial" w:cs="Arial"/>
          <w:color w:val="211D1E"/>
          <w:sz w:val="16"/>
          <w:szCs w:val="16"/>
        </w:rPr>
        <w:t xml:space="preserve">The program in Occupational and Environmental Safety and Health will provide a comprehensive and quality education to students wishing to become occupational safety or environmental health practitioners in a variety of industries represented in the lower Mississippi Delta region, the state of Arkansas, and beyond. The program curriculum will encompass a wide variety of basic areas of study including science, mathematics, statistics, and communication followed by more specialized coursework in occupational safety and environmental health topics. Students will also have the opportunity to gain relevant experience in partnership with community private or public sector industry in an internship in their senior year. Upon completion of this program, graduates will be able to enter their respective fields as general practitioners and be prepared to complete certification exams necessary for career advancement. This program will give students the necessary background to develop and lead occupational and environmental safety and health programs and aid organizations in maintaining compliance with applicable environmental, health and industry safety regulations. </w:t>
      </w:r>
    </w:p>
    <w:p w14:paraId="5CAD2822" w14:textId="77777777" w:rsidR="001F237B" w:rsidRDefault="00060E5E">
      <w:pPr>
        <w:pBdr>
          <w:top w:val="nil"/>
          <w:left w:val="nil"/>
          <w:bottom w:val="nil"/>
          <w:right w:val="nil"/>
          <w:between w:val="nil"/>
        </w:pBdr>
        <w:spacing w:after="80"/>
        <w:rPr>
          <w:rFonts w:ascii="Arial" w:eastAsia="Arial" w:hAnsi="Arial" w:cs="Arial"/>
          <w:color w:val="211D1E"/>
          <w:sz w:val="16"/>
          <w:szCs w:val="16"/>
        </w:rPr>
      </w:pPr>
      <w:r>
        <w:rPr>
          <w:rFonts w:ascii="Open Sans" w:eastAsia="Open Sans" w:hAnsi="Open Sans" w:cs="Open Sans"/>
          <w:b/>
          <w:color w:val="211D1E"/>
          <w:sz w:val="20"/>
          <w:szCs w:val="20"/>
        </w:rPr>
        <w:t xml:space="preserve">PROGRAM PREREQUISITES </w:t>
      </w:r>
    </w:p>
    <w:p w14:paraId="79E99995" w14:textId="77777777" w:rsidR="001F237B" w:rsidRDefault="00060E5E">
      <w:pPr>
        <w:numPr>
          <w:ilvl w:val="0"/>
          <w:numId w:val="3"/>
        </w:numPr>
        <w:pBdr>
          <w:top w:val="nil"/>
          <w:left w:val="nil"/>
          <w:bottom w:val="nil"/>
          <w:right w:val="nil"/>
          <w:between w:val="nil"/>
        </w:pBdr>
        <w:spacing w:after="40" w:line="240" w:lineRule="auto"/>
        <w:jc w:val="both"/>
        <w:rPr>
          <w:rFonts w:ascii="Arial" w:eastAsia="Arial" w:hAnsi="Arial" w:cs="Arial"/>
          <w:color w:val="211D1E"/>
          <w:sz w:val="16"/>
          <w:szCs w:val="16"/>
        </w:rPr>
      </w:pPr>
      <w:r>
        <w:rPr>
          <w:rFonts w:ascii="Arial" w:eastAsia="Arial" w:hAnsi="Arial" w:cs="Arial"/>
          <w:color w:val="211D1E"/>
          <w:sz w:val="16"/>
          <w:szCs w:val="16"/>
        </w:rPr>
        <w:t xml:space="preserve">Completion of the A-State admission process with acceptance </w:t>
      </w:r>
    </w:p>
    <w:p w14:paraId="11B5E54A" w14:textId="77777777" w:rsidR="001F237B" w:rsidRDefault="00060E5E">
      <w:pPr>
        <w:pStyle w:val="Heading1"/>
        <w:numPr>
          <w:ilvl w:val="0"/>
          <w:numId w:val="3"/>
        </w:numPr>
        <w:spacing w:before="0" w:line="240" w:lineRule="auto"/>
        <w:rPr>
          <w:rFonts w:ascii="Arial" w:eastAsia="Arial" w:hAnsi="Arial" w:cs="Arial"/>
          <w:color w:val="000000"/>
          <w:sz w:val="16"/>
          <w:szCs w:val="16"/>
        </w:rPr>
      </w:pPr>
      <w:r>
        <w:rPr>
          <w:rFonts w:ascii="Arial" w:eastAsia="Arial" w:hAnsi="Arial" w:cs="Arial"/>
          <w:color w:val="000000"/>
          <w:sz w:val="16"/>
          <w:szCs w:val="16"/>
        </w:rPr>
        <w:t>Minimum GPA of 2.0 on all transfer work</w:t>
      </w:r>
    </w:p>
    <w:p w14:paraId="0A29FA9D" w14:textId="77777777" w:rsidR="001F237B" w:rsidRDefault="001F237B">
      <w:pPr>
        <w:ind w:left="840"/>
      </w:pPr>
    </w:p>
    <w:p w14:paraId="07800B64" w14:textId="77777777" w:rsidR="001F237B" w:rsidRDefault="00060E5E">
      <w:pPr>
        <w:pBdr>
          <w:top w:val="nil"/>
          <w:left w:val="nil"/>
          <w:bottom w:val="nil"/>
          <w:right w:val="nil"/>
          <w:between w:val="nil"/>
        </w:pBdr>
        <w:spacing w:after="80"/>
        <w:rPr>
          <w:rFonts w:ascii="Open Sans" w:eastAsia="Open Sans" w:hAnsi="Open Sans" w:cs="Open Sans"/>
          <w:color w:val="211D1E"/>
          <w:sz w:val="20"/>
          <w:szCs w:val="20"/>
        </w:rPr>
      </w:pPr>
      <w:r>
        <w:rPr>
          <w:rFonts w:ascii="Open Sans" w:eastAsia="Open Sans" w:hAnsi="Open Sans" w:cs="Open Sans"/>
          <w:b/>
          <w:color w:val="211D1E"/>
          <w:sz w:val="20"/>
          <w:szCs w:val="20"/>
        </w:rPr>
        <w:t xml:space="preserve">PROBATION, RETENTION, AND READMISSION </w:t>
      </w:r>
    </w:p>
    <w:p w14:paraId="5641B133" w14:textId="77777777" w:rsidR="001F237B" w:rsidRDefault="00060E5E">
      <w:pPr>
        <w:tabs>
          <w:tab w:val="left" w:pos="360"/>
          <w:tab w:val="left" w:pos="720"/>
        </w:tabs>
        <w:spacing w:after="0" w:line="240" w:lineRule="auto"/>
        <w:rPr>
          <w:color w:val="211D1E"/>
          <w:sz w:val="16"/>
          <w:szCs w:val="16"/>
        </w:rPr>
      </w:pPr>
      <w:r>
        <w:rPr>
          <w:color w:val="211D1E"/>
          <w:sz w:val="16"/>
          <w:szCs w:val="16"/>
        </w:rPr>
        <w:t>Refer to Probation, Retention and Readmission Policies in the College of Nursing and Health Professions.</w:t>
      </w:r>
    </w:p>
    <w:p w14:paraId="3137E25F" w14:textId="77777777" w:rsidR="001F237B" w:rsidRDefault="001F237B">
      <w:pPr>
        <w:tabs>
          <w:tab w:val="left" w:pos="360"/>
          <w:tab w:val="left" w:pos="720"/>
        </w:tabs>
        <w:spacing w:after="0" w:line="240" w:lineRule="auto"/>
        <w:rPr>
          <w:color w:val="211D1E"/>
          <w:sz w:val="16"/>
          <w:szCs w:val="16"/>
        </w:rPr>
      </w:pPr>
    </w:p>
    <w:p w14:paraId="47F41F1E"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7B5A9C1C"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PAGE 400-401              </w:t>
      </w:r>
    </w:p>
    <w:p w14:paraId="5E23D2AF" w14:textId="77777777" w:rsidR="001F237B" w:rsidRDefault="001F237B">
      <w:pPr>
        <w:tabs>
          <w:tab w:val="left" w:pos="360"/>
          <w:tab w:val="left" w:pos="720"/>
        </w:tabs>
        <w:spacing w:after="0" w:line="240" w:lineRule="auto"/>
        <w:rPr>
          <w:rFonts w:ascii="Cambria" w:eastAsia="Cambria" w:hAnsi="Cambria" w:cs="Cambria"/>
          <w:sz w:val="20"/>
          <w:szCs w:val="20"/>
        </w:rPr>
      </w:pPr>
    </w:p>
    <w:p w14:paraId="1F566ECD" w14:textId="77777777" w:rsidR="001F237B" w:rsidRDefault="001F237B">
      <w:pPr>
        <w:tabs>
          <w:tab w:val="left" w:pos="360"/>
          <w:tab w:val="left" w:pos="720"/>
        </w:tabs>
        <w:spacing w:after="0" w:line="240" w:lineRule="auto"/>
        <w:rPr>
          <w:rFonts w:ascii="Cambria" w:eastAsia="Cambria" w:hAnsi="Cambria" w:cs="Cambria"/>
          <w:sz w:val="20"/>
          <w:szCs w:val="20"/>
        </w:rPr>
      </w:pPr>
    </w:p>
    <w:p w14:paraId="51E55F2D" w14:textId="77777777" w:rsidR="001F237B" w:rsidRDefault="00060E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Major in Occupational and Environmental Safety and Health Bachelor of Science </w:t>
      </w:r>
    </w:p>
    <w:p w14:paraId="67811DBB" w14:textId="77777777" w:rsidR="001F237B" w:rsidRDefault="001F237B">
      <w:pPr>
        <w:tabs>
          <w:tab w:val="left" w:pos="360"/>
          <w:tab w:val="left" w:pos="720"/>
        </w:tabs>
        <w:spacing w:after="0" w:line="240" w:lineRule="auto"/>
        <w:rPr>
          <w:rFonts w:ascii="Cambria" w:eastAsia="Cambria" w:hAnsi="Cambria" w:cs="Cambria"/>
          <w:sz w:val="20"/>
          <w:szCs w:val="20"/>
        </w:rPr>
      </w:pPr>
    </w:p>
    <w:tbl>
      <w:tblPr>
        <w:tblStyle w:val="af1"/>
        <w:tblW w:w="6150" w:type="dxa"/>
        <w:tblInd w:w="8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05"/>
        <w:gridCol w:w="945"/>
      </w:tblGrid>
      <w:tr w:rsidR="001F237B" w14:paraId="51A2EA6E" w14:textId="77777777">
        <w:trPr>
          <w:trHeight w:val="256"/>
        </w:trPr>
        <w:tc>
          <w:tcPr>
            <w:tcW w:w="5205" w:type="dxa"/>
            <w:shd w:val="clear" w:color="auto" w:fill="BCBEC0"/>
          </w:tcPr>
          <w:p w14:paraId="5F5E8DB6"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University Requirements:</w:t>
            </w:r>
          </w:p>
        </w:tc>
        <w:tc>
          <w:tcPr>
            <w:tcW w:w="945" w:type="dxa"/>
            <w:shd w:val="clear" w:color="auto" w:fill="BCBEC0"/>
          </w:tcPr>
          <w:p w14:paraId="496F65D8" w14:textId="77777777" w:rsidR="001F237B" w:rsidRDefault="001F237B">
            <w:pPr>
              <w:tabs>
                <w:tab w:val="left" w:pos="360"/>
                <w:tab w:val="left" w:pos="720"/>
              </w:tabs>
              <w:rPr>
                <w:rFonts w:ascii="Cambria" w:eastAsia="Cambria" w:hAnsi="Cambria" w:cs="Cambria"/>
                <w:sz w:val="20"/>
                <w:szCs w:val="20"/>
              </w:rPr>
            </w:pPr>
          </w:p>
        </w:tc>
      </w:tr>
      <w:tr w:rsidR="001F237B" w14:paraId="6637352F" w14:textId="77777777">
        <w:trPr>
          <w:trHeight w:val="227"/>
        </w:trPr>
        <w:tc>
          <w:tcPr>
            <w:tcW w:w="5205" w:type="dxa"/>
          </w:tcPr>
          <w:p w14:paraId="72086B6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See University General Requirements for Baccalaureate degrees (p. 47)</w:t>
            </w:r>
          </w:p>
        </w:tc>
        <w:tc>
          <w:tcPr>
            <w:tcW w:w="945" w:type="dxa"/>
          </w:tcPr>
          <w:p w14:paraId="480E4343" w14:textId="77777777" w:rsidR="001F237B" w:rsidRDefault="001F237B">
            <w:pPr>
              <w:tabs>
                <w:tab w:val="left" w:pos="360"/>
                <w:tab w:val="left" w:pos="720"/>
              </w:tabs>
              <w:rPr>
                <w:rFonts w:ascii="Cambria" w:eastAsia="Cambria" w:hAnsi="Cambria" w:cs="Cambria"/>
                <w:sz w:val="20"/>
                <w:szCs w:val="20"/>
              </w:rPr>
            </w:pPr>
          </w:p>
        </w:tc>
      </w:tr>
      <w:tr w:rsidR="001F237B" w14:paraId="628E435A" w14:textId="77777777">
        <w:trPr>
          <w:trHeight w:val="256"/>
        </w:trPr>
        <w:tc>
          <w:tcPr>
            <w:tcW w:w="5205" w:type="dxa"/>
            <w:shd w:val="clear" w:color="auto" w:fill="BCBEC0"/>
          </w:tcPr>
          <w:p w14:paraId="6F002FBA"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First Year Making Connections Course:</w:t>
            </w:r>
          </w:p>
        </w:tc>
        <w:tc>
          <w:tcPr>
            <w:tcW w:w="945" w:type="dxa"/>
            <w:shd w:val="clear" w:color="auto" w:fill="BCBEC0"/>
          </w:tcPr>
          <w:p w14:paraId="7533E2BC"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6949DD79" w14:textId="77777777">
        <w:trPr>
          <w:trHeight w:val="227"/>
        </w:trPr>
        <w:tc>
          <w:tcPr>
            <w:tcW w:w="5205" w:type="dxa"/>
          </w:tcPr>
          <w:p w14:paraId="06BAB3AF"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UC 1013, Making Connections</w:t>
            </w:r>
          </w:p>
        </w:tc>
        <w:tc>
          <w:tcPr>
            <w:tcW w:w="945" w:type="dxa"/>
          </w:tcPr>
          <w:p w14:paraId="438BE7D6"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3</w:t>
            </w:r>
          </w:p>
        </w:tc>
      </w:tr>
      <w:tr w:rsidR="001F237B" w14:paraId="1C7EA72B" w14:textId="77777777">
        <w:trPr>
          <w:trHeight w:val="256"/>
        </w:trPr>
        <w:tc>
          <w:tcPr>
            <w:tcW w:w="5205" w:type="dxa"/>
            <w:shd w:val="clear" w:color="auto" w:fill="BCBEC0"/>
          </w:tcPr>
          <w:p w14:paraId="51C257E7"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General Education Requirements:</w:t>
            </w:r>
          </w:p>
        </w:tc>
        <w:tc>
          <w:tcPr>
            <w:tcW w:w="945" w:type="dxa"/>
            <w:shd w:val="clear" w:color="auto" w:fill="BCBEC0"/>
          </w:tcPr>
          <w:p w14:paraId="27B316CE"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35E8E8BD" w14:textId="77777777">
        <w:trPr>
          <w:trHeight w:val="1091"/>
        </w:trPr>
        <w:tc>
          <w:tcPr>
            <w:tcW w:w="5205" w:type="dxa"/>
          </w:tcPr>
          <w:p w14:paraId="41DFD74A"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See General Education Curriculum for Baccalaureate degrees (p. 84)</w:t>
            </w:r>
          </w:p>
          <w:p w14:paraId="43531457" w14:textId="77777777" w:rsidR="001F237B" w:rsidRDefault="001F237B">
            <w:pPr>
              <w:tabs>
                <w:tab w:val="left" w:pos="360"/>
                <w:tab w:val="left" w:pos="720"/>
              </w:tabs>
              <w:rPr>
                <w:rFonts w:ascii="Cambria" w:eastAsia="Cambria" w:hAnsi="Cambria" w:cs="Cambria"/>
                <w:sz w:val="20"/>
                <w:szCs w:val="20"/>
              </w:rPr>
            </w:pPr>
          </w:p>
          <w:p w14:paraId="65401B01"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Students with this major must take the following:</w:t>
            </w:r>
          </w:p>
          <w:p w14:paraId="231FD7A4" w14:textId="77777777" w:rsidR="00C74971" w:rsidRPr="00C74971" w:rsidRDefault="00C74971" w:rsidP="00C74971">
            <w:pPr>
              <w:pStyle w:val="Heading1"/>
              <w:spacing w:before="0"/>
              <w:outlineLvl w:val="0"/>
              <w:rPr>
                <w:i/>
                <w:color w:val="000000"/>
                <w:sz w:val="20"/>
                <w:szCs w:val="20"/>
              </w:rPr>
            </w:pPr>
            <w:r w:rsidRPr="00C74971">
              <w:rPr>
                <w:i/>
                <w:color w:val="000000"/>
                <w:sz w:val="20"/>
                <w:szCs w:val="20"/>
              </w:rPr>
              <w:lastRenderedPageBreak/>
              <w:t>BIO 2201 and BIO 2203 Human Anatomy and Physiology I and Laboratory</w:t>
            </w:r>
          </w:p>
          <w:p w14:paraId="03AFAD48" w14:textId="6C2E183B" w:rsidR="00C74971" w:rsidRPr="00C74971" w:rsidRDefault="00C74971" w:rsidP="00C74971">
            <w:pPr>
              <w:pStyle w:val="Heading1"/>
              <w:spacing w:before="0"/>
              <w:outlineLvl w:val="0"/>
              <w:rPr>
                <w:i/>
                <w:color w:val="000000"/>
                <w:sz w:val="20"/>
                <w:szCs w:val="20"/>
              </w:rPr>
            </w:pPr>
            <w:r w:rsidRPr="00C74971">
              <w:rPr>
                <w:i/>
                <w:color w:val="000000"/>
                <w:sz w:val="20"/>
                <w:szCs w:val="20"/>
              </w:rPr>
              <w:t>CHEM 1041 and CHEM 1043</w:t>
            </w:r>
            <w:r>
              <w:rPr>
                <w:i/>
                <w:color w:val="000000"/>
                <w:sz w:val="20"/>
                <w:szCs w:val="20"/>
              </w:rPr>
              <w:t xml:space="preserve"> </w:t>
            </w:r>
            <w:r w:rsidR="00F64DE6">
              <w:rPr>
                <w:i/>
                <w:color w:val="000000"/>
                <w:sz w:val="20"/>
                <w:szCs w:val="20"/>
              </w:rPr>
              <w:t xml:space="preserve">Fundamental </w:t>
            </w:r>
            <w:r w:rsidRPr="00C74971">
              <w:rPr>
                <w:i/>
                <w:color w:val="000000"/>
                <w:sz w:val="20"/>
                <w:szCs w:val="20"/>
              </w:rPr>
              <w:t>Concepts of  Chemistry and Laboratory</w:t>
            </w:r>
            <w:r w:rsidR="00E655CE">
              <w:rPr>
                <w:i/>
                <w:color w:val="000000"/>
                <w:sz w:val="20"/>
                <w:szCs w:val="20"/>
              </w:rPr>
              <w:t xml:space="preserve"> OR CHEM 1011 and CHEM 1013 General Chemistry I and Laboratory</w:t>
            </w:r>
          </w:p>
          <w:p w14:paraId="39B65677" w14:textId="2600E76E" w:rsidR="00C74971" w:rsidRPr="00C74971" w:rsidRDefault="00C74971">
            <w:pPr>
              <w:tabs>
                <w:tab w:val="left" w:pos="360"/>
                <w:tab w:val="left" w:pos="720"/>
              </w:tabs>
              <w:rPr>
                <w:rFonts w:ascii="Cambria" w:eastAsia="Cambria" w:hAnsi="Cambria" w:cs="Cambria"/>
                <w:i/>
                <w:sz w:val="20"/>
                <w:szCs w:val="20"/>
              </w:rPr>
            </w:pPr>
            <w:r w:rsidRPr="00C74971">
              <w:rPr>
                <w:rFonts w:ascii="Cambria" w:eastAsia="Cambria" w:hAnsi="Cambria" w:cs="Cambria"/>
                <w:i/>
                <w:sz w:val="20"/>
                <w:szCs w:val="20"/>
              </w:rPr>
              <w:t>COMS 1203, Oral Communication (Required Departmental Gen. Ed. Option)</w:t>
            </w:r>
          </w:p>
          <w:p w14:paraId="6758E78D" w14:textId="416ACFE5" w:rsidR="001F237B" w:rsidRPr="00C74971" w:rsidRDefault="00060E5E">
            <w:pPr>
              <w:tabs>
                <w:tab w:val="left" w:pos="360"/>
                <w:tab w:val="left" w:pos="720"/>
              </w:tabs>
              <w:rPr>
                <w:rFonts w:ascii="Cambria" w:eastAsia="Cambria" w:hAnsi="Cambria" w:cs="Cambria"/>
                <w:i/>
                <w:sz w:val="20"/>
                <w:szCs w:val="20"/>
              </w:rPr>
            </w:pPr>
            <w:r w:rsidRPr="00C74971">
              <w:rPr>
                <w:rFonts w:ascii="Cambria" w:eastAsia="Cambria" w:hAnsi="Cambria" w:cs="Cambria"/>
                <w:i/>
                <w:sz w:val="20"/>
                <w:szCs w:val="20"/>
              </w:rPr>
              <w:t xml:space="preserve">MATH 1023, College Algebra or MATH course that requires MATH 1023 as a prerequisite </w:t>
            </w:r>
          </w:p>
          <w:p w14:paraId="2487B984" w14:textId="19567CDD" w:rsidR="001F237B" w:rsidRDefault="001F237B">
            <w:pPr>
              <w:tabs>
                <w:tab w:val="left" w:pos="360"/>
                <w:tab w:val="left" w:pos="720"/>
              </w:tabs>
              <w:rPr>
                <w:rFonts w:ascii="Cambria" w:eastAsia="Cambria" w:hAnsi="Cambria" w:cs="Cambria"/>
                <w:i/>
                <w:sz w:val="20"/>
                <w:szCs w:val="20"/>
              </w:rPr>
            </w:pPr>
          </w:p>
        </w:tc>
        <w:tc>
          <w:tcPr>
            <w:tcW w:w="945" w:type="dxa"/>
          </w:tcPr>
          <w:p w14:paraId="05E4CF14"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lastRenderedPageBreak/>
              <w:t>35</w:t>
            </w:r>
          </w:p>
        </w:tc>
      </w:tr>
      <w:tr w:rsidR="001F237B" w14:paraId="1EBCB06D" w14:textId="77777777">
        <w:trPr>
          <w:trHeight w:val="256"/>
        </w:trPr>
        <w:tc>
          <w:tcPr>
            <w:tcW w:w="5205" w:type="dxa"/>
            <w:shd w:val="clear" w:color="auto" w:fill="BCBEC0"/>
          </w:tcPr>
          <w:p w14:paraId="43357686"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Major Requirements:</w:t>
            </w:r>
          </w:p>
        </w:tc>
        <w:tc>
          <w:tcPr>
            <w:tcW w:w="945" w:type="dxa"/>
            <w:shd w:val="clear" w:color="auto" w:fill="BCBEC0"/>
          </w:tcPr>
          <w:p w14:paraId="7510C0AD" w14:textId="77777777" w:rsidR="001F237B" w:rsidRDefault="00060E5E">
            <w:pPr>
              <w:tabs>
                <w:tab w:val="left" w:pos="360"/>
                <w:tab w:val="left" w:pos="720"/>
              </w:tabs>
              <w:rPr>
                <w:rFonts w:ascii="Cambria" w:eastAsia="Cambria" w:hAnsi="Cambria" w:cs="Cambria"/>
                <w:b/>
                <w:sz w:val="20"/>
                <w:szCs w:val="20"/>
              </w:rPr>
            </w:pPr>
            <w:r>
              <w:rPr>
                <w:rFonts w:ascii="Cambria" w:eastAsia="Cambria" w:hAnsi="Cambria" w:cs="Cambria"/>
                <w:b/>
                <w:sz w:val="20"/>
                <w:szCs w:val="20"/>
              </w:rPr>
              <w:t>Sem. Hrs.</w:t>
            </w:r>
          </w:p>
        </w:tc>
      </w:tr>
      <w:tr w:rsidR="001F237B" w14:paraId="292FDDFB" w14:textId="77777777">
        <w:trPr>
          <w:trHeight w:val="230"/>
        </w:trPr>
        <w:tc>
          <w:tcPr>
            <w:tcW w:w="5205" w:type="dxa"/>
          </w:tcPr>
          <w:p w14:paraId="47C8F793"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3013, Fundamentals of Occupational Health and Safety</w:t>
            </w:r>
          </w:p>
        </w:tc>
        <w:tc>
          <w:tcPr>
            <w:tcW w:w="945" w:type="dxa"/>
          </w:tcPr>
          <w:p w14:paraId="03CEA22A"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F414577" w14:textId="77777777">
        <w:trPr>
          <w:trHeight w:val="230"/>
        </w:trPr>
        <w:tc>
          <w:tcPr>
            <w:tcW w:w="5205" w:type="dxa"/>
          </w:tcPr>
          <w:p w14:paraId="2C63ACE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3023, Principles of Environmental Health</w:t>
            </w:r>
          </w:p>
        </w:tc>
        <w:tc>
          <w:tcPr>
            <w:tcW w:w="945" w:type="dxa"/>
          </w:tcPr>
          <w:p w14:paraId="06ED78D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22F07D6B" w14:textId="77777777">
        <w:trPr>
          <w:trHeight w:val="230"/>
        </w:trPr>
        <w:tc>
          <w:tcPr>
            <w:tcW w:w="5205" w:type="dxa"/>
          </w:tcPr>
          <w:p w14:paraId="6612C803"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3103, Recognition of Occupational Hazards</w:t>
            </w:r>
          </w:p>
        </w:tc>
        <w:tc>
          <w:tcPr>
            <w:tcW w:w="945" w:type="dxa"/>
          </w:tcPr>
          <w:p w14:paraId="798FF68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289F1BCB" w14:textId="77777777">
        <w:trPr>
          <w:trHeight w:val="227"/>
        </w:trPr>
        <w:tc>
          <w:tcPr>
            <w:tcW w:w="5205" w:type="dxa"/>
          </w:tcPr>
          <w:p w14:paraId="7F084184"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3113, Toxicology</w:t>
            </w:r>
          </w:p>
        </w:tc>
        <w:tc>
          <w:tcPr>
            <w:tcW w:w="945" w:type="dxa"/>
          </w:tcPr>
          <w:p w14:paraId="7AC6686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39E333AB" w14:textId="77777777">
        <w:trPr>
          <w:trHeight w:val="227"/>
        </w:trPr>
        <w:tc>
          <w:tcPr>
            <w:tcW w:w="5205" w:type="dxa"/>
          </w:tcPr>
          <w:p w14:paraId="7AFA0A64"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3203, Control of Occupational Hazards</w:t>
            </w:r>
          </w:p>
        </w:tc>
        <w:tc>
          <w:tcPr>
            <w:tcW w:w="945" w:type="dxa"/>
          </w:tcPr>
          <w:p w14:paraId="656DA1C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02384101" w14:textId="77777777">
        <w:trPr>
          <w:trHeight w:val="227"/>
        </w:trPr>
        <w:tc>
          <w:tcPr>
            <w:tcW w:w="5205" w:type="dxa"/>
          </w:tcPr>
          <w:p w14:paraId="5C41F6B2"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3223, Industrial Hygiene Sampling and Analysis</w:t>
            </w:r>
          </w:p>
        </w:tc>
        <w:tc>
          <w:tcPr>
            <w:tcW w:w="945" w:type="dxa"/>
          </w:tcPr>
          <w:p w14:paraId="69A1E0C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1DA5C992" w14:textId="77777777">
        <w:trPr>
          <w:trHeight w:val="230"/>
        </w:trPr>
        <w:tc>
          <w:tcPr>
            <w:tcW w:w="5205" w:type="dxa"/>
          </w:tcPr>
          <w:p w14:paraId="432284A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3303, Water, Wastewater, Solid and Hazardous Waste Treatment</w:t>
            </w:r>
          </w:p>
        </w:tc>
        <w:tc>
          <w:tcPr>
            <w:tcW w:w="945" w:type="dxa"/>
          </w:tcPr>
          <w:p w14:paraId="1E46CFFC"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2EB0233C" w14:textId="77777777">
        <w:trPr>
          <w:trHeight w:val="230"/>
        </w:trPr>
        <w:tc>
          <w:tcPr>
            <w:tcW w:w="5205" w:type="dxa"/>
          </w:tcPr>
          <w:p w14:paraId="7C32A367"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3313, Epidemiology</w:t>
            </w:r>
          </w:p>
        </w:tc>
        <w:tc>
          <w:tcPr>
            <w:tcW w:w="945" w:type="dxa"/>
          </w:tcPr>
          <w:p w14:paraId="3DB39D8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37FC2444" w14:textId="77777777">
        <w:trPr>
          <w:trHeight w:val="230"/>
        </w:trPr>
        <w:tc>
          <w:tcPr>
            <w:tcW w:w="5205" w:type="dxa"/>
          </w:tcPr>
          <w:p w14:paraId="364475B0" w14:textId="77777777" w:rsidR="001F237B" w:rsidRDefault="00060E5E">
            <w:pPr>
              <w:pStyle w:val="Heading1"/>
              <w:outlineLvl w:val="0"/>
              <w:rPr>
                <w:color w:val="000000"/>
                <w:sz w:val="20"/>
                <w:szCs w:val="20"/>
              </w:rPr>
            </w:pPr>
            <w:r>
              <w:rPr>
                <w:color w:val="000000"/>
                <w:sz w:val="20"/>
                <w:szCs w:val="20"/>
              </w:rPr>
              <w:t>OESH 3323, Occupational Illnesses</w:t>
            </w:r>
          </w:p>
        </w:tc>
        <w:tc>
          <w:tcPr>
            <w:tcW w:w="945" w:type="dxa"/>
          </w:tcPr>
          <w:p w14:paraId="7B639FF3" w14:textId="77777777" w:rsidR="001F237B" w:rsidRDefault="00060E5E">
            <w:pPr>
              <w:pStyle w:val="Heading1"/>
              <w:outlineLvl w:val="0"/>
              <w:rPr>
                <w:color w:val="000000"/>
                <w:sz w:val="20"/>
                <w:szCs w:val="20"/>
              </w:rPr>
            </w:pPr>
            <w:r>
              <w:rPr>
                <w:color w:val="000000"/>
                <w:sz w:val="20"/>
                <w:szCs w:val="20"/>
              </w:rPr>
              <w:t>3</w:t>
            </w:r>
          </w:p>
        </w:tc>
      </w:tr>
      <w:tr w:rsidR="001F237B" w14:paraId="1C58AE11" w14:textId="77777777">
        <w:trPr>
          <w:trHeight w:val="230"/>
        </w:trPr>
        <w:tc>
          <w:tcPr>
            <w:tcW w:w="5205" w:type="dxa"/>
          </w:tcPr>
          <w:p w14:paraId="5F080943"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4003, OESH Internship</w:t>
            </w:r>
          </w:p>
        </w:tc>
        <w:tc>
          <w:tcPr>
            <w:tcW w:w="945" w:type="dxa"/>
          </w:tcPr>
          <w:p w14:paraId="525830E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0A561643" w14:textId="77777777">
        <w:trPr>
          <w:trHeight w:val="230"/>
        </w:trPr>
        <w:tc>
          <w:tcPr>
            <w:tcW w:w="5205" w:type="dxa"/>
          </w:tcPr>
          <w:p w14:paraId="111A72BC"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4013, OSHA Standards and Practices</w:t>
            </w:r>
          </w:p>
        </w:tc>
        <w:tc>
          <w:tcPr>
            <w:tcW w:w="945" w:type="dxa"/>
          </w:tcPr>
          <w:p w14:paraId="3EB03E62"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782F5341" w14:textId="77777777">
        <w:trPr>
          <w:trHeight w:val="230"/>
        </w:trPr>
        <w:tc>
          <w:tcPr>
            <w:tcW w:w="5205" w:type="dxa"/>
          </w:tcPr>
          <w:p w14:paraId="23A0C7F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4113, Environmental Health and Safety Management</w:t>
            </w:r>
          </w:p>
        </w:tc>
        <w:tc>
          <w:tcPr>
            <w:tcW w:w="945" w:type="dxa"/>
          </w:tcPr>
          <w:p w14:paraId="6A23BDA5"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6CE16813" w14:textId="77777777">
        <w:trPr>
          <w:trHeight w:val="230"/>
        </w:trPr>
        <w:tc>
          <w:tcPr>
            <w:tcW w:w="5205" w:type="dxa"/>
          </w:tcPr>
          <w:p w14:paraId="4A99EF88"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4213, Construction Safety</w:t>
            </w:r>
          </w:p>
        </w:tc>
        <w:tc>
          <w:tcPr>
            <w:tcW w:w="945" w:type="dxa"/>
          </w:tcPr>
          <w:p w14:paraId="0E870542"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075034BA" w14:textId="77777777">
        <w:trPr>
          <w:trHeight w:val="230"/>
        </w:trPr>
        <w:tc>
          <w:tcPr>
            <w:tcW w:w="5205" w:type="dxa"/>
          </w:tcPr>
          <w:p w14:paraId="1E629C76"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4223, Accident Investigation and Analysis</w:t>
            </w:r>
          </w:p>
        </w:tc>
        <w:tc>
          <w:tcPr>
            <w:tcW w:w="945" w:type="dxa"/>
          </w:tcPr>
          <w:p w14:paraId="48192293"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4631922C" w14:textId="77777777">
        <w:trPr>
          <w:trHeight w:val="230"/>
        </w:trPr>
        <w:tc>
          <w:tcPr>
            <w:tcW w:w="5205" w:type="dxa"/>
          </w:tcPr>
          <w:p w14:paraId="2B037673" w14:textId="77777777" w:rsidR="001F237B" w:rsidRDefault="00060E5E">
            <w:pPr>
              <w:tabs>
                <w:tab w:val="left" w:pos="360"/>
                <w:tab w:val="left" w:pos="720"/>
              </w:tabs>
              <w:rPr>
                <w:rFonts w:ascii="Cambria" w:eastAsia="Cambria" w:hAnsi="Cambria" w:cs="Cambria"/>
                <w:sz w:val="20"/>
                <w:szCs w:val="20"/>
              </w:rPr>
            </w:pPr>
            <w:r>
              <w:rPr>
                <w:color w:val="000000"/>
                <w:sz w:val="20"/>
                <w:szCs w:val="20"/>
              </w:rPr>
              <w:t>OESH 4303, Environmental Risk Assessment</w:t>
            </w:r>
          </w:p>
        </w:tc>
        <w:tc>
          <w:tcPr>
            <w:tcW w:w="945" w:type="dxa"/>
          </w:tcPr>
          <w:p w14:paraId="3EE3DA11" w14:textId="77777777" w:rsidR="001F237B" w:rsidRDefault="00060E5E">
            <w:pPr>
              <w:tabs>
                <w:tab w:val="left" w:pos="360"/>
                <w:tab w:val="left" w:pos="720"/>
              </w:tabs>
              <w:rPr>
                <w:rFonts w:ascii="Cambria" w:eastAsia="Cambria" w:hAnsi="Cambria" w:cs="Cambria"/>
                <w:sz w:val="20"/>
                <w:szCs w:val="20"/>
              </w:rPr>
            </w:pPr>
            <w:r>
              <w:rPr>
                <w:color w:val="000000"/>
                <w:sz w:val="20"/>
                <w:szCs w:val="20"/>
              </w:rPr>
              <w:t>3</w:t>
            </w:r>
          </w:p>
        </w:tc>
      </w:tr>
      <w:tr w:rsidR="001F237B" w14:paraId="6DF3E3EF" w14:textId="77777777">
        <w:trPr>
          <w:trHeight w:val="230"/>
        </w:trPr>
        <w:tc>
          <w:tcPr>
            <w:tcW w:w="5205" w:type="dxa"/>
          </w:tcPr>
          <w:p w14:paraId="76C16D36"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4313, Ergonomics</w:t>
            </w:r>
          </w:p>
        </w:tc>
        <w:tc>
          <w:tcPr>
            <w:tcW w:w="945" w:type="dxa"/>
          </w:tcPr>
          <w:p w14:paraId="7587988A"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6D852E8D" w14:textId="77777777">
        <w:trPr>
          <w:trHeight w:val="230"/>
        </w:trPr>
        <w:tc>
          <w:tcPr>
            <w:tcW w:w="5205" w:type="dxa"/>
          </w:tcPr>
          <w:p w14:paraId="407C472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4323, Air Pollution</w:t>
            </w:r>
          </w:p>
        </w:tc>
        <w:tc>
          <w:tcPr>
            <w:tcW w:w="945" w:type="dxa"/>
          </w:tcPr>
          <w:p w14:paraId="7AC187D7"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0F772FA2" w14:textId="77777777">
        <w:trPr>
          <w:trHeight w:val="230"/>
        </w:trPr>
        <w:tc>
          <w:tcPr>
            <w:tcW w:w="5205" w:type="dxa"/>
          </w:tcPr>
          <w:p w14:paraId="2957C359"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OESH 4401, OESH Senior Seminar</w:t>
            </w:r>
          </w:p>
        </w:tc>
        <w:tc>
          <w:tcPr>
            <w:tcW w:w="945" w:type="dxa"/>
          </w:tcPr>
          <w:p w14:paraId="26EDE50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r>
      <w:tr w:rsidR="001F237B" w14:paraId="7A8B3D5B" w14:textId="77777777">
        <w:trPr>
          <w:trHeight w:val="230"/>
        </w:trPr>
        <w:tc>
          <w:tcPr>
            <w:tcW w:w="5205" w:type="dxa"/>
          </w:tcPr>
          <w:p w14:paraId="6A6B0C47"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Sub-total</w:t>
            </w:r>
          </w:p>
        </w:tc>
        <w:tc>
          <w:tcPr>
            <w:tcW w:w="945" w:type="dxa"/>
          </w:tcPr>
          <w:p w14:paraId="27C2E300"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52</w:t>
            </w:r>
          </w:p>
        </w:tc>
      </w:tr>
      <w:tr w:rsidR="001F237B" w14:paraId="6DC712D2"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BCBEC0"/>
          </w:tcPr>
          <w:p w14:paraId="4ABDBB67" w14:textId="77777777" w:rsidR="001F237B" w:rsidRDefault="00060E5E">
            <w:pPr>
              <w:pStyle w:val="Heading1"/>
              <w:outlineLvl w:val="0"/>
              <w:rPr>
                <w:color w:val="000000"/>
                <w:sz w:val="20"/>
                <w:szCs w:val="20"/>
              </w:rPr>
            </w:pPr>
            <w:r>
              <w:rPr>
                <w:color w:val="000000"/>
                <w:sz w:val="20"/>
                <w:szCs w:val="20"/>
              </w:rPr>
              <w:t>Program Electives (Choose 3)</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CB3542" w14:textId="77777777" w:rsidR="001F237B" w:rsidRDefault="001F237B">
            <w:pPr>
              <w:tabs>
                <w:tab w:val="left" w:pos="360"/>
                <w:tab w:val="left" w:pos="720"/>
              </w:tabs>
              <w:rPr>
                <w:rFonts w:ascii="Cambria" w:eastAsia="Cambria" w:hAnsi="Cambria" w:cs="Cambria"/>
                <w:sz w:val="8"/>
                <w:szCs w:val="8"/>
              </w:rPr>
            </w:pPr>
          </w:p>
        </w:tc>
      </w:tr>
      <w:tr w:rsidR="001F237B" w14:paraId="118DD77A" w14:textId="77777777">
        <w:trPr>
          <w:trHeight w:val="420"/>
        </w:trPr>
        <w:tc>
          <w:tcPr>
            <w:tcW w:w="5205" w:type="dxa"/>
            <w:tcBorders>
              <w:top w:val="single" w:sz="8" w:space="0" w:color="231F20"/>
              <w:left w:val="single" w:sz="8" w:space="0" w:color="231F20"/>
              <w:bottom w:val="single" w:sz="8" w:space="0" w:color="231F20"/>
              <w:right w:val="single" w:sz="8" w:space="0" w:color="231F20"/>
            </w:tcBorders>
            <w:shd w:val="clear" w:color="auto" w:fill="auto"/>
          </w:tcPr>
          <w:p w14:paraId="0929E739" w14:textId="2DD4AAB2" w:rsidR="001F237B" w:rsidRDefault="00060E5E">
            <w:pPr>
              <w:pStyle w:val="Heading1"/>
              <w:outlineLvl w:val="0"/>
              <w:rPr>
                <w:color w:val="000000"/>
                <w:sz w:val="20"/>
                <w:szCs w:val="20"/>
              </w:rPr>
            </w:pPr>
            <w:r>
              <w:rPr>
                <w:color w:val="000000"/>
                <w:sz w:val="20"/>
                <w:szCs w:val="20"/>
              </w:rPr>
              <w:t xml:space="preserve">OESH 3123, </w:t>
            </w:r>
            <w:r w:rsidR="00652D16">
              <w:rPr>
                <w:color w:val="000000"/>
                <w:sz w:val="20"/>
                <w:szCs w:val="20"/>
              </w:rPr>
              <w:t>Issues</w:t>
            </w:r>
            <w:r>
              <w:rPr>
                <w:color w:val="000000"/>
                <w:sz w:val="20"/>
                <w:szCs w:val="20"/>
              </w:rPr>
              <w:t xml:space="preserve"> in Industrial Hygiene</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27981C99" w14:textId="77777777" w:rsidR="001F237B" w:rsidRDefault="00060E5E">
            <w:pPr>
              <w:pStyle w:val="Heading1"/>
              <w:outlineLvl w:val="0"/>
              <w:rPr>
                <w:color w:val="000000"/>
                <w:sz w:val="20"/>
                <w:szCs w:val="20"/>
              </w:rPr>
            </w:pPr>
            <w:r>
              <w:rPr>
                <w:color w:val="000000"/>
                <w:sz w:val="20"/>
                <w:szCs w:val="20"/>
              </w:rPr>
              <w:t>3</w:t>
            </w:r>
          </w:p>
        </w:tc>
      </w:tr>
      <w:tr w:rsidR="001F237B" w14:paraId="77F28113"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auto"/>
          </w:tcPr>
          <w:p w14:paraId="09901826" w14:textId="77777777" w:rsidR="001F237B" w:rsidRDefault="00060E5E">
            <w:pPr>
              <w:pStyle w:val="Heading1"/>
              <w:outlineLvl w:val="0"/>
              <w:rPr>
                <w:color w:val="000000"/>
                <w:sz w:val="20"/>
                <w:szCs w:val="20"/>
              </w:rPr>
            </w:pPr>
            <w:r>
              <w:rPr>
                <w:color w:val="000000"/>
                <w:sz w:val="20"/>
                <w:szCs w:val="20"/>
              </w:rPr>
              <w:t>OESH 4203, Principles of Food Safety and Sanitation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77FB1F73" w14:textId="77777777" w:rsidR="001F237B" w:rsidRDefault="00060E5E">
            <w:pPr>
              <w:pStyle w:val="Heading1"/>
              <w:outlineLvl w:val="0"/>
              <w:rPr>
                <w:color w:val="000000"/>
                <w:sz w:val="20"/>
                <w:szCs w:val="20"/>
              </w:rPr>
            </w:pPr>
            <w:r>
              <w:rPr>
                <w:color w:val="000000"/>
                <w:sz w:val="20"/>
                <w:szCs w:val="20"/>
              </w:rPr>
              <w:t>3</w:t>
            </w:r>
          </w:p>
        </w:tc>
      </w:tr>
      <w:tr w:rsidR="001F237B" w14:paraId="58A0DDF1"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auto"/>
          </w:tcPr>
          <w:p w14:paraId="2D4EB150" w14:textId="77777777" w:rsidR="001F237B" w:rsidRDefault="00060E5E">
            <w:pPr>
              <w:pStyle w:val="Heading1"/>
              <w:outlineLvl w:val="0"/>
              <w:rPr>
                <w:color w:val="000000"/>
                <w:sz w:val="20"/>
                <w:szCs w:val="20"/>
              </w:rPr>
            </w:pPr>
            <w:r>
              <w:rPr>
                <w:color w:val="000000"/>
                <w:sz w:val="20"/>
                <w:szCs w:val="20"/>
              </w:rPr>
              <w:t>OESH 4343, Process Safety</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3EF503D5" w14:textId="77777777" w:rsidR="001F237B" w:rsidRDefault="00060E5E">
            <w:pPr>
              <w:pStyle w:val="Heading1"/>
              <w:outlineLvl w:val="0"/>
              <w:rPr>
                <w:color w:val="000000"/>
                <w:sz w:val="20"/>
                <w:szCs w:val="20"/>
              </w:rPr>
            </w:pPr>
            <w:r>
              <w:rPr>
                <w:color w:val="000000"/>
                <w:sz w:val="20"/>
                <w:szCs w:val="20"/>
              </w:rPr>
              <w:t>3</w:t>
            </w:r>
          </w:p>
        </w:tc>
      </w:tr>
      <w:tr w:rsidR="001F237B" w14:paraId="2B607D5C"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auto"/>
          </w:tcPr>
          <w:p w14:paraId="2E6F3F0B" w14:textId="77777777" w:rsidR="001F237B" w:rsidRDefault="00060E5E">
            <w:pPr>
              <w:pStyle w:val="Heading1"/>
              <w:outlineLvl w:val="0"/>
              <w:rPr>
                <w:color w:val="000000"/>
                <w:sz w:val="20"/>
                <w:szCs w:val="20"/>
              </w:rPr>
            </w:pPr>
            <w:r>
              <w:rPr>
                <w:color w:val="000000"/>
                <w:sz w:val="20"/>
                <w:szCs w:val="20"/>
              </w:rPr>
              <w:t>OESH 4413, Fire Safety and Prevention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7CD25053" w14:textId="77777777" w:rsidR="001F237B" w:rsidRDefault="00060E5E">
            <w:pPr>
              <w:pStyle w:val="Heading1"/>
              <w:outlineLvl w:val="0"/>
              <w:rPr>
                <w:color w:val="000000"/>
                <w:sz w:val="20"/>
                <w:szCs w:val="20"/>
              </w:rPr>
            </w:pPr>
            <w:r>
              <w:rPr>
                <w:color w:val="000000"/>
                <w:sz w:val="20"/>
                <w:szCs w:val="20"/>
              </w:rPr>
              <w:t>3</w:t>
            </w:r>
          </w:p>
        </w:tc>
      </w:tr>
      <w:tr w:rsidR="001F237B" w14:paraId="0CB1B729"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auto"/>
          </w:tcPr>
          <w:p w14:paraId="2FB5F9FB" w14:textId="77777777" w:rsidR="001F237B" w:rsidRDefault="00060E5E">
            <w:pPr>
              <w:pStyle w:val="Heading1"/>
              <w:outlineLvl w:val="0"/>
              <w:rPr>
                <w:color w:val="000000"/>
                <w:sz w:val="20"/>
                <w:szCs w:val="20"/>
              </w:rPr>
            </w:pPr>
            <w:r>
              <w:rPr>
                <w:color w:val="000000"/>
                <w:sz w:val="20"/>
                <w:szCs w:val="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7343D790" w14:textId="77777777" w:rsidR="001F237B" w:rsidRDefault="00060E5E">
            <w:pPr>
              <w:pStyle w:val="Heading1"/>
              <w:outlineLvl w:val="0"/>
              <w:rPr>
                <w:color w:val="000000"/>
                <w:sz w:val="20"/>
                <w:szCs w:val="20"/>
              </w:rPr>
            </w:pPr>
            <w:r>
              <w:rPr>
                <w:color w:val="000000"/>
                <w:sz w:val="20"/>
                <w:szCs w:val="20"/>
              </w:rPr>
              <w:t>9</w:t>
            </w:r>
          </w:p>
        </w:tc>
      </w:tr>
      <w:tr w:rsidR="001F237B" w14:paraId="7F3F27BF"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BCBEC0"/>
          </w:tcPr>
          <w:p w14:paraId="18CC5F83"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378E03B"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Sem. Hrs.</w:t>
            </w:r>
          </w:p>
        </w:tc>
      </w:tr>
      <w:tr w:rsidR="001F237B" w14:paraId="7493AFA3"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34E4D561"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Select one of the following:</w:t>
            </w:r>
          </w:p>
          <w:p w14:paraId="49DAC1FB" w14:textId="1DF7EBDE"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BIO 2101 AND BIO 2103, Microbiology and Lab for Nursing and Allied Health</w:t>
            </w:r>
            <w:r w:rsidR="00D96B61">
              <w:rPr>
                <w:rFonts w:ascii="Cambria" w:eastAsia="Cambria" w:hAnsi="Cambria" w:cs="Cambria"/>
                <w:sz w:val="20"/>
                <w:szCs w:val="20"/>
              </w:rPr>
              <w:t xml:space="preserve"> or</w:t>
            </w:r>
            <w:r>
              <w:rPr>
                <w:rFonts w:ascii="Cambria" w:eastAsia="Cambria" w:hAnsi="Cambria" w:cs="Cambria"/>
                <w:sz w:val="20"/>
                <w:szCs w:val="20"/>
              </w:rPr>
              <w:t xml:space="preserve"> BIO 4104, Microbiology</w:t>
            </w:r>
          </w:p>
        </w:tc>
        <w:tc>
          <w:tcPr>
            <w:tcW w:w="945" w:type="dxa"/>
            <w:tcBorders>
              <w:top w:val="single" w:sz="8" w:space="0" w:color="231F20"/>
              <w:left w:val="single" w:sz="8" w:space="0" w:color="231F20"/>
              <w:bottom w:val="single" w:sz="8" w:space="0" w:color="231F20"/>
              <w:right w:val="single" w:sz="8" w:space="0" w:color="231F20"/>
            </w:tcBorders>
          </w:tcPr>
          <w:p w14:paraId="6850888E"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r>
      <w:tr w:rsidR="001F237B" w14:paraId="534ADA24"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60C5EA50" w14:textId="7F513B05" w:rsidR="001F237B" w:rsidRDefault="00060E5E">
            <w:pPr>
              <w:pStyle w:val="Heading1"/>
              <w:outlineLvl w:val="0"/>
              <w:rPr>
                <w:color w:val="000000"/>
                <w:sz w:val="20"/>
                <w:szCs w:val="20"/>
              </w:rPr>
            </w:pPr>
            <w:r>
              <w:rPr>
                <w:color w:val="000000"/>
                <w:sz w:val="20"/>
                <w:szCs w:val="20"/>
              </w:rPr>
              <w:lastRenderedPageBreak/>
              <w:t xml:space="preserve">CHEM 1052, Fundamental Concepts of </w:t>
            </w:r>
            <w:r w:rsidR="00DF615F">
              <w:rPr>
                <w:color w:val="000000"/>
                <w:sz w:val="20"/>
                <w:szCs w:val="20"/>
              </w:rPr>
              <w:t>Organic</w:t>
            </w:r>
            <w:r>
              <w:rPr>
                <w:color w:val="000000"/>
                <w:sz w:val="20"/>
                <w:szCs w:val="20"/>
              </w:rPr>
              <w:t xml:space="preserve"> and Biochemistry</w:t>
            </w:r>
          </w:p>
        </w:tc>
        <w:tc>
          <w:tcPr>
            <w:tcW w:w="945" w:type="dxa"/>
            <w:tcBorders>
              <w:top w:val="single" w:sz="8" w:space="0" w:color="231F20"/>
              <w:left w:val="single" w:sz="8" w:space="0" w:color="231F20"/>
              <w:bottom w:val="single" w:sz="8" w:space="0" w:color="231F20"/>
              <w:right w:val="single" w:sz="8" w:space="0" w:color="231F20"/>
            </w:tcBorders>
          </w:tcPr>
          <w:p w14:paraId="23BAE0B2" w14:textId="77777777" w:rsidR="001F237B" w:rsidRDefault="00060E5E">
            <w:pPr>
              <w:pStyle w:val="Heading1"/>
              <w:outlineLvl w:val="0"/>
              <w:rPr>
                <w:color w:val="000000"/>
                <w:sz w:val="20"/>
                <w:szCs w:val="20"/>
              </w:rPr>
            </w:pPr>
            <w:r>
              <w:rPr>
                <w:color w:val="000000"/>
                <w:sz w:val="20"/>
                <w:szCs w:val="20"/>
              </w:rPr>
              <w:t>2</w:t>
            </w:r>
          </w:p>
        </w:tc>
      </w:tr>
      <w:tr w:rsidR="00D96B61" w14:paraId="1954F2C5"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00709A81" w14:textId="222ADFC6" w:rsidR="00D96B61" w:rsidRDefault="00D96B61">
            <w:pPr>
              <w:pStyle w:val="Heading1"/>
              <w:outlineLvl w:val="0"/>
              <w:rPr>
                <w:color w:val="000000"/>
                <w:sz w:val="20"/>
                <w:szCs w:val="20"/>
              </w:rPr>
            </w:pPr>
            <w:r>
              <w:rPr>
                <w:color w:val="000000"/>
                <w:sz w:val="20"/>
                <w:szCs w:val="20"/>
              </w:rPr>
              <w:t>DPEM 3503, Principles of Disaster Preparedness and Emergency Management</w:t>
            </w:r>
          </w:p>
        </w:tc>
        <w:tc>
          <w:tcPr>
            <w:tcW w:w="945" w:type="dxa"/>
            <w:tcBorders>
              <w:top w:val="single" w:sz="8" w:space="0" w:color="231F20"/>
              <w:left w:val="single" w:sz="8" w:space="0" w:color="231F20"/>
              <w:bottom w:val="single" w:sz="8" w:space="0" w:color="231F20"/>
              <w:right w:val="single" w:sz="8" w:space="0" w:color="231F20"/>
            </w:tcBorders>
          </w:tcPr>
          <w:p w14:paraId="7AE409B2" w14:textId="61D76E64" w:rsidR="00D96B61" w:rsidRDefault="00D96B61">
            <w:pPr>
              <w:pStyle w:val="Heading1"/>
              <w:outlineLvl w:val="0"/>
              <w:rPr>
                <w:color w:val="000000"/>
                <w:sz w:val="20"/>
                <w:szCs w:val="20"/>
              </w:rPr>
            </w:pPr>
            <w:r>
              <w:rPr>
                <w:color w:val="000000"/>
                <w:sz w:val="20"/>
                <w:szCs w:val="20"/>
              </w:rPr>
              <w:t>3</w:t>
            </w:r>
          </w:p>
        </w:tc>
      </w:tr>
      <w:tr w:rsidR="00D96B61" w14:paraId="672E0446"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780AF6A3" w14:textId="6BFB7D06" w:rsidR="00D96B61" w:rsidRDefault="00D96B61">
            <w:pPr>
              <w:pStyle w:val="Heading1"/>
              <w:outlineLvl w:val="0"/>
              <w:rPr>
                <w:color w:val="000000"/>
                <w:sz w:val="20"/>
                <w:szCs w:val="20"/>
              </w:rPr>
            </w:pPr>
            <w:r w:rsidRPr="00C74971">
              <w:rPr>
                <w:color w:val="auto"/>
                <w:sz w:val="20"/>
                <w:szCs w:val="20"/>
              </w:rPr>
              <w:t>ENG 3063, Writing for STEM</w:t>
            </w:r>
          </w:p>
        </w:tc>
        <w:tc>
          <w:tcPr>
            <w:tcW w:w="945" w:type="dxa"/>
            <w:tcBorders>
              <w:top w:val="single" w:sz="8" w:space="0" w:color="231F20"/>
              <w:left w:val="single" w:sz="8" w:space="0" w:color="231F20"/>
              <w:bottom w:val="single" w:sz="8" w:space="0" w:color="231F20"/>
              <w:right w:val="single" w:sz="8" w:space="0" w:color="231F20"/>
            </w:tcBorders>
          </w:tcPr>
          <w:p w14:paraId="57A4C532" w14:textId="29F8498A" w:rsidR="00D96B61" w:rsidRDefault="00D96B61">
            <w:pPr>
              <w:pStyle w:val="Heading1"/>
              <w:outlineLvl w:val="0"/>
              <w:rPr>
                <w:color w:val="000000"/>
                <w:sz w:val="20"/>
                <w:szCs w:val="20"/>
              </w:rPr>
            </w:pPr>
            <w:r>
              <w:rPr>
                <w:color w:val="000000"/>
                <w:sz w:val="20"/>
                <w:szCs w:val="20"/>
              </w:rPr>
              <w:t>3</w:t>
            </w:r>
          </w:p>
        </w:tc>
      </w:tr>
      <w:tr w:rsidR="001F237B" w14:paraId="62DBD2A9"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799F69DF" w14:textId="77777777" w:rsidR="001F237B" w:rsidRDefault="00060E5E">
            <w:pPr>
              <w:pStyle w:val="Heading1"/>
              <w:outlineLvl w:val="0"/>
              <w:rPr>
                <w:color w:val="000000"/>
                <w:sz w:val="20"/>
                <w:szCs w:val="20"/>
              </w:rPr>
            </w:pPr>
            <w:r>
              <w:rPr>
                <w:color w:val="000000"/>
                <w:sz w:val="20"/>
                <w:szCs w:val="20"/>
              </w:rPr>
              <w:t>POSC 4633, Environmental Law and Administration</w:t>
            </w:r>
          </w:p>
        </w:tc>
        <w:tc>
          <w:tcPr>
            <w:tcW w:w="945" w:type="dxa"/>
            <w:tcBorders>
              <w:top w:val="single" w:sz="8" w:space="0" w:color="231F20"/>
              <w:left w:val="single" w:sz="8" w:space="0" w:color="231F20"/>
              <w:bottom w:val="single" w:sz="8" w:space="0" w:color="231F20"/>
              <w:right w:val="single" w:sz="8" w:space="0" w:color="231F20"/>
            </w:tcBorders>
          </w:tcPr>
          <w:p w14:paraId="73AD8532" w14:textId="77777777" w:rsidR="001F237B" w:rsidRDefault="00060E5E">
            <w:pPr>
              <w:pStyle w:val="Heading1"/>
              <w:outlineLvl w:val="0"/>
              <w:rPr>
                <w:color w:val="000000"/>
                <w:sz w:val="20"/>
                <w:szCs w:val="20"/>
              </w:rPr>
            </w:pPr>
            <w:r>
              <w:rPr>
                <w:color w:val="000000"/>
                <w:sz w:val="20"/>
                <w:szCs w:val="20"/>
              </w:rPr>
              <w:t>3</w:t>
            </w:r>
          </w:p>
        </w:tc>
      </w:tr>
      <w:tr w:rsidR="001F237B" w14:paraId="1643502A"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69BCAAE3" w14:textId="492849C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STAT 3233, Applied Statistics</w:t>
            </w:r>
            <w:r w:rsidR="00F8790E">
              <w:rPr>
                <w:rFonts w:ascii="Cambria" w:eastAsia="Cambria" w:hAnsi="Cambria" w:cs="Cambria"/>
                <w:sz w:val="20"/>
                <w:szCs w:val="20"/>
              </w:rPr>
              <w:t xml:space="preserve"> I</w:t>
            </w:r>
          </w:p>
        </w:tc>
        <w:tc>
          <w:tcPr>
            <w:tcW w:w="945" w:type="dxa"/>
            <w:tcBorders>
              <w:top w:val="single" w:sz="8" w:space="0" w:color="231F20"/>
              <w:left w:val="single" w:sz="8" w:space="0" w:color="231F20"/>
              <w:bottom w:val="single" w:sz="8" w:space="0" w:color="231F20"/>
              <w:right w:val="single" w:sz="8" w:space="0" w:color="231F20"/>
            </w:tcBorders>
          </w:tcPr>
          <w:p w14:paraId="05F4AAA6"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r>
      <w:tr w:rsidR="001F237B" w14:paraId="50B1B64E"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2F671507" w14:textId="77777777" w:rsidR="001F237B" w:rsidRDefault="001F237B">
            <w:pPr>
              <w:tabs>
                <w:tab w:val="left" w:pos="360"/>
                <w:tab w:val="left" w:pos="720"/>
              </w:tabs>
              <w:rPr>
                <w:rFonts w:ascii="Cambria" w:eastAsia="Cambria" w:hAnsi="Cambria" w:cs="Cambria"/>
                <w:sz w:val="20"/>
                <w:szCs w:val="20"/>
              </w:rPr>
            </w:pPr>
          </w:p>
          <w:p w14:paraId="209E891C"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Sub-total</w:t>
            </w:r>
          </w:p>
        </w:tc>
        <w:tc>
          <w:tcPr>
            <w:tcW w:w="945" w:type="dxa"/>
            <w:tcBorders>
              <w:top w:val="single" w:sz="8" w:space="0" w:color="231F20"/>
              <w:left w:val="single" w:sz="8" w:space="0" w:color="231F20"/>
              <w:bottom w:val="single" w:sz="8" w:space="0" w:color="231F20"/>
              <w:right w:val="single" w:sz="8" w:space="0" w:color="231F20"/>
            </w:tcBorders>
          </w:tcPr>
          <w:p w14:paraId="7CFEA94C" w14:textId="77777777" w:rsidR="001F237B" w:rsidRDefault="00060E5E">
            <w:pPr>
              <w:pStyle w:val="Heading1"/>
              <w:outlineLvl w:val="0"/>
              <w:rPr>
                <w:color w:val="000000"/>
                <w:sz w:val="20"/>
                <w:szCs w:val="20"/>
              </w:rPr>
            </w:pPr>
            <w:r>
              <w:rPr>
                <w:color w:val="000000"/>
                <w:sz w:val="20"/>
                <w:szCs w:val="20"/>
              </w:rPr>
              <w:t>18</w:t>
            </w:r>
          </w:p>
        </w:tc>
      </w:tr>
      <w:tr w:rsidR="001F237B" w14:paraId="63574594" w14:textId="77777777">
        <w:trPr>
          <w:trHeight w:val="230"/>
        </w:trPr>
        <w:tc>
          <w:tcPr>
            <w:tcW w:w="5205" w:type="dxa"/>
            <w:tcBorders>
              <w:top w:val="single" w:sz="8" w:space="0" w:color="231F20"/>
              <w:left w:val="single" w:sz="8" w:space="0" w:color="231F20"/>
              <w:bottom w:val="single" w:sz="8" w:space="0" w:color="231F20"/>
              <w:right w:val="single" w:sz="8" w:space="0" w:color="231F20"/>
            </w:tcBorders>
          </w:tcPr>
          <w:p w14:paraId="4CABA52D" w14:textId="77777777" w:rsidR="001F237B" w:rsidRDefault="00060E5E">
            <w:pPr>
              <w:pStyle w:val="Heading1"/>
              <w:outlineLvl w:val="0"/>
              <w:rPr>
                <w:color w:val="000000"/>
                <w:sz w:val="24"/>
                <w:szCs w:val="24"/>
              </w:rPr>
            </w:pPr>
            <w:r>
              <w:rPr>
                <w:color w:val="000000"/>
                <w:sz w:val="24"/>
                <w:szCs w:val="24"/>
              </w:rPr>
              <w:t xml:space="preserve">Electives </w:t>
            </w:r>
          </w:p>
        </w:tc>
        <w:tc>
          <w:tcPr>
            <w:tcW w:w="945" w:type="dxa"/>
            <w:tcBorders>
              <w:top w:val="single" w:sz="8" w:space="0" w:color="231F20"/>
              <w:left w:val="single" w:sz="8" w:space="0" w:color="231F20"/>
              <w:bottom w:val="single" w:sz="8" w:space="0" w:color="231F20"/>
              <w:right w:val="single" w:sz="8" w:space="0" w:color="231F20"/>
            </w:tcBorders>
          </w:tcPr>
          <w:p w14:paraId="6FEC9D31" w14:textId="2712D738" w:rsidR="001F237B" w:rsidRDefault="00D96B61">
            <w:pPr>
              <w:pStyle w:val="Heading1"/>
              <w:outlineLvl w:val="0"/>
              <w:rPr>
                <w:color w:val="000000"/>
                <w:sz w:val="24"/>
                <w:szCs w:val="24"/>
              </w:rPr>
            </w:pPr>
            <w:r>
              <w:rPr>
                <w:color w:val="000000"/>
                <w:sz w:val="24"/>
                <w:szCs w:val="24"/>
              </w:rPr>
              <w:t>3</w:t>
            </w:r>
          </w:p>
        </w:tc>
      </w:tr>
      <w:tr w:rsidR="001F237B" w14:paraId="41A9A84C" w14:textId="77777777">
        <w:trPr>
          <w:trHeight w:val="230"/>
        </w:trPr>
        <w:tc>
          <w:tcPr>
            <w:tcW w:w="5205" w:type="dxa"/>
            <w:tcBorders>
              <w:top w:val="single" w:sz="8" w:space="0" w:color="231F20"/>
              <w:left w:val="single" w:sz="8" w:space="0" w:color="231F20"/>
              <w:bottom w:val="single" w:sz="8" w:space="0" w:color="231F20"/>
              <w:right w:val="single" w:sz="8" w:space="0" w:color="231F20"/>
            </w:tcBorders>
            <w:shd w:val="clear" w:color="auto" w:fill="BCBEC0"/>
          </w:tcPr>
          <w:p w14:paraId="26152472"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23EF8D" w14:textId="77777777" w:rsidR="001F237B" w:rsidRDefault="00060E5E">
            <w:pPr>
              <w:tabs>
                <w:tab w:val="left" w:pos="360"/>
                <w:tab w:val="left" w:pos="720"/>
              </w:tabs>
              <w:rPr>
                <w:rFonts w:ascii="Cambria" w:eastAsia="Cambria" w:hAnsi="Cambria" w:cs="Cambria"/>
                <w:sz w:val="20"/>
                <w:szCs w:val="20"/>
              </w:rPr>
            </w:pPr>
            <w:r>
              <w:rPr>
                <w:rFonts w:ascii="Cambria" w:eastAsia="Cambria" w:hAnsi="Cambria" w:cs="Cambria"/>
                <w:sz w:val="20"/>
                <w:szCs w:val="20"/>
              </w:rPr>
              <w:t>120</w:t>
            </w:r>
          </w:p>
        </w:tc>
      </w:tr>
    </w:tbl>
    <w:p w14:paraId="24AA4EAB" w14:textId="77777777" w:rsidR="001F237B" w:rsidRDefault="001F237B">
      <w:pPr>
        <w:tabs>
          <w:tab w:val="left" w:pos="360"/>
          <w:tab w:val="left" w:pos="720"/>
        </w:tabs>
        <w:spacing w:after="0" w:line="240" w:lineRule="auto"/>
        <w:rPr>
          <w:color w:val="211D1E"/>
          <w:sz w:val="16"/>
          <w:szCs w:val="16"/>
        </w:rPr>
      </w:pPr>
    </w:p>
    <w:p w14:paraId="3498AE8B" w14:textId="77777777" w:rsidR="001F237B" w:rsidRDefault="001F237B">
      <w:pPr>
        <w:tabs>
          <w:tab w:val="left" w:pos="360"/>
          <w:tab w:val="left" w:pos="720"/>
        </w:tabs>
        <w:spacing w:after="0" w:line="240" w:lineRule="auto"/>
        <w:rPr>
          <w:color w:val="211D1E"/>
          <w:sz w:val="16"/>
          <w:szCs w:val="16"/>
        </w:rPr>
      </w:pPr>
    </w:p>
    <w:p w14:paraId="606CDBB7"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Page 641 </w:t>
      </w:r>
    </w:p>
    <w:p w14:paraId="4B35F7C9" w14:textId="77777777" w:rsidR="001F237B" w:rsidRDefault="00060E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After </w:t>
      </w:r>
    </w:p>
    <w:p w14:paraId="706FC0F8" w14:textId="77777777" w:rsidR="001F237B" w:rsidRDefault="001F237B">
      <w:pPr>
        <w:tabs>
          <w:tab w:val="left" w:pos="360"/>
          <w:tab w:val="left" w:pos="720"/>
        </w:tabs>
        <w:spacing w:after="0" w:line="240" w:lineRule="auto"/>
        <w:rPr>
          <w:rFonts w:ascii="Cambria" w:eastAsia="Cambria" w:hAnsi="Cambria" w:cs="Cambria"/>
          <w:sz w:val="24"/>
          <w:szCs w:val="24"/>
        </w:rPr>
      </w:pPr>
    </w:p>
    <w:p w14:paraId="0A4AD9F7" w14:textId="77777777" w:rsidR="001F237B" w:rsidRDefault="00060E5E">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JULIE KING, 2020</w:t>
      </w:r>
      <w:r>
        <w:rPr>
          <w:rFonts w:ascii="Cambria" w:eastAsia="Cambria" w:hAnsi="Cambria" w:cs="Cambria"/>
          <w:sz w:val="24"/>
          <w:szCs w:val="24"/>
        </w:rPr>
        <w:tab/>
        <w:t>Assistant Professor of Occupational &amp; Environmental Safety</w:t>
      </w:r>
    </w:p>
    <w:p w14:paraId="7498938C" w14:textId="77777777" w:rsidR="001F237B" w:rsidRDefault="00060E5E">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1C615241" w14:textId="77777777" w:rsidR="001F237B" w:rsidRDefault="00060E5E">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B.S., Ouachita Baptist University</w:t>
      </w:r>
    </w:p>
    <w:p w14:paraId="5C9D4CC5" w14:textId="77777777" w:rsidR="001F237B" w:rsidRDefault="00060E5E">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M.S., University of Houston-</w:t>
      </w:r>
      <w:r>
        <w:rPr>
          <w:rFonts w:ascii="Cambria" w:eastAsia="Cambria" w:hAnsi="Cambria" w:cs="Cambria"/>
          <w:color w:val="000000"/>
          <w:sz w:val="24"/>
          <w:szCs w:val="24"/>
        </w:rPr>
        <w:t xml:space="preserve">Clear Lake </w:t>
      </w:r>
    </w:p>
    <w:p w14:paraId="19971482" w14:textId="77777777" w:rsidR="001F237B" w:rsidRDefault="00060E5E">
      <w:pPr>
        <w:tabs>
          <w:tab w:val="left" w:pos="360"/>
          <w:tab w:val="left" w:pos="720"/>
        </w:tabs>
        <w:spacing w:after="0" w:line="240" w:lineRule="auto"/>
        <w:rPr>
          <w:rFonts w:ascii="Cambria" w:eastAsia="Cambria" w:hAnsi="Cambria" w:cs="Cambria"/>
          <w:sz w:val="24"/>
          <w:szCs w:val="24"/>
        </w:rPr>
      </w:pPr>
      <w:r>
        <w:rPr>
          <w:rFonts w:ascii="Cambria" w:eastAsia="Cambria" w:hAnsi="Cambria" w:cs="Cambria"/>
          <w:color w:val="000000"/>
          <w:sz w:val="24"/>
          <w:szCs w:val="24"/>
        </w:rPr>
        <w:t>Ph.D</w:t>
      </w:r>
      <w:r>
        <w:rPr>
          <w:rFonts w:ascii="Cambria" w:eastAsia="Cambria" w:hAnsi="Cambria" w:cs="Cambria"/>
          <w:sz w:val="24"/>
          <w:szCs w:val="24"/>
        </w:rPr>
        <w:t>., Texas A&amp;M University</w:t>
      </w:r>
    </w:p>
    <w:p w14:paraId="53FA8B21" w14:textId="77777777" w:rsidR="001F237B" w:rsidRDefault="001F237B">
      <w:pPr>
        <w:tabs>
          <w:tab w:val="left" w:pos="360"/>
          <w:tab w:val="left" w:pos="720"/>
        </w:tabs>
        <w:spacing w:after="0" w:line="240" w:lineRule="auto"/>
        <w:rPr>
          <w:rFonts w:ascii="Cambria" w:eastAsia="Cambria" w:hAnsi="Cambria" w:cs="Cambria"/>
          <w:sz w:val="20"/>
          <w:szCs w:val="20"/>
        </w:rPr>
      </w:pPr>
    </w:p>
    <w:p w14:paraId="4DB84AE7" w14:textId="77777777" w:rsidR="001F237B" w:rsidRDefault="001F237B">
      <w:pPr>
        <w:tabs>
          <w:tab w:val="left" w:pos="360"/>
          <w:tab w:val="left" w:pos="720"/>
        </w:tabs>
        <w:spacing w:after="0" w:line="240" w:lineRule="auto"/>
        <w:ind w:left="720"/>
        <w:rPr>
          <w:rFonts w:ascii="Cambria" w:eastAsia="Cambria" w:hAnsi="Cambria" w:cs="Cambria"/>
          <w:sz w:val="20"/>
          <w:szCs w:val="20"/>
        </w:rPr>
      </w:pPr>
    </w:p>
    <w:p w14:paraId="321E588F"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51383B38"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7544A1F1"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65058925"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206B2E2E"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4AD7571A"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423569B8"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1625998E"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3B808AAB"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4D5490CC"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4043B14F"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7FF5FD4F"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1B03C932"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7B4A42A0" w14:textId="77777777" w:rsidR="001F237B" w:rsidRDefault="001F237B">
      <w:pPr>
        <w:tabs>
          <w:tab w:val="left" w:pos="360"/>
          <w:tab w:val="left" w:pos="720"/>
        </w:tabs>
        <w:spacing w:after="120" w:line="240" w:lineRule="auto"/>
        <w:rPr>
          <w:rFonts w:ascii="Cambria" w:eastAsia="Cambria" w:hAnsi="Cambria" w:cs="Cambria"/>
          <w:b/>
          <w:sz w:val="20"/>
          <w:szCs w:val="20"/>
          <w:u w:val="single"/>
        </w:rPr>
      </w:pPr>
    </w:p>
    <w:p w14:paraId="6AEAEE8E" w14:textId="77777777" w:rsidR="001F237B" w:rsidRDefault="001F237B">
      <w:pPr>
        <w:rPr>
          <w:rFonts w:ascii="Cambria" w:eastAsia="Cambria" w:hAnsi="Cambria" w:cs="Cambria"/>
          <w:b/>
          <w:color w:val="000000"/>
          <w:sz w:val="28"/>
          <w:szCs w:val="28"/>
        </w:rPr>
      </w:pPr>
    </w:p>
    <w:p w14:paraId="51CEB64B" w14:textId="77777777" w:rsidR="001F237B" w:rsidRDefault="001F237B">
      <w:pPr>
        <w:spacing w:after="0"/>
        <w:jc w:val="center"/>
        <w:rPr>
          <w:rFonts w:ascii="Cambria" w:eastAsia="Cambria" w:hAnsi="Cambria" w:cs="Cambria"/>
          <w:b/>
          <w:sz w:val="28"/>
          <w:szCs w:val="28"/>
        </w:rPr>
      </w:pPr>
    </w:p>
    <w:p w14:paraId="1331CCEC" w14:textId="77777777" w:rsidR="001F237B" w:rsidRDefault="00060E5E" w:rsidP="00C74971">
      <w:pPr>
        <w:spacing w:after="0"/>
        <w:jc w:val="center"/>
        <w:rPr>
          <w:rFonts w:ascii="Cambria" w:eastAsia="Cambria" w:hAnsi="Cambria" w:cs="Cambria"/>
          <w:b/>
          <w:sz w:val="28"/>
          <w:szCs w:val="28"/>
        </w:rPr>
      </w:pPr>
      <w:r>
        <w:rPr>
          <w:rFonts w:ascii="Cambria" w:eastAsia="Cambria" w:hAnsi="Cambria" w:cs="Cambria"/>
          <w:b/>
          <w:color w:val="000000"/>
          <w:sz w:val="28"/>
          <w:szCs w:val="28"/>
        </w:rPr>
        <w:t xml:space="preserve">Appendix A, </w:t>
      </w:r>
      <w:r>
        <w:rPr>
          <w:rFonts w:ascii="Cambria" w:eastAsia="Cambria" w:hAnsi="Cambria" w:cs="Cambria"/>
          <w:b/>
          <w:sz w:val="28"/>
          <w:szCs w:val="28"/>
        </w:rPr>
        <w:t>8-Semester Plan</w:t>
      </w:r>
    </w:p>
    <w:p w14:paraId="788F2E1B" w14:textId="77777777" w:rsidR="001F237B" w:rsidRDefault="00060E5E">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27E8C0BD" w14:textId="77777777" w:rsidR="001F237B" w:rsidRDefault="00060E5E">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2"/>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1F237B" w14:paraId="39BF3EF7"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736E11D" w14:textId="77777777" w:rsidR="001F237B" w:rsidRDefault="00060E5E">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7F66CFD3" w14:textId="77777777" w:rsidR="001F237B" w:rsidRDefault="00060E5E">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Bachelors</w:t>
            </w:r>
          </w:p>
          <w:p w14:paraId="263FDDFF" w14:textId="77777777" w:rsidR="001F237B" w:rsidRDefault="00060E5E">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Occupational and Environmental Safety and Health</w:t>
            </w:r>
          </w:p>
          <w:p w14:paraId="7B343B5A" w14:textId="77777777" w:rsidR="001F237B" w:rsidRDefault="00060E5E">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2023</w:t>
            </w:r>
          </w:p>
          <w:p w14:paraId="1DD5E2FC" w14:textId="77777777" w:rsidR="001F237B" w:rsidRDefault="001F237B">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3171979E" w14:textId="77777777" w:rsidR="001F237B" w:rsidRDefault="001F237B">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6DD25978" w14:textId="77777777" w:rsidR="001F237B" w:rsidRDefault="001F237B">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1F237B" w14:paraId="2A7206F1"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8DF52A2" w14:textId="77777777" w:rsidR="001F237B" w:rsidRDefault="00060E5E">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F237B" w14:paraId="26450A0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3810937" w14:textId="77777777" w:rsidR="001F237B" w:rsidRDefault="00060E5E">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384B6FA1"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410635A6" w14:textId="77777777" w:rsidR="001F237B" w:rsidRDefault="00060E5E">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1F237B" w14:paraId="35D8A55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19F9261" w14:textId="77777777" w:rsidR="001F237B" w:rsidRDefault="00060E5E">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1BF5E2B"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458C63AC" w14:textId="77777777" w:rsidR="001F237B" w:rsidRDefault="00060E5E">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F237B" w14:paraId="6188008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4BA4A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7F7FD99"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FC89E2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E679076"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61DE05A"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13349C50"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45D64B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DED3DB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1652D4F"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F237B" w14:paraId="6E5B79B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89D453"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tcPr>
          <w:p w14:paraId="77A34958"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 xml:space="preserve">FYE Making Connections </w:t>
            </w:r>
          </w:p>
        </w:tc>
        <w:tc>
          <w:tcPr>
            <w:tcW w:w="566" w:type="dxa"/>
            <w:tcBorders>
              <w:top w:val="single" w:sz="7" w:space="0" w:color="000000"/>
              <w:left w:val="single" w:sz="7" w:space="0" w:color="000000"/>
              <w:bottom w:val="single" w:sz="7" w:space="0" w:color="000000"/>
              <w:right w:val="single" w:sz="7" w:space="0" w:color="000000"/>
            </w:tcBorders>
          </w:tcPr>
          <w:p w14:paraId="4E41A2F7"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15AA15" w14:textId="77777777" w:rsidR="001F237B" w:rsidRDefault="00060E5E">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52AC4FE"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4D4042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4B17CF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English Composition II</w:t>
            </w:r>
          </w:p>
        </w:tc>
        <w:tc>
          <w:tcPr>
            <w:tcW w:w="566" w:type="dxa"/>
            <w:tcBorders>
              <w:top w:val="single" w:sz="7" w:space="0" w:color="000000"/>
              <w:left w:val="single" w:sz="7" w:space="0" w:color="000000"/>
              <w:bottom w:val="single" w:sz="7" w:space="0" w:color="000000"/>
              <w:right w:val="single" w:sz="7" w:space="0" w:color="000000"/>
            </w:tcBorders>
          </w:tcPr>
          <w:p w14:paraId="28137C7A"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E9B1403" w14:textId="77777777" w:rsidR="001F237B" w:rsidRDefault="00060E5E">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1F237B" w14:paraId="41E5DE8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658B439" w14:textId="77777777" w:rsidR="001F237B" w:rsidRDefault="00060E5E">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14:paraId="5406D3A2" w14:textId="77777777" w:rsidR="001F237B" w:rsidRDefault="00060E5E">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 xml:space="preserve">Human Anatomy and Physiology </w:t>
            </w:r>
          </w:p>
        </w:tc>
        <w:tc>
          <w:tcPr>
            <w:tcW w:w="566" w:type="dxa"/>
            <w:tcBorders>
              <w:top w:val="single" w:sz="7" w:space="0" w:color="000000"/>
              <w:left w:val="single" w:sz="7" w:space="0" w:color="000000"/>
              <w:bottom w:val="single" w:sz="7" w:space="0" w:color="000000"/>
              <w:right w:val="single" w:sz="7" w:space="0" w:color="000000"/>
            </w:tcBorders>
          </w:tcPr>
          <w:p w14:paraId="24F1E165" w14:textId="77777777" w:rsidR="001F237B" w:rsidRDefault="00060E5E">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E60969D"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A7EE459"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10ADF9B"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CHEM 1043</w:t>
            </w:r>
          </w:p>
        </w:tc>
        <w:tc>
          <w:tcPr>
            <w:tcW w:w="2428" w:type="dxa"/>
            <w:tcBorders>
              <w:top w:val="single" w:sz="7" w:space="0" w:color="000000"/>
              <w:left w:val="single" w:sz="7" w:space="0" w:color="000000"/>
              <w:bottom w:val="single" w:sz="7" w:space="0" w:color="000000"/>
              <w:right w:val="single" w:sz="7" w:space="0" w:color="000000"/>
            </w:tcBorders>
          </w:tcPr>
          <w:p w14:paraId="59311CC4"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 xml:space="preserve">Fundamentals of Chemistry </w:t>
            </w:r>
          </w:p>
        </w:tc>
        <w:tc>
          <w:tcPr>
            <w:tcW w:w="566" w:type="dxa"/>
            <w:tcBorders>
              <w:top w:val="single" w:sz="7" w:space="0" w:color="000000"/>
              <w:left w:val="single" w:sz="7" w:space="0" w:color="000000"/>
              <w:bottom w:val="single" w:sz="7" w:space="0" w:color="000000"/>
              <w:right w:val="single" w:sz="7" w:space="0" w:color="000000"/>
            </w:tcBorders>
          </w:tcPr>
          <w:p w14:paraId="4C2974C7" w14:textId="77777777" w:rsidR="001F237B" w:rsidRDefault="00060E5E">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71CD82" w14:textId="77777777" w:rsidR="001F237B" w:rsidRDefault="00060E5E">
            <w:pPr>
              <w:widowControl w:val="0"/>
              <w:pBdr>
                <w:top w:val="nil"/>
                <w:left w:val="nil"/>
                <w:bottom w:val="nil"/>
                <w:right w:val="nil"/>
                <w:between w:val="nil"/>
              </w:pBdr>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1F237B" w14:paraId="3EC0E7C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A979779"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14:paraId="149AC50B"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Human Anatomy and Physiology Lab</w:t>
            </w:r>
          </w:p>
        </w:tc>
        <w:tc>
          <w:tcPr>
            <w:tcW w:w="566" w:type="dxa"/>
            <w:tcBorders>
              <w:top w:val="single" w:sz="7" w:space="0" w:color="000000"/>
              <w:left w:val="single" w:sz="7" w:space="0" w:color="000000"/>
              <w:bottom w:val="single" w:sz="7" w:space="0" w:color="000000"/>
              <w:right w:val="single" w:sz="7" w:space="0" w:color="000000"/>
            </w:tcBorders>
          </w:tcPr>
          <w:p w14:paraId="1085E06F"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AFFC6F5" w14:textId="77777777" w:rsidR="001F237B" w:rsidRDefault="00060E5E">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1808D87"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BC25CDD"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CHEM 1041</w:t>
            </w:r>
          </w:p>
        </w:tc>
        <w:tc>
          <w:tcPr>
            <w:tcW w:w="2428" w:type="dxa"/>
            <w:tcBorders>
              <w:top w:val="single" w:sz="7" w:space="0" w:color="000000"/>
              <w:left w:val="single" w:sz="7" w:space="0" w:color="000000"/>
              <w:bottom w:val="single" w:sz="7" w:space="0" w:color="000000"/>
              <w:right w:val="single" w:sz="7" w:space="0" w:color="000000"/>
            </w:tcBorders>
          </w:tcPr>
          <w:p w14:paraId="6A718EE8"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Fundamentals of Chemistry Lab</w:t>
            </w:r>
          </w:p>
        </w:tc>
        <w:tc>
          <w:tcPr>
            <w:tcW w:w="566" w:type="dxa"/>
            <w:tcBorders>
              <w:top w:val="single" w:sz="7" w:space="0" w:color="000000"/>
              <w:left w:val="single" w:sz="7" w:space="0" w:color="000000"/>
              <w:bottom w:val="single" w:sz="7" w:space="0" w:color="000000"/>
              <w:right w:val="single" w:sz="7" w:space="0" w:color="000000"/>
            </w:tcBorders>
          </w:tcPr>
          <w:p w14:paraId="2184479B"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BBB94E"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r>
      <w:tr w:rsidR="001F237B" w14:paraId="3B97DC9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988ECEE"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64F610F1"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English Composition I</w:t>
            </w:r>
          </w:p>
        </w:tc>
        <w:tc>
          <w:tcPr>
            <w:tcW w:w="566" w:type="dxa"/>
            <w:tcBorders>
              <w:top w:val="single" w:sz="7" w:space="0" w:color="000000"/>
              <w:left w:val="single" w:sz="7" w:space="0" w:color="000000"/>
              <w:bottom w:val="single" w:sz="7" w:space="0" w:color="000000"/>
              <w:right w:val="single" w:sz="7" w:space="0" w:color="000000"/>
            </w:tcBorders>
          </w:tcPr>
          <w:p w14:paraId="4EF4ED61"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543776F"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849A4F5"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C4A175B"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316EDB6C"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04E47E27"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C84F52"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r>
      <w:tr w:rsidR="001F237B" w14:paraId="38954691"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4BF7A5D0"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76A10589"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1A5E44F8"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889CA9" w14:textId="77777777" w:rsidR="001F237B" w:rsidRDefault="00060E5E">
            <w:pPr>
              <w:widowControl w:val="0"/>
              <w:pBdr>
                <w:top w:val="nil"/>
                <w:left w:val="nil"/>
                <w:bottom w:val="nil"/>
                <w:right w:val="nil"/>
                <w:between w:val="nil"/>
              </w:pBdr>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CEECC91"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02ADA54" w14:textId="77777777" w:rsidR="001F237B" w:rsidRDefault="001F237B">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06818A"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tcPr>
          <w:p w14:paraId="3FA44760"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C530937" w14:textId="77777777" w:rsidR="001F237B" w:rsidRDefault="00060E5E">
            <w:pPr>
              <w:widowControl w:val="0"/>
              <w:pBdr>
                <w:top w:val="nil"/>
                <w:left w:val="nil"/>
                <w:bottom w:val="nil"/>
                <w:right w:val="nil"/>
                <w:between w:val="nil"/>
              </w:pBdr>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1F237B" w14:paraId="2175DF0A"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51C0FC5F" w14:textId="77777777" w:rsidR="001F237B" w:rsidRDefault="001F237B">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9E9E3A" w14:textId="77777777" w:rsidR="001F237B" w:rsidRDefault="00060E5E">
            <w:pPr>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tcPr>
          <w:p w14:paraId="27290F7B"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43B7A0"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9E85C13" w14:textId="77777777" w:rsidR="001F237B" w:rsidRDefault="001F237B">
            <w:pPr>
              <w:rPr>
                <w:rFonts w:ascii="Arial" w:eastAsia="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22134EC" w14:textId="77777777" w:rsidR="001F237B" w:rsidRDefault="001F237B">
            <w:pPr>
              <w:widowControl w:val="0"/>
              <w:pBdr>
                <w:top w:val="nil"/>
                <w:left w:val="nil"/>
                <w:bottom w:val="nil"/>
                <w:right w:val="nil"/>
                <w:between w:val="nil"/>
              </w:pBdr>
              <w:spacing w:before="45"/>
              <w:ind w:left="18"/>
              <w:rPr>
                <w:rFonts w:ascii="Arial" w:eastAsia="Arial" w:hAnsi="Arial" w:cs="Arial"/>
                <w:b/>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F80A6B" w14:textId="77777777" w:rsidR="001F237B" w:rsidRDefault="00060E5E">
            <w:pPr>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tcPr>
          <w:p w14:paraId="5CB465B0"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AE0155" w14:textId="77777777" w:rsidR="001F237B" w:rsidRDefault="00060E5E">
            <w:pPr>
              <w:jc w:val="center"/>
              <w:rPr>
                <w:rFonts w:ascii="Arial" w:eastAsia="Arial" w:hAnsi="Arial" w:cs="Arial"/>
                <w:sz w:val="12"/>
                <w:szCs w:val="12"/>
              </w:rPr>
            </w:pPr>
            <w:r>
              <w:rPr>
                <w:rFonts w:ascii="Arial" w:eastAsia="Arial" w:hAnsi="Arial" w:cs="Arial"/>
                <w:sz w:val="12"/>
                <w:szCs w:val="12"/>
              </w:rPr>
              <w:t>X</w:t>
            </w:r>
          </w:p>
        </w:tc>
      </w:tr>
      <w:tr w:rsidR="001F237B" w14:paraId="063FF39D"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41FA4F36"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ABD9685"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1644463C"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54471E13"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4759942C"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2962A9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5EC84B9" w14:textId="77777777" w:rsidR="001F237B" w:rsidRDefault="001F237B">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AC8AF1" w14:textId="77777777" w:rsidR="001F237B" w:rsidRDefault="00060E5E">
            <w:pPr>
              <w:widowControl w:val="0"/>
              <w:pBdr>
                <w:top w:val="nil"/>
                <w:left w:val="nil"/>
                <w:bottom w:val="nil"/>
                <w:right w:val="nil"/>
                <w:between w:val="nil"/>
              </w:pBdr>
              <w:spacing w:before="45"/>
              <w:ind w:right="18"/>
              <w:jc w:val="right"/>
              <w:rPr>
                <w:b/>
                <w:color w:val="000000"/>
                <w:sz w:val="12"/>
                <w:szCs w:val="12"/>
              </w:rPr>
            </w:pPr>
            <w:r>
              <w:rPr>
                <w:b/>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5B224F" w14:textId="77777777" w:rsidR="001F237B" w:rsidRDefault="001F237B">
            <w:pPr>
              <w:rPr>
                <w:sz w:val="12"/>
                <w:szCs w:val="12"/>
              </w:rPr>
            </w:pPr>
          </w:p>
        </w:tc>
      </w:tr>
      <w:tr w:rsidR="001F237B" w14:paraId="18D90074"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5E718960" w14:textId="77777777" w:rsidR="001F237B" w:rsidRDefault="00060E5E">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44B022AF"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342F6240" w14:textId="77777777" w:rsidR="001F237B" w:rsidRDefault="00060E5E">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1F237B" w14:paraId="2625271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7F31564" w14:textId="77777777" w:rsidR="001F237B" w:rsidRDefault="00060E5E">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3888076"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46B4EE42" w14:textId="77777777" w:rsidR="001F237B" w:rsidRDefault="00060E5E">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F237B" w14:paraId="50F0064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59009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378378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5F84449"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0608E78"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3466571"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EAE5D57"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23FC2C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31FFC8C"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D285FCD"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F237B" w14:paraId="0386166B" w14:textId="77777777">
        <w:trPr>
          <w:trHeight w:val="350"/>
        </w:trPr>
        <w:tc>
          <w:tcPr>
            <w:tcW w:w="1299" w:type="dxa"/>
            <w:tcBorders>
              <w:top w:val="single" w:sz="7" w:space="0" w:color="000000"/>
              <w:left w:val="single" w:sz="7" w:space="0" w:color="000000"/>
              <w:bottom w:val="single" w:sz="7" w:space="0" w:color="000000"/>
              <w:right w:val="single" w:sz="7" w:space="0" w:color="000000"/>
            </w:tcBorders>
          </w:tcPr>
          <w:p w14:paraId="232CA9BB"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CHEM 1052</w:t>
            </w:r>
          </w:p>
        </w:tc>
        <w:tc>
          <w:tcPr>
            <w:tcW w:w="2428" w:type="dxa"/>
            <w:tcBorders>
              <w:top w:val="single" w:sz="7" w:space="0" w:color="000000"/>
              <w:left w:val="single" w:sz="7" w:space="0" w:color="000000"/>
              <w:bottom w:val="single" w:sz="7" w:space="0" w:color="000000"/>
              <w:right w:val="single" w:sz="7" w:space="0" w:color="000000"/>
            </w:tcBorders>
          </w:tcPr>
          <w:p w14:paraId="037834AB"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Fundamental Concepts of Organic and Biochemistry</w:t>
            </w:r>
          </w:p>
        </w:tc>
        <w:tc>
          <w:tcPr>
            <w:tcW w:w="566" w:type="dxa"/>
            <w:tcBorders>
              <w:top w:val="single" w:sz="7" w:space="0" w:color="000000"/>
              <w:left w:val="single" w:sz="7" w:space="0" w:color="000000"/>
              <w:bottom w:val="single" w:sz="7" w:space="0" w:color="000000"/>
              <w:right w:val="single" w:sz="7" w:space="0" w:color="000000"/>
            </w:tcBorders>
          </w:tcPr>
          <w:p w14:paraId="35892D68"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A9FCBD7"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0F5BE7E0"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3DB3E03"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 xml:space="preserve">BIO 2103 </w:t>
            </w:r>
          </w:p>
        </w:tc>
        <w:tc>
          <w:tcPr>
            <w:tcW w:w="2428" w:type="dxa"/>
            <w:tcBorders>
              <w:top w:val="single" w:sz="7" w:space="0" w:color="000000"/>
              <w:left w:val="single" w:sz="7" w:space="0" w:color="000000"/>
              <w:bottom w:val="single" w:sz="7" w:space="0" w:color="000000"/>
              <w:right w:val="single" w:sz="7" w:space="0" w:color="000000"/>
            </w:tcBorders>
          </w:tcPr>
          <w:p w14:paraId="1CE6D76D"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Microbiology for the Nursing and Allied Health</w:t>
            </w:r>
          </w:p>
        </w:tc>
        <w:tc>
          <w:tcPr>
            <w:tcW w:w="566" w:type="dxa"/>
            <w:tcBorders>
              <w:top w:val="single" w:sz="7" w:space="0" w:color="000000"/>
              <w:left w:val="single" w:sz="7" w:space="0" w:color="000000"/>
              <w:bottom w:val="single" w:sz="7" w:space="0" w:color="000000"/>
              <w:right w:val="single" w:sz="7" w:space="0" w:color="000000"/>
            </w:tcBorders>
          </w:tcPr>
          <w:p w14:paraId="5EE33E5F"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DCB12E" w14:textId="77777777" w:rsidR="001F237B" w:rsidRDefault="001F237B"/>
        </w:tc>
      </w:tr>
      <w:tr w:rsidR="001F237B" w14:paraId="688A2FBA" w14:textId="77777777">
        <w:trPr>
          <w:trHeight w:val="350"/>
        </w:trPr>
        <w:tc>
          <w:tcPr>
            <w:tcW w:w="1299" w:type="dxa"/>
            <w:tcBorders>
              <w:top w:val="single" w:sz="7" w:space="0" w:color="000000"/>
              <w:left w:val="single" w:sz="7" w:space="0" w:color="000000"/>
              <w:bottom w:val="single" w:sz="7" w:space="0" w:color="000000"/>
              <w:right w:val="single" w:sz="7" w:space="0" w:color="000000"/>
            </w:tcBorders>
          </w:tcPr>
          <w:p w14:paraId="4A16BF24"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DPEM 3503</w:t>
            </w:r>
          </w:p>
        </w:tc>
        <w:tc>
          <w:tcPr>
            <w:tcW w:w="2428" w:type="dxa"/>
            <w:tcBorders>
              <w:top w:val="single" w:sz="7" w:space="0" w:color="000000"/>
              <w:left w:val="single" w:sz="7" w:space="0" w:color="000000"/>
              <w:bottom w:val="single" w:sz="7" w:space="0" w:color="000000"/>
              <w:right w:val="single" w:sz="7" w:space="0" w:color="000000"/>
            </w:tcBorders>
          </w:tcPr>
          <w:p w14:paraId="65AFB1BA"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Principles of Disaster Preparedness and Emergency Management</w:t>
            </w:r>
          </w:p>
        </w:tc>
        <w:tc>
          <w:tcPr>
            <w:tcW w:w="566" w:type="dxa"/>
            <w:tcBorders>
              <w:top w:val="single" w:sz="7" w:space="0" w:color="000000"/>
              <w:left w:val="single" w:sz="7" w:space="0" w:color="000000"/>
              <w:bottom w:val="single" w:sz="7" w:space="0" w:color="000000"/>
              <w:right w:val="single" w:sz="7" w:space="0" w:color="000000"/>
            </w:tcBorders>
          </w:tcPr>
          <w:p w14:paraId="20420AC2"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A37451" w14:textId="77777777" w:rsidR="001F237B" w:rsidRDefault="001F237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9B217F9"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004E8F6A"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BIO 2101</w:t>
            </w:r>
          </w:p>
        </w:tc>
        <w:tc>
          <w:tcPr>
            <w:tcW w:w="2428" w:type="dxa"/>
            <w:tcBorders>
              <w:top w:val="single" w:sz="7" w:space="0" w:color="000000"/>
              <w:left w:val="single" w:sz="7" w:space="0" w:color="000000"/>
              <w:bottom w:val="single" w:sz="7" w:space="0" w:color="000000"/>
              <w:right w:val="single" w:sz="7" w:space="0" w:color="000000"/>
            </w:tcBorders>
          </w:tcPr>
          <w:p w14:paraId="60E094D2"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Microbiology for the Nursing and Allied Health Laboratory</w:t>
            </w:r>
          </w:p>
        </w:tc>
        <w:tc>
          <w:tcPr>
            <w:tcW w:w="566" w:type="dxa"/>
            <w:tcBorders>
              <w:top w:val="single" w:sz="7" w:space="0" w:color="000000"/>
              <w:left w:val="single" w:sz="7" w:space="0" w:color="000000"/>
              <w:bottom w:val="single" w:sz="7" w:space="0" w:color="000000"/>
              <w:right w:val="single" w:sz="7" w:space="0" w:color="000000"/>
            </w:tcBorders>
          </w:tcPr>
          <w:p w14:paraId="22BA28CA"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ABB8FD8" w14:textId="77777777" w:rsidR="001F237B" w:rsidRDefault="001F237B"/>
        </w:tc>
      </w:tr>
      <w:tr w:rsidR="001F237B" w14:paraId="1C3B7E4F" w14:textId="77777777">
        <w:trPr>
          <w:trHeight w:val="368"/>
        </w:trPr>
        <w:tc>
          <w:tcPr>
            <w:tcW w:w="1299" w:type="dxa"/>
            <w:tcBorders>
              <w:top w:val="single" w:sz="7" w:space="0" w:color="000000"/>
              <w:left w:val="single" w:sz="7" w:space="0" w:color="000000"/>
              <w:bottom w:val="single" w:sz="7" w:space="0" w:color="000000"/>
              <w:right w:val="single" w:sz="7" w:space="0" w:color="000000"/>
            </w:tcBorders>
          </w:tcPr>
          <w:p w14:paraId="1855DFBE"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OESH 3013</w:t>
            </w:r>
          </w:p>
        </w:tc>
        <w:tc>
          <w:tcPr>
            <w:tcW w:w="2428" w:type="dxa"/>
            <w:tcBorders>
              <w:top w:val="single" w:sz="7" w:space="0" w:color="000000"/>
              <w:left w:val="single" w:sz="7" w:space="0" w:color="000000"/>
              <w:bottom w:val="single" w:sz="7" w:space="0" w:color="000000"/>
              <w:right w:val="single" w:sz="7" w:space="0" w:color="000000"/>
            </w:tcBorders>
          </w:tcPr>
          <w:p w14:paraId="31754874"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Fundamentals of Occupational Health and Safety</w:t>
            </w:r>
          </w:p>
        </w:tc>
        <w:tc>
          <w:tcPr>
            <w:tcW w:w="566" w:type="dxa"/>
            <w:tcBorders>
              <w:top w:val="single" w:sz="7" w:space="0" w:color="000000"/>
              <w:left w:val="single" w:sz="7" w:space="0" w:color="000000"/>
              <w:bottom w:val="single" w:sz="7" w:space="0" w:color="000000"/>
              <w:right w:val="single" w:sz="7" w:space="0" w:color="000000"/>
            </w:tcBorders>
          </w:tcPr>
          <w:p w14:paraId="7B69481A"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10015F8" w14:textId="77777777" w:rsidR="001F237B" w:rsidRDefault="001F237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B577CC5"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765A7BD0"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OESH 3023</w:t>
            </w:r>
          </w:p>
        </w:tc>
        <w:tc>
          <w:tcPr>
            <w:tcW w:w="2428" w:type="dxa"/>
            <w:tcBorders>
              <w:top w:val="single" w:sz="7" w:space="0" w:color="000000"/>
              <w:left w:val="single" w:sz="7" w:space="0" w:color="000000"/>
              <w:bottom w:val="single" w:sz="7" w:space="0" w:color="000000"/>
              <w:right w:val="single" w:sz="7" w:space="0" w:color="000000"/>
            </w:tcBorders>
          </w:tcPr>
          <w:p w14:paraId="084CCA22" w14:textId="77777777" w:rsidR="001F237B" w:rsidRDefault="00060E5E">
            <w:pPr>
              <w:widowControl w:val="0"/>
              <w:pBdr>
                <w:top w:val="nil"/>
                <w:left w:val="nil"/>
                <w:bottom w:val="nil"/>
                <w:right w:val="nil"/>
                <w:between w:val="nil"/>
              </w:pBdr>
              <w:spacing w:before="1"/>
              <w:rPr>
                <w:rFonts w:ascii="Arial" w:eastAsia="Arial" w:hAnsi="Arial" w:cs="Arial"/>
                <w:color w:val="000000"/>
                <w:sz w:val="12"/>
                <w:szCs w:val="12"/>
              </w:rPr>
            </w:pPr>
            <w:r>
              <w:rPr>
                <w:rFonts w:ascii="Arial" w:eastAsia="Arial" w:hAnsi="Arial" w:cs="Arial"/>
                <w:color w:val="000000"/>
                <w:sz w:val="12"/>
                <w:szCs w:val="12"/>
              </w:rPr>
              <w:t>Principles of Environmental Health</w:t>
            </w:r>
          </w:p>
        </w:tc>
        <w:tc>
          <w:tcPr>
            <w:tcW w:w="566" w:type="dxa"/>
            <w:tcBorders>
              <w:top w:val="single" w:sz="7" w:space="0" w:color="000000"/>
              <w:left w:val="single" w:sz="7" w:space="0" w:color="000000"/>
              <w:bottom w:val="single" w:sz="7" w:space="0" w:color="000000"/>
              <w:right w:val="single" w:sz="7" w:space="0" w:color="000000"/>
            </w:tcBorders>
          </w:tcPr>
          <w:p w14:paraId="04F33FAA"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DE10E9" w14:textId="77777777" w:rsidR="001F237B" w:rsidRDefault="001F237B"/>
        </w:tc>
      </w:tr>
      <w:tr w:rsidR="001F237B" w14:paraId="1EF3F9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695101"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55559A"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Humanities Elective</w:t>
            </w:r>
          </w:p>
        </w:tc>
        <w:tc>
          <w:tcPr>
            <w:tcW w:w="566" w:type="dxa"/>
            <w:tcBorders>
              <w:top w:val="single" w:sz="7" w:space="0" w:color="000000"/>
              <w:left w:val="single" w:sz="7" w:space="0" w:color="000000"/>
              <w:bottom w:val="single" w:sz="7" w:space="0" w:color="000000"/>
              <w:right w:val="single" w:sz="7" w:space="0" w:color="000000"/>
            </w:tcBorders>
          </w:tcPr>
          <w:p w14:paraId="54C1BE4D"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AE6325" w14:textId="77777777" w:rsidR="001F237B" w:rsidRDefault="001F237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81E4DBE"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6D9960EA"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STAT 3233</w:t>
            </w:r>
          </w:p>
        </w:tc>
        <w:tc>
          <w:tcPr>
            <w:tcW w:w="2428" w:type="dxa"/>
            <w:tcBorders>
              <w:top w:val="single" w:sz="7" w:space="0" w:color="000000"/>
              <w:left w:val="single" w:sz="7" w:space="0" w:color="000000"/>
              <w:bottom w:val="single" w:sz="7" w:space="0" w:color="000000"/>
              <w:right w:val="single" w:sz="7" w:space="0" w:color="000000"/>
            </w:tcBorders>
          </w:tcPr>
          <w:p w14:paraId="3027EA9E" w14:textId="16996E39"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Applied Statistics</w:t>
            </w:r>
            <w:r w:rsidR="00C74971">
              <w:rPr>
                <w:rFonts w:ascii="Arial" w:eastAsia="Arial" w:hAnsi="Arial" w:cs="Arial"/>
                <w:color w:val="000000"/>
                <w:sz w:val="12"/>
                <w:szCs w:val="12"/>
              </w:rPr>
              <w:t xml:space="preserve"> I</w:t>
            </w:r>
          </w:p>
        </w:tc>
        <w:tc>
          <w:tcPr>
            <w:tcW w:w="566" w:type="dxa"/>
            <w:tcBorders>
              <w:top w:val="single" w:sz="7" w:space="0" w:color="000000"/>
              <w:left w:val="single" w:sz="7" w:space="0" w:color="000000"/>
              <w:bottom w:val="single" w:sz="7" w:space="0" w:color="000000"/>
              <w:right w:val="single" w:sz="7" w:space="0" w:color="000000"/>
            </w:tcBorders>
          </w:tcPr>
          <w:p w14:paraId="066081C0"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5E47C4" w14:textId="77777777" w:rsidR="001F237B" w:rsidRDefault="001F237B"/>
        </w:tc>
      </w:tr>
      <w:tr w:rsidR="001F237B" w14:paraId="2CF6544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BF3D85"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A7C39A"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2607ABD6"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57EFC3"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3B95B61A"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7977C800"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40AFED"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Fine Arts Elective</w:t>
            </w:r>
          </w:p>
        </w:tc>
        <w:tc>
          <w:tcPr>
            <w:tcW w:w="566" w:type="dxa"/>
            <w:tcBorders>
              <w:top w:val="single" w:sz="7" w:space="0" w:color="000000"/>
              <w:left w:val="single" w:sz="7" w:space="0" w:color="000000"/>
              <w:bottom w:val="single" w:sz="7" w:space="0" w:color="000000"/>
              <w:right w:val="single" w:sz="7" w:space="0" w:color="000000"/>
            </w:tcBorders>
          </w:tcPr>
          <w:p w14:paraId="63A9B764"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ED5C30" w14:textId="77777777" w:rsidR="001F237B" w:rsidRDefault="001F237B">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1F237B" w14:paraId="3A143FC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10C4CDE"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ED7F2E" w14:textId="77777777" w:rsidR="001F237B" w:rsidRDefault="001F237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34F571" w14:textId="77777777" w:rsidR="001F237B" w:rsidRDefault="001F237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B8E910" w14:textId="77777777" w:rsidR="001F237B" w:rsidRDefault="001F237B">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FD1CBB3"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6E807767"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71A167" w14:textId="77777777" w:rsidR="001F237B" w:rsidRDefault="001F237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49D758" w14:textId="77777777" w:rsidR="001F237B" w:rsidRDefault="001F237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D7062A" w14:textId="77777777" w:rsidR="001F237B" w:rsidRDefault="001F237B">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1F237B" w14:paraId="313EB7C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DF191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AD388B6"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30308EC7"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51E227E8"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6C21D149"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6866CDD6"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AF36F5F"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7804672D"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5BF7171E" w14:textId="77777777" w:rsidR="001F237B" w:rsidRDefault="001F237B"/>
        </w:tc>
      </w:tr>
      <w:tr w:rsidR="001F237B" w14:paraId="02E384E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E1D6459" w14:textId="77777777" w:rsidR="001F237B" w:rsidRDefault="00060E5E">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589F8B5D"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7BB2513D" w14:textId="77777777" w:rsidR="001F237B" w:rsidRDefault="00060E5E">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1F237B" w14:paraId="583067B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D6F43FF" w14:textId="77777777" w:rsidR="001F237B" w:rsidRDefault="00060E5E">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0908DEA"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24A139BA" w14:textId="77777777" w:rsidR="001F237B" w:rsidRDefault="00060E5E">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F237B" w14:paraId="78E3ED6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408AF53"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C3AF20B"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C64899B"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7FFD1A8"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C1AE569"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4EDFBCA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854D510"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97EBFD2"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E91C29E"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F237B" w14:paraId="3AC2770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16951A" w14:textId="77777777" w:rsidR="001F237B" w:rsidRDefault="001F237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62F1D2"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Program elective</w:t>
            </w:r>
          </w:p>
        </w:tc>
        <w:tc>
          <w:tcPr>
            <w:tcW w:w="566" w:type="dxa"/>
            <w:tcBorders>
              <w:top w:val="single" w:sz="7" w:space="0" w:color="000000"/>
              <w:left w:val="single" w:sz="7" w:space="0" w:color="000000"/>
              <w:bottom w:val="single" w:sz="7" w:space="0" w:color="000000"/>
              <w:right w:val="single" w:sz="7" w:space="0" w:color="000000"/>
            </w:tcBorders>
          </w:tcPr>
          <w:p w14:paraId="4AE3C3EE"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EE0559C"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1F40F47A"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19EFA5A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OESH 3203</w:t>
            </w:r>
          </w:p>
        </w:tc>
        <w:tc>
          <w:tcPr>
            <w:tcW w:w="2428" w:type="dxa"/>
            <w:tcBorders>
              <w:top w:val="single" w:sz="7" w:space="0" w:color="000000"/>
              <w:left w:val="single" w:sz="7" w:space="0" w:color="000000"/>
              <w:bottom w:val="single" w:sz="7" w:space="0" w:color="000000"/>
              <w:right w:val="single" w:sz="7" w:space="0" w:color="000000"/>
            </w:tcBorders>
          </w:tcPr>
          <w:p w14:paraId="19B25CB2"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Control of Occupational Hazards</w:t>
            </w:r>
          </w:p>
        </w:tc>
        <w:tc>
          <w:tcPr>
            <w:tcW w:w="566" w:type="dxa"/>
            <w:tcBorders>
              <w:top w:val="single" w:sz="7" w:space="0" w:color="000000"/>
              <w:left w:val="single" w:sz="7" w:space="0" w:color="000000"/>
              <w:bottom w:val="single" w:sz="7" w:space="0" w:color="000000"/>
              <w:right w:val="single" w:sz="7" w:space="0" w:color="000000"/>
            </w:tcBorders>
          </w:tcPr>
          <w:p w14:paraId="6A9AE384"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3172A66" w14:textId="77777777" w:rsidR="001F237B" w:rsidRDefault="001F237B"/>
        </w:tc>
      </w:tr>
      <w:tr w:rsidR="001F237B" w14:paraId="1BCFAF8F"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515D1791" w14:textId="77777777" w:rsidR="001F237B" w:rsidRDefault="00060E5E">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ENG 3063</w:t>
            </w:r>
          </w:p>
        </w:tc>
        <w:tc>
          <w:tcPr>
            <w:tcW w:w="2428" w:type="dxa"/>
            <w:tcBorders>
              <w:top w:val="single" w:sz="7" w:space="0" w:color="000000"/>
              <w:left w:val="single" w:sz="7" w:space="0" w:color="000000"/>
              <w:bottom w:val="single" w:sz="7" w:space="0" w:color="000000"/>
              <w:right w:val="single" w:sz="7" w:space="0" w:color="000000"/>
            </w:tcBorders>
          </w:tcPr>
          <w:p w14:paraId="7B5DEF36" w14:textId="77777777" w:rsidR="001F237B" w:rsidRDefault="00060E5E">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Writing for STEM</w:t>
            </w:r>
          </w:p>
        </w:tc>
        <w:tc>
          <w:tcPr>
            <w:tcW w:w="566" w:type="dxa"/>
            <w:tcBorders>
              <w:top w:val="single" w:sz="7" w:space="0" w:color="000000"/>
              <w:left w:val="single" w:sz="7" w:space="0" w:color="000000"/>
              <w:bottom w:val="single" w:sz="7" w:space="0" w:color="000000"/>
              <w:right w:val="single" w:sz="7" w:space="0" w:color="000000"/>
            </w:tcBorders>
          </w:tcPr>
          <w:p w14:paraId="5DAEED24" w14:textId="77777777" w:rsidR="001F237B" w:rsidRDefault="00060E5E">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ACC681B" w14:textId="77777777" w:rsidR="001F237B" w:rsidRDefault="001F237B">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EC2881C"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77EC6BC4"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OESH 3223</w:t>
            </w:r>
          </w:p>
        </w:tc>
        <w:tc>
          <w:tcPr>
            <w:tcW w:w="2428" w:type="dxa"/>
            <w:tcBorders>
              <w:top w:val="single" w:sz="7" w:space="0" w:color="000000"/>
              <w:left w:val="single" w:sz="7" w:space="0" w:color="000000"/>
              <w:bottom w:val="single" w:sz="7" w:space="0" w:color="000000"/>
              <w:right w:val="single" w:sz="7" w:space="0" w:color="000000"/>
            </w:tcBorders>
          </w:tcPr>
          <w:p w14:paraId="43EF36FD"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Industrial Hygiene Sampling and Analysis</w:t>
            </w:r>
          </w:p>
        </w:tc>
        <w:tc>
          <w:tcPr>
            <w:tcW w:w="566" w:type="dxa"/>
            <w:tcBorders>
              <w:top w:val="single" w:sz="7" w:space="0" w:color="000000"/>
              <w:left w:val="single" w:sz="7" w:space="0" w:color="000000"/>
              <w:bottom w:val="single" w:sz="7" w:space="0" w:color="000000"/>
              <w:right w:val="single" w:sz="7" w:space="0" w:color="000000"/>
            </w:tcBorders>
          </w:tcPr>
          <w:p w14:paraId="4B1D5A42" w14:textId="77777777" w:rsidR="001F237B" w:rsidRDefault="00060E5E">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01C615B" w14:textId="77777777" w:rsidR="001F237B" w:rsidRDefault="001F237B"/>
        </w:tc>
      </w:tr>
      <w:tr w:rsidR="001F237B" w14:paraId="1B2DE154"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98ED014" w14:textId="77777777" w:rsidR="001F237B" w:rsidRDefault="00060E5E">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OESH 3103</w:t>
            </w:r>
          </w:p>
        </w:tc>
        <w:tc>
          <w:tcPr>
            <w:tcW w:w="2428" w:type="dxa"/>
            <w:tcBorders>
              <w:top w:val="single" w:sz="7" w:space="0" w:color="000000"/>
              <w:left w:val="single" w:sz="7" w:space="0" w:color="000000"/>
              <w:bottom w:val="single" w:sz="7" w:space="0" w:color="000000"/>
              <w:right w:val="single" w:sz="7" w:space="0" w:color="000000"/>
            </w:tcBorders>
          </w:tcPr>
          <w:p w14:paraId="46D13B8C" w14:textId="77777777" w:rsidR="001F237B" w:rsidRDefault="00060E5E">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Pr>
                <w:rFonts w:ascii="Arial" w:eastAsia="Arial" w:hAnsi="Arial" w:cs="Arial"/>
                <w:color w:val="000000"/>
                <w:sz w:val="12"/>
                <w:szCs w:val="12"/>
              </w:rPr>
              <w:t>Recognition of Occupational Hazards</w:t>
            </w:r>
          </w:p>
        </w:tc>
        <w:tc>
          <w:tcPr>
            <w:tcW w:w="566" w:type="dxa"/>
            <w:tcBorders>
              <w:top w:val="single" w:sz="7" w:space="0" w:color="000000"/>
              <w:left w:val="single" w:sz="7" w:space="0" w:color="000000"/>
              <w:bottom w:val="single" w:sz="7" w:space="0" w:color="000000"/>
              <w:right w:val="single" w:sz="7" w:space="0" w:color="000000"/>
            </w:tcBorders>
          </w:tcPr>
          <w:p w14:paraId="63E6511C"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C2848E" w14:textId="77777777" w:rsidR="001F237B" w:rsidRDefault="001F237B">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263E5D8"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2D757A65"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POSC 4633</w:t>
            </w:r>
          </w:p>
        </w:tc>
        <w:tc>
          <w:tcPr>
            <w:tcW w:w="2428" w:type="dxa"/>
            <w:tcBorders>
              <w:top w:val="single" w:sz="7" w:space="0" w:color="000000"/>
              <w:left w:val="single" w:sz="7" w:space="0" w:color="000000"/>
              <w:bottom w:val="single" w:sz="7" w:space="0" w:color="000000"/>
              <w:right w:val="single" w:sz="7" w:space="0" w:color="000000"/>
            </w:tcBorders>
          </w:tcPr>
          <w:p w14:paraId="0EE52FE3" w14:textId="77777777" w:rsidR="001F237B" w:rsidRDefault="00060E5E">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Environmental Law and Administration</w:t>
            </w:r>
          </w:p>
        </w:tc>
        <w:tc>
          <w:tcPr>
            <w:tcW w:w="566" w:type="dxa"/>
            <w:tcBorders>
              <w:top w:val="single" w:sz="7" w:space="0" w:color="000000"/>
              <w:left w:val="single" w:sz="7" w:space="0" w:color="000000"/>
              <w:bottom w:val="single" w:sz="7" w:space="0" w:color="000000"/>
              <w:right w:val="single" w:sz="7" w:space="0" w:color="000000"/>
            </w:tcBorders>
          </w:tcPr>
          <w:p w14:paraId="096ADDFA" w14:textId="77777777" w:rsidR="001F237B" w:rsidRDefault="00060E5E">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D2705F" w14:textId="77777777" w:rsidR="001F237B" w:rsidRDefault="001F237B"/>
        </w:tc>
      </w:tr>
      <w:tr w:rsidR="001F237B" w14:paraId="005D583E" w14:textId="77777777">
        <w:trPr>
          <w:trHeight w:val="404"/>
        </w:trPr>
        <w:tc>
          <w:tcPr>
            <w:tcW w:w="1299" w:type="dxa"/>
            <w:tcBorders>
              <w:top w:val="single" w:sz="7" w:space="0" w:color="000000"/>
              <w:left w:val="single" w:sz="7" w:space="0" w:color="000000"/>
              <w:bottom w:val="single" w:sz="7" w:space="0" w:color="000000"/>
              <w:right w:val="single" w:sz="7" w:space="0" w:color="000000"/>
            </w:tcBorders>
          </w:tcPr>
          <w:p w14:paraId="4A2A0DCF"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OESH 3113</w:t>
            </w:r>
          </w:p>
        </w:tc>
        <w:tc>
          <w:tcPr>
            <w:tcW w:w="2428" w:type="dxa"/>
            <w:tcBorders>
              <w:top w:val="single" w:sz="7" w:space="0" w:color="000000"/>
              <w:left w:val="single" w:sz="7" w:space="0" w:color="000000"/>
              <w:bottom w:val="single" w:sz="7" w:space="0" w:color="000000"/>
              <w:right w:val="single" w:sz="7" w:space="0" w:color="000000"/>
            </w:tcBorders>
          </w:tcPr>
          <w:p w14:paraId="4A60A42D"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Toxicology</w:t>
            </w:r>
          </w:p>
        </w:tc>
        <w:tc>
          <w:tcPr>
            <w:tcW w:w="566" w:type="dxa"/>
            <w:tcBorders>
              <w:top w:val="single" w:sz="7" w:space="0" w:color="000000"/>
              <w:left w:val="single" w:sz="7" w:space="0" w:color="000000"/>
              <w:bottom w:val="single" w:sz="7" w:space="0" w:color="000000"/>
              <w:right w:val="single" w:sz="7" w:space="0" w:color="000000"/>
            </w:tcBorders>
          </w:tcPr>
          <w:p w14:paraId="7887345A"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5F05103"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1F60C4B9"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E679E9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OESH 3303</w:t>
            </w:r>
          </w:p>
        </w:tc>
        <w:tc>
          <w:tcPr>
            <w:tcW w:w="2428" w:type="dxa"/>
            <w:tcBorders>
              <w:top w:val="single" w:sz="7" w:space="0" w:color="000000"/>
              <w:left w:val="single" w:sz="7" w:space="0" w:color="000000"/>
              <w:bottom w:val="single" w:sz="7" w:space="0" w:color="000000"/>
              <w:right w:val="single" w:sz="7" w:space="0" w:color="000000"/>
            </w:tcBorders>
          </w:tcPr>
          <w:p w14:paraId="483BAEDE"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Water, wastewater, solid and hazardous waste management</w:t>
            </w:r>
          </w:p>
        </w:tc>
        <w:tc>
          <w:tcPr>
            <w:tcW w:w="566" w:type="dxa"/>
            <w:tcBorders>
              <w:top w:val="single" w:sz="7" w:space="0" w:color="000000"/>
              <w:left w:val="single" w:sz="7" w:space="0" w:color="000000"/>
              <w:bottom w:val="single" w:sz="7" w:space="0" w:color="000000"/>
              <w:right w:val="single" w:sz="7" w:space="0" w:color="000000"/>
            </w:tcBorders>
          </w:tcPr>
          <w:p w14:paraId="34B05457"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BA05157" w14:textId="77777777" w:rsidR="001F237B" w:rsidRDefault="001F237B"/>
        </w:tc>
      </w:tr>
      <w:tr w:rsidR="001F237B" w14:paraId="13CA8B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0EE9B7" w14:textId="77777777" w:rsidR="001F237B" w:rsidRDefault="00060E5E">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OESH 3323</w:t>
            </w:r>
          </w:p>
        </w:tc>
        <w:tc>
          <w:tcPr>
            <w:tcW w:w="2428" w:type="dxa"/>
            <w:tcBorders>
              <w:top w:val="single" w:sz="7" w:space="0" w:color="000000"/>
              <w:left w:val="single" w:sz="7" w:space="0" w:color="000000"/>
              <w:bottom w:val="single" w:sz="7" w:space="0" w:color="000000"/>
              <w:right w:val="single" w:sz="7" w:space="0" w:color="000000"/>
            </w:tcBorders>
          </w:tcPr>
          <w:p w14:paraId="0F28C4E3" w14:textId="77777777" w:rsidR="001F237B" w:rsidRDefault="00060E5E">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Occupational Illnesses</w:t>
            </w:r>
          </w:p>
        </w:tc>
        <w:tc>
          <w:tcPr>
            <w:tcW w:w="566" w:type="dxa"/>
            <w:tcBorders>
              <w:top w:val="single" w:sz="7" w:space="0" w:color="000000"/>
              <w:left w:val="single" w:sz="7" w:space="0" w:color="000000"/>
              <w:bottom w:val="single" w:sz="7" w:space="0" w:color="000000"/>
              <w:right w:val="single" w:sz="7" w:space="0" w:color="000000"/>
            </w:tcBorders>
          </w:tcPr>
          <w:p w14:paraId="2A15EB2D" w14:textId="77777777" w:rsidR="001F237B" w:rsidRDefault="00060E5E">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5EBD78D"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63B8FCBC"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4AC4A132"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OESH 3313</w:t>
            </w:r>
          </w:p>
        </w:tc>
        <w:tc>
          <w:tcPr>
            <w:tcW w:w="2428" w:type="dxa"/>
            <w:tcBorders>
              <w:top w:val="single" w:sz="7" w:space="0" w:color="000000"/>
              <w:left w:val="single" w:sz="7" w:space="0" w:color="000000"/>
              <w:bottom w:val="single" w:sz="7" w:space="0" w:color="000000"/>
              <w:right w:val="single" w:sz="7" w:space="0" w:color="000000"/>
            </w:tcBorders>
          </w:tcPr>
          <w:p w14:paraId="7468E06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Epidemiology</w:t>
            </w:r>
          </w:p>
        </w:tc>
        <w:tc>
          <w:tcPr>
            <w:tcW w:w="566" w:type="dxa"/>
            <w:tcBorders>
              <w:top w:val="single" w:sz="7" w:space="0" w:color="000000"/>
              <w:left w:val="single" w:sz="7" w:space="0" w:color="000000"/>
              <w:bottom w:val="single" w:sz="7" w:space="0" w:color="000000"/>
              <w:right w:val="single" w:sz="7" w:space="0" w:color="000000"/>
            </w:tcBorders>
          </w:tcPr>
          <w:p w14:paraId="76754560"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BF36731" w14:textId="77777777" w:rsidR="001F237B" w:rsidRDefault="001F237B"/>
        </w:tc>
      </w:tr>
      <w:tr w:rsidR="001F237B" w14:paraId="0790DC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C4D2F41"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81AA702"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5185BBC3"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280FEFC"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79C2C689"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4047706D"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FB0ECC7"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11784658"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4E2F4C59" w14:textId="77777777" w:rsidR="001F237B" w:rsidRDefault="001F237B"/>
        </w:tc>
      </w:tr>
      <w:tr w:rsidR="001F237B" w14:paraId="114C4DF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B7688D1" w14:textId="77777777" w:rsidR="001F237B" w:rsidRDefault="00060E5E">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lastRenderedPageBreak/>
              <w:t>Year 4</w:t>
            </w:r>
          </w:p>
        </w:tc>
        <w:tc>
          <w:tcPr>
            <w:tcW w:w="205" w:type="dxa"/>
            <w:tcBorders>
              <w:top w:val="single" w:sz="7" w:space="0" w:color="000000"/>
              <w:left w:val="single" w:sz="7" w:space="0" w:color="000000"/>
              <w:bottom w:val="single" w:sz="7" w:space="0" w:color="000000"/>
              <w:right w:val="single" w:sz="7" w:space="0" w:color="000000"/>
            </w:tcBorders>
          </w:tcPr>
          <w:p w14:paraId="6D6B9509"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534175AD" w14:textId="77777777" w:rsidR="001F237B" w:rsidRDefault="00060E5E">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1F237B" w14:paraId="6B39506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75871BF" w14:textId="77777777" w:rsidR="001F237B" w:rsidRDefault="00060E5E">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71084E0" w14:textId="77777777" w:rsidR="001F237B" w:rsidRDefault="001F237B"/>
        </w:tc>
        <w:tc>
          <w:tcPr>
            <w:tcW w:w="4717" w:type="dxa"/>
            <w:gridSpan w:val="4"/>
            <w:tcBorders>
              <w:top w:val="single" w:sz="7" w:space="0" w:color="000000"/>
              <w:left w:val="single" w:sz="7" w:space="0" w:color="000000"/>
              <w:bottom w:val="single" w:sz="7" w:space="0" w:color="000000"/>
              <w:right w:val="single" w:sz="7" w:space="0" w:color="000000"/>
            </w:tcBorders>
          </w:tcPr>
          <w:p w14:paraId="2FC67312" w14:textId="77777777" w:rsidR="001F237B" w:rsidRDefault="00060E5E">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F237B" w14:paraId="72FDB6E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CD8716"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7C4158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87BDC1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2B894E9"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E358E07"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27968527"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47EDE2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21CF507"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BF0E13D" w14:textId="77777777" w:rsidR="001F237B" w:rsidRDefault="00060E5E">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1F237B" w14:paraId="138AC44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5DA7CA"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OESH 4003</w:t>
            </w:r>
          </w:p>
        </w:tc>
        <w:tc>
          <w:tcPr>
            <w:tcW w:w="2428" w:type="dxa"/>
            <w:tcBorders>
              <w:top w:val="single" w:sz="7" w:space="0" w:color="000000"/>
              <w:left w:val="single" w:sz="7" w:space="0" w:color="000000"/>
              <w:bottom w:val="single" w:sz="7" w:space="0" w:color="000000"/>
              <w:right w:val="single" w:sz="7" w:space="0" w:color="000000"/>
            </w:tcBorders>
          </w:tcPr>
          <w:p w14:paraId="45FA9FF6"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Internship</w:t>
            </w:r>
          </w:p>
        </w:tc>
        <w:tc>
          <w:tcPr>
            <w:tcW w:w="566" w:type="dxa"/>
            <w:tcBorders>
              <w:top w:val="single" w:sz="7" w:space="0" w:color="000000"/>
              <w:left w:val="single" w:sz="7" w:space="0" w:color="000000"/>
              <w:bottom w:val="single" w:sz="7" w:space="0" w:color="000000"/>
              <w:right w:val="single" w:sz="7" w:space="0" w:color="000000"/>
            </w:tcBorders>
          </w:tcPr>
          <w:p w14:paraId="3AD78752"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96F1E4A"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36EA045B"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4AB5DA1E" w14:textId="77777777" w:rsidR="001F237B" w:rsidRDefault="00060E5E">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4313</w:t>
            </w:r>
          </w:p>
        </w:tc>
        <w:tc>
          <w:tcPr>
            <w:tcW w:w="2428" w:type="dxa"/>
            <w:tcBorders>
              <w:top w:val="single" w:sz="7" w:space="0" w:color="000000"/>
              <w:left w:val="single" w:sz="7" w:space="0" w:color="000000"/>
              <w:bottom w:val="single" w:sz="7" w:space="0" w:color="000000"/>
              <w:right w:val="single" w:sz="7" w:space="0" w:color="000000"/>
            </w:tcBorders>
          </w:tcPr>
          <w:p w14:paraId="3D7DA08B"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Ergonomics</w:t>
            </w:r>
          </w:p>
        </w:tc>
        <w:tc>
          <w:tcPr>
            <w:tcW w:w="566" w:type="dxa"/>
            <w:tcBorders>
              <w:top w:val="single" w:sz="7" w:space="0" w:color="000000"/>
              <w:left w:val="single" w:sz="7" w:space="0" w:color="000000"/>
              <w:bottom w:val="single" w:sz="7" w:space="0" w:color="000000"/>
              <w:right w:val="single" w:sz="7" w:space="0" w:color="000000"/>
            </w:tcBorders>
          </w:tcPr>
          <w:p w14:paraId="1784C0B3"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AE16273" w14:textId="77777777" w:rsidR="001F237B" w:rsidRDefault="001F237B"/>
        </w:tc>
      </w:tr>
      <w:tr w:rsidR="001F237B" w14:paraId="0064425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D996E60" w14:textId="77777777" w:rsidR="001F237B" w:rsidRDefault="00060E5E">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4013</w:t>
            </w:r>
          </w:p>
        </w:tc>
        <w:tc>
          <w:tcPr>
            <w:tcW w:w="2428" w:type="dxa"/>
            <w:tcBorders>
              <w:top w:val="single" w:sz="7" w:space="0" w:color="000000"/>
              <w:left w:val="single" w:sz="7" w:space="0" w:color="000000"/>
              <w:bottom w:val="single" w:sz="7" w:space="0" w:color="000000"/>
              <w:right w:val="single" w:sz="7" w:space="0" w:color="000000"/>
            </w:tcBorders>
          </w:tcPr>
          <w:p w14:paraId="122C3FC1" w14:textId="77777777" w:rsidR="001F237B" w:rsidRDefault="00060E5E">
            <w:pPr>
              <w:widowControl w:val="0"/>
              <w:pBdr>
                <w:top w:val="nil"/>
                <w:left w:val="nil"/>
                <w:bottom w:val="nil"/>
                <w:right w:val="nil"/>
                <w:between w:val="nil"/>
              </w:pBdr>
              <w:spacing w:before="23"/>
              <w:ind w:left="18"/>
              <w:rPr>
                <w:rFonts w:ascii="Arial" w:eastAsia="Arial" w:hAnsi="Arial" w:cs="Arial"/>
                <w:color w:val="000000"/>
                <w:sz w:val="12"/>
                <w:szCs w:val="12"/>
              </w:rPr>
            </w:pPr>
            <w:r>
              <w:rPr>
                <w:rFonts w:ascii="Arial" w:eastAsia="Arial" w:hAnsi="Arial" w:cs="Arial"/>
                <w:color w:val="000000"/>
                <w:sz w:val="12"/>
                <w:szCs w:val="12"/>
              </w:rPr>
              <w:t>OSHA Standards and Practices</w:t>
            </w:r>
          </w:p>
        </w:tc>
        <w:tc>
          <w:tcPr>
            <w:tcW w:w="566" w:type="dxa"/>
            <w:tcBorders>
              <w:top w:val="single" w:sz="7" w:space="0" w:color="000000"/>
              <w:left w:val="single" w:sz="7" w:space="0" w:color="000000"/>
              <w:bottom w:val="single" w:sz="7" w:space="0" w:color="000000"/>
              <w:right w:val="single" w:sz="7" w:space="0" w:color="000000"/>
            </w:tcBorders>
          </w:tcPr>
          <w:p w14:paraId="469691A6"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5E7289"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575CB474"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1A83B94F" w14:textId="77777777" w:rsidR="001F237B" w:rsidRDefault="00060E5E">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4323</w:t>
            </w:r>
          </w:p>
        </w:tc>
        <w:tc>
          <w:tcPr>
            <w:tcW w:w="2428" w:type="dxa"/>
            <w:tcBorders>
              <w:top w:val="single" w:sz="7" w:space="0" w:color="000000"/>
              <w:left w:val="single" w:sz="7" w:space="0" w:color="000000"/>
              <w:bottom w:val="single" w:sz="7" w:space="0" w:color="000000"/>
              <w:right w:val="single" w:sz="7" w:space="0" w:color="000000"/>
            </w:tcBorders>
          </w:tcPr>
          <w:p w14:paraId="4A68C625"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Air Pollution</w:t>
            </w:r>
          </w:p>
        </w:tc>
        <w:tc>
          <w:tcPr>
            <w:tcW w:w="566" w:type="dxa"/>
            <w:tcBorders>
              <w:top w:val="single" w:sz="7" w:space="0" w:color="000000"/>
              <w:left w:val="single" w:sz="7" w:space="0" w:color="000000"/>
              <w:bottom w:val="single" w:sz="7" w:space="0" w:color="000000"/>
              <w:right w:val="single" w:sz="7" w:space="0" w:color="000000"/>
            </w:tcBorders>
          </w:tcPr>
          <w:p w14:paraId="308646FE"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5E580A" w14:textId="77777777" w:rsidR="001F237B" w:rsidRDefault="001F237B"/>
        </w:tc>
      </w:tr>
      <w:tr w:rsidR="001F237B" w14:paraId="439A495E" w14:textId="77777777">
        <w:trPr>
          <w:trHeight w:val="404"/>
        </w:trPr>
        <w:tc>
          <w:tcPr>
            <w:tcW w:w="1299" w:type="dxa"/>
            <w:tcBorders>
              <w:top w:val="single" w:sz="7" w:space="0" w:color="000000"/>
              <w:left w:val="single" w:sz="7" w:space="0" w:color="000000"/>
              <w:bottom w:val="single" w:sz="7" w:space="0" w:color="000000"/>
              <w:right w:val="single" w:sz="7" w:space="0" w:color="000000"/>
            </w:tcBorders>
          </w:tcPr>
          <w:p w14:paraId="2151BAC1" w14:textId="77777777" w:rsidR="001F237B" w:rsidRDefault="00060E5E">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4113</w:t>
            </w:r>
          </w:p>
        </w:tc>
        <w:tc>
          <w:tcPr>
            <w:tcW w:w="2428" w:type="dxa"/>
            <w:tcBorders>
              <w:top w:val="single" w:sz="7" w:space="0" w:color="000000"/>
              <w:left w:val="single" w:sz="7" w:space="0" w:color="000000"/>
              <w:bottom w:val="single" w:sz="7" w:space="0" w:color="000000"/>
              <w:right w:val="single" w:sz="7" w:space="0" w:color="000000"/>
            </w:tcBorders>
          </w:tcPr>
          <w:p w14:paraId="57764BF7"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Environmental Health and Safety management</w:t>
            </w:r>
          </w:p>
        </w:tc>
        <w:tc>
          <w:tcPr>
            <w:tcW w:w="566" w:type="dxa"/>
            <w:tcBorders>
              <w:top w:val="single" w:sz="7" w:space="0" w:color="000000"/>
              <w:left w:val="single" w:sz="7" w:space="0" w:color="000000"/>
              <w:bottom w:val="single" w:sz="7" w:space="0" w:color="000000"/>
              <w:right w:val="single" w:sz="7" w:space="0" w:color="000000"/>
            </w:tcBorders>
          </w:tcPr>
          <w:p w14:paraId="704D2063"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9E0781D"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136CDE02"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28DB4AA"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 xml:space="preserve">OESH 4401 </w:t>
            </w:r>
          </w:p>
        </w:tc>
        <w:tc>
          <w:tcPr>
            <w:tcW w:w="2428" w:type="dxa"/>
            <w:tcBorders>
              <w:top w:val="single" w:sz="7" w:space="0" w:color="000000"/>
              <w:left w:val="single" w:sz="7" w:space="0" w:color="000000"/>
              <w:bottom w:val="single" w:sz="7" w:space="0" w:color="000000"/>
              <w:right w:val="single" w:sz="7" w:space="0" w:color="000000"/>
            </w:tcBorders>
          </w:tcPr>
          <w:p w14:paraId="2158B19B"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tcPr>
          <w:p w14:paraId="62A24499"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62E91C1" w14:textId="77777777" w:rsidR="001F237B" w:rsidRDefault="001F237B"/>
        </w:tc>
      </w:tr>
      <w:tr w:rsidR="001F237B" w14:paraId="6940B6F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FD7417" w14:textId="77777777" w:rsidR="001F237B" w:rsidRDefault="001F237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5B6122"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Program elective</w:t>
            </w:r>
          </w:p>
        </w:tc>
        <w:tc>
          <w:tcPr>
            <w:tcW w:w="566" w:type="dxa"/>
            <w:tcBorders>
              <w:top w:val="single" w:sz="7" w:space="0" w:color="000000"/>
              <w:left w:val="single" w:sz="7" w:space="0" w:color="000000"/>
              <w:bottom w:val="single" w:sz="7" w:space="0" w:color="000000"/>
              <w:right w:val="single" w:sz="7" w:space="0" w:color="000000"/>
            </w:tcBorders>
          </w:tcPr>
          <w:p w14:paraId="5AAA39D4"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796A1C"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7FE883D1"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1615EC5A" w14:textId="77777777" w:rsidR="001F237B" w:rsidRDefault="00060E5E">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4213</w:t>
            </w:r>
          </w:p>
        </w:tc>
        <w:tc>
          <w:tcPr>
            <w:tcW w:w="2428" w:type="dxa"/>
            <w:tcBorders>
              <w:top w:val="single" w:sz="7" w:space="0" w:color="000000"/>
              <w:left w:val="single" w:sz="7" w:space="0" w:color="000000"/>
              <w:bottom w:val="single" w:sz="7" w:space="0" w:color="000000"/>
              <w:right w:val="single" w:sz="7" w:space="0" w:color="000000"/>
            </w:tcBorders>
          </w:tcPr>
          <w:p w14:paraId="6219033F"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Construction Safety</w:t>
            </w:r>
          </w:p>
        </w:tc>
        <w:tc>
          <w:tcPr>
            <w:tcW w:w="566" w:type="dxa"/>
            <w:tcBorders>
              <w:top w:val="single" w:sz="7" w:space="0" w:color="000000"/>
              <w:left w:val="single" w:sz="7" w:space="0" w:color="000000"/>
              <w:bottom w:val="single" w:sz="7" w:space="0" w:color="000000"/>
              <w:right w:val="single" w:sz="7" w:space="0" w:color="000000"/>
            </w:tcBorders>
          </w:tcPr>
          <w:p w14:paraId="749E7DD2"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F4DDDBE" w14:textId="77777777" w:rsidR="001F237B" w:rsidRDefault="001F237B"/>
        </w:tc>
      </w:tr>
      <w:tr w:rsidR="001F237B" w14:paraId="74C5A82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2B8D037" w14:textId="17933EA8" w:rsidR="001F237B" w:rsidRDefault="009A5EDD">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OESH 4303</w:t>
            </w:r>
          </w:p>
        </w:tc>
        <w:tc>
          <w:tcPr>
            <w:tcW w:w="2428" w:type="dxa"/>
            <w:tcBorders>
              <w:top w:val="single" w:sz="7" w:space="0" w:color="000000"/>
              <w:left w:val="single" w:sz="7" w:space="0" w:color="000000"/>
              <w:bottom w:val="single" w:sz="7" w:space="0" w:color="000000"/>
              <w:right w:val="single" w:sz="7" w:space="0" w:color="000000"/>
            </w:tcBorders>
          </w:tcPr>
          <w:p w14:paraId="3718B2AF" w14:textId="12235C47" w:rsidR="001F237B" w:rsidRDefault="009A5EDD">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Environmental Risk Assessment</w:t>
            </w:r>
          </w:p>
        </w:tc>
        <w:tc>
          <w:tcPr>
            <w:tcW w:w="566" w:type="dxa"/>
            <w:tcBorders>
              <w:top w:val="single" w:sz="7" w:space="0" w:color="000000"/>
              <w:left w:val="single" w:sz="7" w:space="0" w:color="000000"/>
              <w:bottom w:val="single" w:sz="7" w:space="0" w:color="000000"/>
              <w:right w:val="single" w:sz="7" w:space="0" w:color="000000"/>
            </w:tcBorders>
          </w:tcPr>
          <w:p w14:paraId="498BC235"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1A654E8"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3514001B"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B54CBA5" w14:textId="77777777" w:rsidR="001F237B" w:rsidRDefault="001F237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156FDA"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Program Elective</w:t>
            </w:r>
          </w:p>
        </w:tc>
        <w:tc>
          <w:tcPr>
            <w:tcW w:w="566" w:type="dxa"/>
            <w:tcBorders>
              <w:top w:val="single" w:sz="7" w:space="0" w:color="000000"/>
              <w:left w:val="single" w:sz="7" w:space="0" w:color="000000"/>
              <w:bottom w:val="single" w:sz="7" w:space="0" w:color="000000"/>
              <w:right w:val="single" w:sz="7" w:space="0" w:color="000000"/>
            </w:tcBorders>
          </w:tcPr>
          <w:p w14:paraId="5470E226"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9A0B17C" w14:textId="77777777" w:rsidR="001F237B" w:rsidRDefault="001F237B"/>
        </w:tc>
      </w:tr>
      <w:tr w:rsidR="001F237B" w14:paraId="197D291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DD1C726" w14:textId="77777777" w:rsidR="001F237B" w:rsidRDefault="001F237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D1DFEF" w14:textId="77777777" w:rsidR="001F237B" w:rsidRDefault="001F237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88B994" w14:textId="77777777" w:rsidR="001F237B" w:rsidRDefault="001F237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442FDE"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27ED2DF8"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51094029"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OESH 4223</w:t>
            </w:r>
          </w:p>
        </w:tc>
        <w:tc>
          <w:tcPr>
            <w:tcW w:w="2428" w:type="dxa"/>
            <w:tcBorders>
              <w:top w:val="single" w:sz="7" w:space="0" w:color="000000"/>
              <w:left w:val="single" w:sz="7" w:space="0" w:color="000000"/>
              <w:bottom w:val="single" w:sz="7" w:space="0" w:color="000000"/>
              <w:right w:val="single" w:sz="7" w:space="0" w:color="000000"/>
            </w:tcBorders>
          </w:tcPr>
          <w:p w14:paraId="6AEF4028"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Accident Investigation and Analysis</w:t>
            </w:r>
          </w:p>
        </w:tc>
        <w:tc>
          <w:tcPr>
            <w:tcW w:w="566" w:type="dxa"/>
            <w:tcBorders>
              <w:top w:val="single" w:sz="7" w:space="0" w:color="000000"/>
              <w:left w:val="single" w:sz="7" w:space="0" w:color="000000"/>
              <w:bottom w:val="single" w:sz="7" w:space="0" w:color="000000"/>
              <w:right w:val="single" w:sz="7" w:space="0" w:color="000000"/>
            </w:tcBorders>
          </w:tcPr>
          <w:p w14:paraId="777D2182" w14:textId="77777777" w:rsidR="001F237B" w:rsidRDefault="00060E5E">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7B767C" w14:textId="77777777" w:rsidR="001F237B" w:rsidRDefault="001F237B"/>
        </w:tc>
      </w:tr>
      <w:tr w:rsidR="001F237B" w14:paraId="480E910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19D6FF4"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FDCCA5E"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144C5330"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4F202683" w14:textId="77777777" w:rsidR="001F237B" w:rsidRDefault="001F237B"/>
        </w:tc>
        <w:tc>
          <w:tcPr>
            <w:tcW w:w="205" w:type="dxa"/>
            <w:tcBorders>
              <w:top w:val="single" w:sz="7" w:space="0" w:color="000000"/>
              <w:left w:val="single" w:sz="7" w:space="0" w:color="000000"/>
              <w:bottom w:val="single" w:sz="7" w:space="0" w:color="000000"/>
              <w:right w:val="single" w:sz="7" w:space="0" w:color="000000"/>
            </w:tcBorders>
          </w:tcPr>
          <w:p w14:paraId="1F7253C5" w14:textId="77777777" w:rsidR="001F237B" w:rsidRDefault="001F237B"/>
        </w:tc>
        <w:tc>
          <w:tcPr>
            <w:tcW w:w="1156" w:type="dxa"/>
            <w:tcBorders>
              <w:top w:val="single" w:sz="7" w:space="0" w:color="000000"/>
              <w:left w:val="single" w:sz="7" w:space="0" w:color="000000"/>
              <w:bottom w:val="single" w:sz="7" w:space="0" w:color="000000"/>
              <w:right w:val="single" w:sz="7" w:space="0" w:color="000000"/>
            </w:tcBorders>
          </w:tcPr>
          <w:p w14:paraId="000480CA" w14:textId="77777777" w:rsidR="001F237B" w:rsidRDefault="00060E5E">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7CD7F27" w14:textId="77777777" w:rsidR="001F237B" w:rsidRDefault="001F237B"/>
        </w:tc>
        <w:tc>
          <w:tcPr>
            <w:tcW w:w="566" w:type="dxa"/>
            <w:tcBorders>
              <w:top w:val="single" w:sz="7" w:space="0" w:color="000000"/>
              <w:left w:val="single" w:sz="7" w:space="0" w:color="000000"/>
              <w:bottom w:val="single" w:sz="7" w:space="0" w:color="000000"/>
              <w:right w:val="single" w:sz="7" w:space="0" w:color="000000"/>
            </w:tcBorders>
          </w:tcPr>
          <w:p w14:paraId="3193D6BC" w14:textId="77777777" w:rsidR="001F237B" w:rsidRDefault="00060E5E">
            <w:pPr>
              <w:widowControl w:val="0"/>
              <w:pBdr>
                <w:top w:val="nil"/>
                <w:left w:val="nil"/>
                <w:bottom w:val="nil"/>
                <w:right w:val="nil"/>
                <w:between w:val="nil"/>
              </w:pBdr>
              <w:spacing w:before="45"/>
              <w:ind w:right="18"/>
              <w:jc w:val="right"/>
              <w:rPr>
                <w:rFonts w:ascii="Arial" w:eastAsia="Arial" w:hAnsi="Arial" w:cs="Arial"/>
                <w:b/>
                <w:color w:val="000000"/>
                <w:sz w:val="12"/>
                <w:szCs w:val="12"/>
              </w:rPr>
            </w:pPr>
            <w:r>
              <w:rPr>
                <w:rFonts w:ascii="Arial" w:eastAsia="Arial" w:hAnsi="Arial" w:cs="Arial"/>
                <w:b/>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FA1AA4A" w14:textId="77777777" w:rsidR="001F237B" w:rsidRDefault="001F237B"/>
        </w:tc>
      </w:tr>
      <w:tr w:rsidR="001F237B" w14:paraId="60925254"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71DDAF13" w14:textId="77777777" w:rsidR="001F237B" w:rsidRDefault="00060E5E">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_70__</w:t>
            </w:r>
            <w:r>
              <w:rPr>
                <w:rFonts w:ascii="Arial" w:eastAsia="Arial" w:hAnsi="Arial" w:cs="Arial"/>
                <w:b/>
                <w:color w:val="000000"/>
                <w:sz w:val="18"/>
                <w:szCs w:val="18"/>
              </w:rPr>
              <w:tab/>
              <w:t>Total Degree Hours</w:t>
            </w:r>
            <w:r>
              <w:rPr>
                <w:rFonts w:ascii="Arial" w:eastAsia="Arial" w:hAnsi="Arial" w:cs="Arial"/>
                <w:b/>
                <w:color w:val="000000"/>
                <w:sz w:val="18"/>
                <w:szCs w:val="18"/>
              </w:rPr>
              <w:tab/>
              <w:t>_120__</w:t>
            </w:r>
          </w:p>
        </w:tc>
      </w:tr>
      <w:tr w:rsidR="001F237B" w14:paraId="4324F28E"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686D460B" w14:textId="77777777" w:rsidR="001F237B" w:rsidRDefault="00060E5E">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7B7A1443" w14:textId="77777777" w:rsidR="001F237B" w:rsidRDefault="001F237B">
      <w:pPr>
        <w:rPr>
          <w:sz w:val="2"/>
          <w:szCs w:val="2"/>
        </w:rPr>
      </w:pPr>
    </w:p>
    <w:p w14:paraId="15685703" w14:textId="77777777" w:rsidR="001F237B" w:rsidRDefault="001F237B">
      <w:pPr>
        <w:tabs>
          <w:tab w:val="left" w:pos="360"/>
          <w:tab w:val="left" w:pos="720"/>
        </w:tabs>
        <w:spacing w:after="0" w:line="240" w:lineRule="auto"/>
        <w:rPr>
          <w:color w:val="211D1E"/>
          <w:sz w:val="16"/>
          <w:szCs w:val="16"/>
        </w:rPr>
      </w:pPr>
    </w:p>
    <w:p w14:paraId="5EDECD8D" w14:textId="77777777" w:rsidR="001F237B" w:rsidRDefault="001F237B">
      <w:pPr>
        <w:tabs>
          <w:tab w:val="left" w:pos="360"/>
          <w:tab w:val="left" w:pos="720"/>
        </w:tabs>
        <w:spacing w:after="0" w:line="240" w:lineRule="auto"/>
        <w:rPr>
          <w:color w:val="211D1E"/>
          <w:sz w:val="16"/>
          <w:szCs w:val="16"/>
        </w:rPr>
      </w:pPr>
    </w:p>
    <w:p w14:paraId="248094A8" w14:textId="77777777" w:rsidR="001F237B" w:rsidRDefault="001F237B">
      <w:pPr>
        <w:tabs>
          <w:tab w:val="left" w:pos="360"/>
          <w:tab w:val="left" w:pos="720"/>
        </w:tabs>
        <w:spacing w:after="0" w:line="240" w:lineRule="auto"/>
        <w:rPr>
          <w:color w:val="211D1E"/>
          <w:sz w:val="16"/>
          <w:szCs w:val="16"/>
        </w:rPr>
      </w:pPr>
    </w:p>
    <w:p w14:paraId="73D3C33A" w14:textId="77777777" w:rsidR="001F237B" w:rsidRDefault="001F237B">
      <w:pPr>
        <w:rPr>
          <w:sz w:val="2"/>
          <w:szCs w:val="2"/>
        </w:rPr>
      </w:pPr>
    </w:p>
    <w:sectPr w:rsidR="001F237B">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5EBA" w14:textId="77777777" w:rsidR="005E43E1" w:rsidRDefault="005E43E1">
      <w:pPr>
        <w:spacing w:after="0" w:line="240" w:lineRule="auto"/>
      </w:pPr>
      <w:r>
        <w:separator/>
      </w:r>
    </w:p>
  </w:endnote>
  <w:endnote w:type="continuationSeparator" w:id="0">
    <w:p w14:paraId="775AD24B" w14:textId="77777777" w:rsidR="005E43E1" w:rsidRDefault="005E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91B" w14:textId="77777777" w:rsidR="00F02843" w:rsidRDefault="00F0284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7009961" w14:textId="77777777" w:rsidR="00F02843" w:rsidRDefault="00F0284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303AD">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1DED" w14:textId="77777777" w:rsidR="005E43E1" w:rsidRDefault="005E43E1">
      <w:pPr>
        <w:spacing w:after="0" w:line="240" w:lineRule="auto"/>
      </w:pPr>
      <w:r>
        <w:separator/>
      </w:r>
    </w:p>
  </w:footnote>
  <w:footnote w:type="continuationSeparator" w:id="0">
    <w:p w14:paraId="584B422B" w14:textId="77777777" w:rsidR="005E43E1" w:rsidRDefault="005E4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C41"/>
    <w:multiLevelType w:val="multilevel"/>
    <w:tmpl w:val="23A4CB1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458A0AC0"/>
    <w:multiLevelType w:val="multilevel"/>
    <w:tmpl w:val="1F186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F01251"/>
    <w:multiLevelType w:val="multilevel"/>
    <w:tmpl w:val="9F7010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7B"/>
    <w:rsid w:val="00060E5E"/>
    <w:rsid w:val="0016140F"/>
    <w:rsid w:val="001F237B"/>
    <w:rsid w:val="002274E6"/>
    <w:rsid w:val="003B029C"/>
    <w:rsid w:val="003F038B"/>
    <w:rsid w:val="00470E16"/>
    <w:rsid w:val="005604FA"/>
    <w:rsid w:val="005E43E1"/>
    <w:rsid w:val="00652D16"/>
    <w:rsid w:val="006F291B"/>
    <w:rsid w:val="008814E5"/>
    <w:rsid w:val="009A5EDD"/>
    <w:rsid w:val="00A303AD"/>
    <w:rsid w:val="00B7407F"/>
    <w:rsid w:val="00C74971"/>
    <w:rsid w:val="00D96B61"/>
    <w:rsid w:val="00DF615F"/>
    <w:rsid w:val="00E3121E"/>
    <w:rsid w:val="00E619D6"/>
    <w:rsid w:val="00E655CE"/>
    <w:rsid w:val="00E7772C"/>
    <w:rsid w:val="00F02843"/>
    <w:rsid w:val="00F56F43"/>
    <w:rsid w:val="00F64DE6"/>
    <w:rsid w:val="00F8790E"/>
    <w:rsid w:val="00FB08E7"/>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0CF2"/>
  <w15:docId w15:val="{5B36D192-EC01-4260-803D-B248FFA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77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2C"/>
    <w:rPr>
      <w:rFonts w:ascii="Segoe UI" w:hAnsi="Segoe UI" w:cs="Segoe UI"/>
      <w:sz w:val="18"/>
      <w:szCs w:val="18"/>
    </w:rPr>
  </w:style>
  <w:style w:type="paragraph" w:customStyle="1" w:styleId="TableParagraph">
    <w:name w:val="Table Paragraph"/>
    <w:basedOn w:val="Normal"/>
    <w:uiPriority w:val="1"/>
    <w:qFormat/>
    <w:rsid w:val="00E655CE"/>
    <w:pPr>
      <w:widowControl w:val="0"/>
      <w:autoSpaceDE w:val="0"/>
      <w:autoSpaceDN w:val="0"/>
      <w:spacing w:before="44" w:after="0" w:line="240" w:lineRule="auto"/>
      <w:ind w:left="2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ahyman@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Tiffany Keb</cp:lastModifiedBy>
  <cp:revision>2</cp:revision>
  <cp:lastPrinted>2022-04-04T15:47:00Z</cp:lastPrinted>
  <dcterms:created xsi:type="dcterms:W3CDTF">2022-04-08T19:39:00Z</dcterms:created>
  <dcterms:modified xsi:type="dcterms:W3CDTF">2022-04-08T19:39:00Z</dcterms:modified>
</cp:coreProperties>
</file>