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CFD" w:rsidRPr="00236B83" w:rsidRDefault="009F6CFD">
      <w:pPr>
        <w:rPr>
          <w:rFonts w:ascii="Book Antiqua" w:hAnsi="Book Antiqua"/>
          <w:sz w:val="24"/>
          <w:szCs w:val="24"/>
        </w:rPr>
      </w:pPr>
      <w:bookmarkStart w:id="0" w:name="_GoBack"/>
      <w:bookmarkEnd w:id="0"/>
      <w:r w:rsidRPr="00236B83">
        <w:rPr>
          <w:rFonts w:ascii="Book Antiqua" w:hAnsi="Book Antiqua"/>
          <w:b/>
          <w:i/>
          <w:sz w:val="24"/>
          <w:szCs w:val="24"/>
        </w:rPr>
        <w:t xml:space="preserve">Mother Goose II </w:t>
      </w:r>
      <w:r w:rsidRPr="00236B83">
        <w:rPr>
          <w:rFonts w:ascii="Book Antiqua" w:hAnsi="Book Antiqua"/>
          <w:sz w:val="24"/>
          <w:szCs w:val="24"/>
        </w:rPr>
        <w:t>faithfully conforms to the following Common Core Curriculum standards:</w:t>
      </w:r>
    </w:p>
    <w:p w:rsidR="00236B83" w:rsidRPr="00236B83" w:rsidRDefault="00236B83" w:rsidP="00236B83">
      <w:pPr>
        <w:spacing w:after="0"/>
        <w:rPr>
          <w:rFonts w:ascii="Book Antiqua" w:hAnsi="Book Antiqua"/>
          <w:sz w:val="18"/>
          <w:szCs w:val="18"/>
        </w:rPr>
      </w:pPr>
      <w:r w:rsidRPr="00236B83">
        <w:rPr>
          <w:rFonts w:ascii="Book Antiqua" w:hAnsi="Book Antiqua"/>
          <w:sz w:val="18"/>
          <w:szCs w:val="18"/>
        </w:rPr>
        <w:t>CCSS.Math.Content.K.CC.B.4:  Understand the relationship between numbers and quantities; connect counting to cardinality.</w:t>
      </w:r>
    </w:p>
    <w:p w:rsidR="00236B83" w:rsidRPr="00236B83" w:rsidRDefault="00236B83" w:rsidP="00236B83">
      <w:pPr>
        <w:spacing w:after="0"/>
        <w:rPr>
          <w:rFonts w:ascii="Book Antiqua" w:hAnsi="Book Antiqua"/>
          <w:sz w:val="18"/>
          <w:szCs w:val="18"/>
        </w:rPr>
      </w:pPr>
    </w:p>
    <w:p w:rsidR="00236B83" w:rsidRPr="00236B83" w:rsidRDefault="00236B83" w:rsidP="00236B83">
      <w:pPr>
        <w:spacing w:after="0"/>
        <w:rPr>
          <w:rFonts w:ascii="Book Antiqua" w:hAnsi="Book Antiqua"/>
          <w:sz w:val="18"/>
          <w:szCs w:val="18"/>
        </w:rPr>
      </w:pPr>
      <w:r w:rsidRPr="00236B83">
        <w:rPr>
          <w:rFonts w:ascii="Book Antiqua" w:hAnsi="Book Antiqua"/>
          <w:sz w:val="18"/>
          <w:szCs w:val="18"/>
        </w:rPr>
        <w:t>CCSS.Math.Content.K.CC.C.6:  Identify whether the number of objects in one group is greater than, less than, or equal to the number of objects in another group, e.g., by using matching and counting strategies.</w:t>
      </w:r>
    </w:p>
    <w:p w:rsidR="00236B83" w:rsidRPr="00236B83" w:rsidRDefault="00236B83" w:rsidP="00236B83">
      <w:pPr>
        <w:spacing w:after="0"/>
        <w:rPr>
          <w:rFonts w:ascii="Book Antiqua" w:hAnsi="Book Antiqua"/>
          <w:sz w:val="18"/>
          <w:szCs w:val="18"/>
        </w:rPr>
      </w:pPr>
    </w:p>
    <w:p w:rsidR="00236B83" w:rsidRPr="00236B83" w:rsidRDefault="003541F9" w:rsidP="00236B83">
      <w:pPr>
        <w:spacing w:after="0"/>
        <w:rPr>
          <w:rFonts w:ascii="Book Antiqua" w:hAnsi="Book Antiqua"/>
          <w:sz w:val="18"/>
          <w:szCs w:val="18"/>
        </w:rPr>
      </w:pPr>
      <w:hyperlink r:id="rId5" w:history="1">
        <w:r w:rsidR="00236B83" w:rsidRPr="00236B83">
          <w:rPr>
            <w:rStyle w:val="Hyperlink"/>
            <w:rFonts w:ascii="Book Antiqua" w:hAnsi="Book Antiqua"/>
            <w:color w:val="auto"/>
            <w:sz w:val="18"/>
            <w:szCs w:val="18"/>
            <w:u w:val="none"/>
          </w:rPr>
          <w:t>CCSS.Math.Content.1.OA.A.1</w:t>
        </w:r>
      </w:hyperlink>
      <w:r w:rsidR="00236B83" w:rsidRPr="00236B83">
        <w:rPr>
          <w:rFonts w:ascii="Book Antiqua" w:hAnsi="Book Antiqua"/>
          <w:sz w:val="18"/>
          <w:szCs w:val="18"/>
        </w:rPr>
        <w:t>:  Use addition and subtraction within 20 to solve word problems involving situations of adding to, taking from, putting together, taking apart, and comparing, with unknowns in all positions, e.g., by using objects, drawings, and equations with a symbol for the unknown number to represent the problem</w:t>
      </w:r>
    </w:p>
    <w:p w:rsidR="00236B83" w:rsidRPr="00236B83" w:rsidRDefault="00236B83" w:rsidP="00236B83">
      <w:pPr>
        <w:spacing w:after="0" w:line="240" w:lineRule="auto"/>
        <w:rPr>
          <w:rFonts w:ascii="Book Antiqua" w:eastAsia="Times New Roman" w:hAnsi="Book Antiqua" w:cs="Times New Roman"/>
          <w:sz w:val="18"/>
          <w:szCs w:val="18"/>
        </w:rPr>
      </w:pPr>
    </w:p>
    <w:p w:rsidR="00236B83" w:rsidRPr="00433ED5" w:rsidRDefault="00236B83" w:rsidP="00236B83">
      <w:pPr>
        <w:spacing w:after="0" w:line="240" w:lineRule="auto"/>
        <w:rPr>
          <w:rFonts w:ascii="Book Antiqua" w:eastAsia="Times New Roman" w:hAnsi="Book Antiqua" w:cs="Times New Roman"/>
          <w:sz w:val="18"/>
          <w:szCs w:val="18"/>
        </w:rPr>
      </w:pPr>
      <w:r w:rsidRPr="00433ED5">
        <w:rPr>
          <w:rFonts w:ascii="Book Antiqua" w:eastAsia="Times New Roman" w:hAnsi="Book Antiqua" w:cs="Times New Roman"/>
          <w:sz w:val="18"/>
          <w:szCs w:val="18"/>
        </w:rPr>
        <w:t>CC</w:t>
      </w:r>
      <w:r w:rsidRPr="00236B83">
        <w:rPr>
          <w:rFonts w:ascii="Book Antiqua" w:eastAsia="Times New Roman" w:hAnsi="Book Antiqua" w:cs="Times New Roman"/>
          <w:sz w:val="18"/>
          <w:szCs w:val="18"/>
        </w:rPr>
        <w:t>SS.ELA-Literacy.RL.K.1: With</w:t>
      </w:r>
      <w:r w:rsidRPr="00433ED5">
        <w:rPr>
          <w:rFonts w:ascii="Book Antiqua" w:eastAsia="Times New Roman" w:hAnsi="Book Antiqua" w:cs="Times New Roman"/>
          <w:sz w:val="18"/>
          <w:szCs w:val="18"/>
        </w:rPr>
        <w:t xml:space="preserve"> prompting and support, ask and answer questions about key details in a text. </w:t>
      </w:r>
    </w:p>
    <w:p w:rsidR="00236B83" w:rsidRPr="00236B83" w:rsidRDefault="00236B83" w:rsidP="00236B83">
      <w:pPr>
        <w:spacing w:after="0" w:line="240" w:lineRule="auto"/>
        <w:rPr>
          <w:rFonts w:ascii="Book Antiqua" w:eastAsia="Times New Roman" w:hAnsi="Book Antiqua" w:cs="Times New Roman"/>
          <w:sz w:val="18"/>
          <w:szCs w:val="18"/>
        </w:rPr>
      </w:pPr>
    </w:p>
    <w:p w:rsidR="00236B83" w:rsidRPr="00433ED5" w:rsidRDefault="00236B83" w:rsidP="00236B83">
      <w:pPr>
        <w:spacing w:after="0" w:line="240" w:lineRule="auto"/>
        <w:rPr>
          <w:rFonts w:ascii="Book Antiqua" w:eastAsia="Times New Roman" w:hAnsi="Book Antiqua" w:cs="Times New Roman"/>
          <w:sz w:val="18"/>
          <w:szCs w:val="18"/>
        </w:rPr>
      </w:pPr>
      <w:r w:rsidRPr="00236B83">
        <w:rPr>
          <w:rFonts w:ascii="Book Antiqua" w:eastAsia="Times New Roman" w:hAnsi="Book Antiqua" w:cs="Times New Roman"/>
          <w:sz w:val="18"/>
          <w:szCs w:val="18"/>
        </w:rPr>
        <w:t>CCSS.ELA-Literacy.RL.K.2: With</w:t>
      </w:r>
      <w:r w:rsidRPr="00433ED5">
        <w:rPr>
          <w:rFonts w:ascii="Book Antiqua" w:eastAsia="Times New Roman" w:hAnsi="Book Antiqua" w:cs="Times New Roman"/>
          <w:sz w:val="18"/>
          <w:szCs w:val="18"/>
        </w:rPr>
        <w:t xml:space="preserve"> prompting and support, retell familiar stories, including key details. </w:t>
      </w:r>
    </w:p>
    <w:p w:rsidR="00236B83" w:rsidRPr="00236B83" w:rsidRDefault="00236B83" w:rsidP="00236B83">
      <w:pPr>
        <w:spacing w:after="0"/>
        <w:rPr>
          <w:rFonts w:ascii="Book Antiqua" w:eastAsia="Times New Roman" w:hAnsi="Book Antiqua" w:cs="Times New Roman"/>
          <w:sz w:val="18"/>
          <w:szCs w:val="18"/>
        </w:rPr>
      </w:pPr>
    </w:p>
    <w:p w:rsidR="00236B83" w:rsidRPr="00236B83" w:rsidRDefault="003541F9" w:rsidP="00236B83">
      <w:pPr>
        <w:spacing w:after="0"/>
        <w:rPr>
          <w:rFonts w:ascii="Book Antiqua" w:hAnsi="Book Antiqua"/>
          <w:sz w:val="18"/>
          <w:szCs w:val="18"/>
        </w:rPr>
      </w:pPr>
      <w:hyperlink r:id="rId6" w:history="1">
        <w:r w:rsidR="00236B83" w:rsidRPr="00236B83">
          <w:rPr>
            <w:rFonts w:ascii="Book Antiqua" w:eastAsia="Times New Roman" w:hAnsi="Book Antiqua" w:cs="Times New Roman"/>
            <w:sz w:val="18"/>
            <w:szCs w:val="18"/>
          </w:rPr>
          <w:t>CCSS.ELA-Literacy.RL.K.3</w:t>
        </w:r>
      </w:hyperlink>
      <w:r w:rsidR="00236B83" w:rsidRPr="00236B83">
        <w:rPr>
          <w:rFonts w:ascii="Book Antiqua" w:eastAsia="Times New Roman" w:hAnsi="Book Antiqua" w:cs="Times New Roman"/>
          <w:sz w:val="18"/>
          <w:szCs w:val="18"/>
        </w:rPr>
        <w:t>: With prompting and support, identify characters, settings, and major events in a story</w:t>
      </w:r>
    </w:p>
    <w:p w:rsidR="00236B83" w:rsidRPr="00236B83" w:rsidRDefault="00236B83" w:rsidP="00236B83">
      <w:pPr>
        <w:spacing w:after="0"/>
        <w:rPr>
          <w:rFonts w:ascii="Book Antiqua" w:hAnsi="Book Antiqua"/>
          <w:sz w:val="18"/>
          <w:szCs w:val="18"/>
        </w:rPr>
      </w:pPr>
    </w:p>
    <w:p w:rsidR="00236B83" w:rsidRPr="00236B83" w:rsidRDefault="003541F9" w:rsidP="00236B83">
      <w:pPr>
        <w:spacing w:after="0"/>
        <w:rPr>
          <w:rFonts w:ascii="Book Antiqua" w:hAnsi="Book Antiqua"/>
          <w:sz w:val="18"/>
          <w:szCs w:val="18"/>
        </w:rPr>
      </w:pPr>
      <w:hyperlink r:id="rId7" w:history="1">
        <w:r w:rsidR="00236B83" w:rsidRPr="00236B83">
          <w:rPr>
            <w:rStyle w:val="Hyperlink"/>
            <w:rFonts w:ascii="Book Antiqua" w:hAnsi="Book Antiqua"/>
            <w:color w:val="auto"/>
            <w:sz w:val="18"/>
            <w:szCs w:val="18"/>
            <w:u w:val="none"/>
          </w:rPr>
          <w:t>CCSS.ELA-Literacy.RL.K.9</w:t>
        </w:r>
      </w:hyperlink>
      <w:r w:rsidR="00236B83" w:rsidRPr="00236B83">
        <w:rPr>
          <w:rFonts w:ascii="Book Antiqua" w:hAnsi="Book Antiqua"/>
          <w:sz w:val="18"/>
          <w:szCs w:val="18"/>
        </w:rPr>
        <w:t>: With prompting and support, compare and contrast the adventures and experiences of characters in familiar stories.</w:t>
      </w:r>
    </w:p>
    <w:p w:rsidR="00236B83" w:rsidRPr="00236B83" w:rsidRDefault="00236B83" w:rsidP="00236B83">
      <w:pPr>
        <w:spacing w:after="0"/>
        <w:rPr>
          <w:rFonts w:ascii="Book Antiqua" w:hAnsi="Book Antiqua"/>
          <w:sz w:val="18"/>
          <w:szCs w:val="18"/>
        </w:rPr>
      </w:pPr>
    </w:p>
    <w:p w:rsidR="00236B83" w:rsidRPr="00236B83" w:rsidRDefault="003541F9" w:rsidP="00236B83">
      <w:pPr>
        <w:spacing w:after="0"/>
        <w:rPr>
          <w:rFonts w:ascii="Book Antiqua" w:hAnsi="Book Antiqua"/>
          <w:sz w:val="18"/>
          <w:szCs w:val="18"/>
        </w:rPr>
      </w:pPr>
      <w:hyperlink r:id="rId8" w:history="1">
        <w:r w:rsidR="00236B83" w:rsidRPr="00236B83">
          <w:rPr>
            <w:rStyle w:val="Hyperlink"/>
            <w:rFonts w:ascii="Book Antiqua" w:hAnsi="Book Antiqua"/>
            <w:color w:val="auto"/>
            <w:sz w:val="18"/>
            <w:szCs w:val="18"/>
            <w:u w:val="none"/>
          </w:rPr>
          <w:t>CCSS.ELA-Literacy.RL.K.10</w:t>
        </w:r>
      </w:hyperlink>
      <w:r w:rsidR="00236B83" w:rsidRPr="00236B83">
        <w:rPr>
          <w:rFonts w:ascii="Book Antiqua" w:hAnsi="Book Antiqua"/>
          <w:sz w:val="18"/>
          <w:szCs w:val="18"/>
        </w:rPr>
        <w:t>:  Actively engage in group reading activities with purpose and understanding.</w:t>
      </w:r>
    </w:p>
    <w:p w:rsidR="00236B83" w:rsidRPr="00236B83" w:rsidRDefault="00236B83" w:rsidP="00236B83">
      <w:pPr>
        <w:spacing w:after="0"/>
        <w:rPr>
          <w:rFonts w:ascii="Book Antiqua" w:hAnsi="Book Antiqua"/>
          <w:sz w:val="18"/>
          <w:szCs w:val="18"/>
        </w:rPr>
      </w:pPr>
    </w:p>
    <w:p w:rsidR="00236B83" w:rsidRPr="00236B83" w:rsidRDefault="003541F9" w:rsidP="00236B83">
      <w:pPr>
        <w:spacing w:after="0"/>
        <w:rPr>
          <w:sz w:val="18"/>
          <w:szCs w:val="18"/>
        </w:rPr>
      </w:pPr>
      <w:hyperlink r:id="rId9" w:history="1">
        <w:r w:rsidR="00236B83" w:rsidRPr="00236B83">
          <w:rPr>
            <w:rStyle w:val="Hyperlink"/>
            <w:rFonts w:ascii="Book Antiqua" w:hAnsi="Book Antiqua"/>
            <w:color w:val="auto"/>
            <w:sz w:val="18"/>
            <w:szCs w:val="18"/>
            <w:u w:val="none"/>
          </w:rPr>
          <w:t>CCSS.ELA-Literacy.RL.1.10</w:t>
        </w:r>
      </w:hyperlink>
      <w:r w:rsidR="00236B83" w:rsidRPr="00236B83">
        <w:rPr>
          <w:rFonts w:ascii="Book Antiqua" w:hAnsi="Book Antiqua"/>
          <w:sz w:val="18"/>
          <w:szCs w:val="18"/>
        </w:rPr>
        <w:t xml:space="preserve">: </w:t>
      </w:r>
      <w:r w:rsidR="00236B83" w:rsidRPr="00236B83">
        <w:rPr>
          <w:sz w:val="18"/>
          <w:szCs w:val="18"/>
        </w:rPr>
        <w:t>With prompting and support, read prose and poetry of appropriate complexity for grade 1.</w:t>
      </w:r>
    </w:p>
    <w:p w:rsidR="00236B83" w:rsidRPr="00236B83" w:rsidRDefault="00236B83" w:rsidP="00236B83">
      <w:pPr>
        <w:spacing w:after="0"/>
        <w:rPr>
          <w:sz w:val="18"/>
          <w:szCs w:val="18"/>
        </w:rPr>
      </w:pPr>
    </w:p>
    <w:p w:rsidR="00236B83" w:rsidRPr="00236B83" w:rsidRDefault="003541F9" w:rsidP="00236B83">
      <w:pPr>
        <w:spacing w:after="0" w:line="240" w:lineRule="auto"/>
        <w:rPr>
          <w:rFonts w:ascii="Book Antiqua" w:eastAsia="Times New Roman" w:hAnsi="Book Antiqua" w:cs="Times New Roman"/>
          <w:sz w:val="18"/>
          <w:szCs w:val="18"/>
        </w:rPr>
      </w:pPr>
      <w:hyperlink r:id="rId10" w:history="1">
        <w:r w:rsidR="00236B83" w:rsidRPr="00C844AD">
          <w:rPr>
            <w:rFonts w:ascii="Book Antiqua" w:eastAsia="Times New Roman" w:hAnsi="Book Antiqua" w:cs="Times New Roman"/>
            <w:sz w:val="18"/>
            <w:szCs w:val="18"/>
          </w:rPr>
          <w:t>CCSS.ELA-Literacy.RL.1.1</w:t>
        </w:r>
      </w:hyperlink>
      <w:r w:rsidR="00236B83" w:rsidRPr="00236B83">
        <w:rPr>
          <w:rFonts w:ascii="Book Antiqua" w:eastAsia="Times New Roman" w:hAnsi="Book Antiqua" w:cs="Times New Roman"/>
          <w:sz w:val="18"/>
          <w:szCs w:val="18"/>
        </w:rPr>
        <w:t xml:space="preserve">: </w:t>
      </w:r>
      <w:r w:rsidR="00236B83" w:rsidRPr="00C844AD">
        <w:rPr>
          <w:rFonts w:ascii="Book Antiqua" w:eastAsia="Times New Roman" w:hAnsi="Book Antiqua" w:cs="Times New Roman"/>
          <w:sz w:val="18"/>
          <w:szCs w:val="18"/>
        </w:rPr>
        <w:t xml:space="preserve"> Ask and answer questions about key details in a text. </w:t>
      </w:r>
    </w:p>
    <w:p w:rsidR="00236B83" w:rsidRPr="00C844AD" w:rsidRDefault="00236B83" w:rsidP="00236B83">
      <w:pPr>
        <w:spacing w:after="0" w:line="240" w:lineRule="auto"/>
        <w:rPr>
          <w:rFonts w:ascii="Book Antiqua" w:eastAsia="Times New Roman" w:hAnsi="Book Antiqua" w:cs="Times New Roman"/>
          <w:sz w:val="18"/>
          <w:szCs w:val="18"/>
        </w:rPr>
      </w:pPr>
    </w:p>
    <w:p w:rsidR="00236B83" w:rsidRPr="00236B83" w:rsidRDefault="003541F9" w:rsidP="00236B83">
      <w:pPr>
        <w:spacing w:after="0" w:line="240" w:lineRule="auto"/>
        <w:rPr>
          <w:rFonts w:ascii="Book Antiqua" w:eastAsia="Times New Roman" w:hAnsi="Book Antiqua" w:cs="Times New Roman"/>
          <w:sz w:val="18"/>
          <w:szCs w:val="18"/>
        </w:rPr>
      </w:pPr>
      <w:hyperlink r:id="rId11" w:history="1">
        <w:r w:rsidR="00236B83" w:rsidRPr="00C844AD">
          <w:rPr>
            <w:rFonts w:ascii="Book Antiqua" w:eastAsia="Times New Roman" w:hAnsi="Book Antiqua" w:cs="Times New Roman"/>
            <w:sz w:val="18"/>
            <w:szCs w:val="18"/>
          </w:rPr>
          <w:t>CCSS.ELA-Literacy.RL.1.2</w:t>
        </w:r>
      </w:hyperlink>
      <w:r w:rsidR="00236B83" w:rsidRPr="00236B83">
        <w:rPr>
          <w:rFonts w:ascii="Book Antiqua" w:eastAsia="Times New Roman" w:hAnsi="Book Antiqua" w:cs="Times New Roman"/>
          <w:sz w:val="18"/>
          <w:szCs w:val="18"/>
        </w:rPr>
        <w:t xml:space="preserve">: </w:t>
      </w:r>
      <w:r w:rsidR="00236B83" w:rsidRPr="00C844AD">
        <w:rPr>
          <w:rFonts w:ascii="Book Antiqua" w:eastAsia="Times New Roman" w:hAnsi="Book Antiqua" w:cs="Times New Roman"/>
          <w:sz w:val="18"/>
          <w:szCs w:val="18"/>
        </w:rPr>
        <w:t>Retell stories, including key details, and demonstrate understanding of their central message or lesson.</w:t>
      </w:r>
    </w:p>
    <w:p w:rsidR="00236B83" w:rsidRPr="00C844AD" w:rsidRDefault="00236B83" w:rsidP="00236B83">
      <w:pPr>
        <w:spacing w:after="0" w:line="240" w:lineRule="auto"/>
        <w:rPr>
          <w:rFonts w:ascii="Book Antiqua" w:eastAsia="Times New Roman" w:hAnsi="Book Antiqua" w:cs="Times New Roman"/>
          <w:sz w:val="18"/>
          <w:szCs w:val="18"/>
        </w:rPr>
      </w:pPr>
      <w:r w:rsidRPr="00C844AD">
        <w:rPr>
          <w:rFonts w:ascii="Book Antiqua" w:eastAsia="Times New Roman" w:hAnsi="Book Antiqua" w:cs="Times New Roman"/>
          <w:sz w:val="18"/>
          <w:szCs w:val="18"/>
        </w:rPr>
        <w:t xml:space="preserve"> </w:t>
      </w:r>
    </w:p>
    <w:p w:rsidR="00236B83" w:rsidRPr="00236B83" w:rsidRDefault="003541F9" w:rsidP="00236B83">
      <w:pPr>
        <w:spacing w:after="0"/>
        <w:rPr>
          <w:rFonts w:ascii="Book Antiqua" w:hAnsi="Book Antiqua"/>
          <w:sz w:val="18"/>
          <w:szCs w:val="18"/>
        </w:rPr>
      </w:pPr>
      <w:hyperlink r:id="rId12" w:history="1">
        <w:r w:rsidR="00236B83" w:rsidRPr="00236B83">
          <w:rPr>
            <w:rFonts w:ascii="Book Antiqua" w:eastAsia="Times New Roman" w:hAnsi="Book Antiqua" w:cs="Times New Roman"/>
            <w:sz w:val="18"/>
            <w:szCs w:val="18"/>
          </w:rPr>
          <w:t>CCSS.ELA-Literacy.RL.1.3</w:t>
        </w:r>
      </w:hyperlink>
      <w:r w:rsidR="00236B83" w:rsidRPr="00236B83">
        <w:rPr>
          <w:rFonts w:ascii="Book Antiqua" w:eastAsia="Times New Roman" w:hAnsi="Book Antiqua" w:cs="Times New Roman"/>
          <w:sz w:val="18"/>
          <w:szCs w:val="18"/>
        </w:rPr>
        <w:t xml:space="preserve"> Describe characters, settings, and major events in a story, using key details</w:t>
      </w:r>
    </w:p>
    <w:p w:rsidR="00236B83" w:rsidRPr="00C844AD" w:rsidRDefault="00236B83" w:rsidP="00236B83">
      <w:pPr>
        <w:spacing w:after="0"/>
      </w:pPr>
    </w:p>
    <w:sectPr w:rsidR="00236B83" w:rsidRPr="00C844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1CA"/>
    <w:rsid w:val="00104650"/>
    <w:rsid w:val="00236B83"/>
    <w:rsid w:val="003541F9"/>
    <w:rsid w:val="004A5567"/>
    <w:rsid w:val="00712AB3"/>
    <w:rsid w:val="008A01CA"/>
    <w:rsid w:val="009F6CFD"/>
    <w:rsid w:val="00C651A7"/>
    <w:rsid w:val="00CB2CBC"/>
    <w:rsid w:val="00CC1756"/>
    <w:rsid w:val="00E91F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36B8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36B8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estandards.org/ELA-Literacy/RL/K/1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orestandards.org/ELA-Literacy/RL/K/9/" TargetMode="External"/><Relationship Id="rId12" Type="http://schemas.openxmlformats.org/officeDocument/2006/relationships/hyperlink" Target="http://www.corestandards.org/ELA-Literacy/RL/1/3/"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orestandards.org/ELA-Literacy/RL/K/3/" TargetMode="External"/><Relationship Id="rId11" Type="http://schemas.openxmlformats.org/officeDocument/2006/relationships/hyperlink" Target="http://www.corestandards.org/ELA-Literacy/RL/1/2/" TargetMode="External"/><Relationship Id="rId5" Type="http://schemas.openxmlformats.org/officeDocument/2006/relationships/hyperlink" Target="http://www.corestandards.org/Math/Content/1/OA/A/1" TargetMode="External"/><Relationship Id="rId10" Type="http://schemas.openxmlformats.org/officeDocument/2006/relationships/hyperlink" Target="http://www.corestandards.org/ELA-Literacy/RL/1/1/" TargetMode="External"/><Relationship Id="rId4" Type="http://schemas.openxmlformats.org/officeDocument/2006/relationships/webSettings" Target="webSettings.xml"/><Relationship Id="rId9" Type="http://schemas.openxmlformats.org/officeDocument/2006/relationships/hyperlink" Target="http://www.corestandards.org/ELA-Literacy/RL/1/1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342</Words>
  <Characters>1951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 Kary</dc:creator>
  <cp:lastModifiedBy>Valerie S. Ponder</cp:lastModifiedBy>
  <cp:revision>2</cp:revision>
  <dcterms:created xsi:type="dcterms:W3CDTF">2013-05-08T21:32:00Z</dcterms:created>
  <dcterms:modified xsi:type="dcterms:W3CDTF">2013-05-08T21:32:00Z</dcterms:modified>
</cp:coreProperties>
</file>