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DD77711" w:rsidR="00E27C4B" w:rsidRDefault="00B35F0C">
            <w:r>
              <w:t>LAC57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480240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453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83444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4530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9611C65" w:rsidR="00001C04" w:rsidRPr="008426D1" w:rsidRDefault="007B3C43" w:rsidP="0012240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22400">
                  <w:rPr>
                    <w:rFonts w:asciiTheme="majorHAnsi" w:hAnsiTheme="majorHAnsi"/>
                    <w:sz w:val="20"/>
                    <w:szCs w:val="20"/>
                  </w:rPr>
                  <w:t xml:space="preserve">Amy Buzby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11T00:00:00Z">
                  <w:dateFormat w:val="M/d/yyyy"/>
                  <w:lid w:val="en-US"/>
                  <w:storeMappedDataAs w:val="dateTime"/>
                  <w:calendar w:val="gregorian"/>
                </w:date>
              </w:sdtPr>
              <w:sdtEndPr/>
              <w:sdtContent>
                <w:r w:rsidR="00122400">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B3C4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52598D6" w:rsidR="00001C04" w:rsidRPr="008426D1" w:rsidRDefault="007B3C43" w:rsidP="002E6C5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E6C55">
                      <w:rPr>
                        <w:rFonts w:asciiTheme="majorHAnsi" w:hAnsiTheme="majorHAnsi"/>
                        <w:sz w:val="20"/>
                        <w:szCs w:val="20"/>
                      </w:rPr>
                      <w:t xml:space="preserve">William P.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11T00:00:00Z">
                  <w:dateFormat w:val="M/d/yyyy"/>
                  <w:lid w:val="en-US"/>
                  <w:storeMappedDataAs w:val="dateTime"/>
                  <w:calendar w:val="gregorian"/>
                </w:date>
              </w:sdtPr>
              <w:sdtEndPr/>
              <w:sdtContent>
                <w:r w:rsidR="002E6C55">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B3C4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4FC1E00" w:rsidR="004C4ADF" w:rsidRDefault="007B3C4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0067700"/>
                        <w:placeholder>
                          <w:docPart w:val="A0892899D6484189BF875B983790E941"/>
                        </w:placeholder>
                      </w:sdtPr>
                      <w:sdtEndPr/>
                      <w:sdtContent>
                        <w:r w:rsidR="00513A8A">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513A8A">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B3C4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7B3C4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7B3C4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B2F82A6" w:rsidR="00D66C39" w:rsidRPr="008426D1" w:rsidRDefault="007B3C4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F6F0A">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date w:fullDate="2021-03-17T00:00:00Z">
                  <w:dateFormat w:val="M/d/yyyy"/>
                  <w:lid w:val="en-US"/>
                  <w:storeMappedDataAs w:val="dateTime"/>
                  <w:calendar w:val="gregorian"/>
                </w:date>
              </w:sdtPr>
              <w:sdtEndPr/>
              <w:sdtContent>
                <w:r w:rsidR="00DF6F0A">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1C6336A" w:rsidR="00D66C39" w:rsidRPr="008426D1" w:rsidRDefault="007B3C4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0A1DDB">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date w:fullDate="2021-04-12T00:00:00Z">
                  <w:dateFormat w:val="M/d/yyyy"/>
                  <w:lid w:val="en-US"/>
                  <w:storeMappedDataAs w:val="dateTime"/>
                  <w:calendar w:val="gregorian"/>
                </w:date>
              </w:sdtPr>
              <w:sdtEndPr/>
              <w:sdtContent>
                <w:r w:rsidR="000A1DDB">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B3C4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14:paraId="76E25B1E" w14:textId="60322E31" w:rsidR="007D371A" w:rsidRPr="008426D1" w:rsidRDefault="0004530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Hans J. Hacker, </w:t>
          </w:r>
          <w:r w:rsidR="00762848">
            <w:rPr>
              <w:rFonts w:asciiTheme="majorHAnsi" w:hAnsiTheme="majorHAnsi" w:cs="Arial"/>
              <w:sz w:val="20"/>
              <w:szCs w:val="20"/>
            </w:rPr>
            <w:t xml:space="preserve">Dept. of Political Science, </w:t>
          </w:r>
          <w:r>
            <w:rPr>
              <w:rFonts w:asciiTheme="majorHAnsi" w:hAnsiTheme="majorHAnsi" w:cs="Arial"/>
              <w:sz w:val="20"/>
              <w:szCs w:val="20"/>
            </w:rPr>
            <w:t>hacker@astate.edu, 870-972-2257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454100792"/>
          </w:sdtPr>
          <w:sdtEndPr/>
          <w:sdtContent>
            <w:p w14:paraId="6A6702AD" w14:textId="50292811" w:rsidR="003F2F3D" w:rsidRPr="00C818D7" w:rsidRDefault="00C818D7" w:rsidP="00CB4B5A">
              <w:pPr>
                <w:tabs>
                  <w:tab w:val="left" w:pos="360"/>
                  <w:tab w:val="left" w:pos="720"/>
                </w:tabs>
                <w:spacing w:after="0" w:line="240" w:lineRule="auto"/>
                <w:rPr>
                  <w:shd w:val="clear" w:color="auto" w:fill="D9D9D9" w:themeFill="background1" w:themeFillShade="D9"/>
                </w:rPr>
              </w:pPr>
              <w:r w:rsidRPr="00C818D7">
                <w:rPr>
                  <w:rStyle w:val="PlaceholderText"/>
                  <w:color w:val="auto"/>
                  <w:shd w:val="clear" w:color="auto" w:fill="D9D9D9" w:themeFill="background1" w:themeFillShade="D9"/>
                </w:rPr>
                <w:t>Fall; 2021; Bulletin Year 2021-2022</w:t>
              </w:r>
            </w:p>
          </w:sdtContent>
        </w:sd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99"/>
        <w:gridCol w:w="4098"/>
        <w:gridCol w:w="4519"/>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E11FE14"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POSC</w:t>
            </w:r>
          </w:p>
        </w:tc>
        <w:tc>
          <w:tcPr>
            <w:tcW w:w="2051" w:type="pct"/>
          </w:tcPr>
          <w:p w14:paraId="16605CA7" w14:textId="00A7F18D"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0C59FCA" w:rsidR="00A865C3" w:rsidRDefault="008E56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3173</w:t>
            </w:r>
          </w:p>
        </w:tc>
        <w:tc>
          <w:tcPr>
            <w:tcW w:w="2051" w:type="pct"/>
          </w:tcPr>
          <w:p w14:paraId="4C031803" w14:textId="41CFA2EC"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w:t>
            </w:r>
            <w:r w:rsidR="008E56E9">
              <w:rPr>
                <w:rFonts w:asciiTheme="majorHAnsi" w:hAnsiTheme="majorHAnsi" w:cs="Arial"/>
                <w:b/>
                <w:sz w:val="20"/>
                <w:szCs w:val="20"/>
              </w:rPr>
              <w:t>2</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CEBCC5B" w:rsidR="00A865C3" w:rsidRDefault="008E56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Civil Liberties</w:t>
            </w:r>
          </w:p>
        </w:tc>
        <w:tc>
          <w:tcPr>
            <w:tcW w:w="2051" w:type="pct"/>
          </w:tcPr>
          <w:p w14:paraId="5C0F25EC" w14:textId="23BB3F96" w:rsidR="00045300" w:rsidRDefault="008E56E9" w:rsidP="00045300">
            <w:pPr>
              <w:tabs>
                <w:tab w:val="left" w:pos="360"/>
                <w:tab w:val="left" w:pos="720"/>
              </w:tabs>
              <w:rPr>
                <w:rFonts w:asciiTheme="majorHAnsi" w:hAnsiTheme="majorHAnsi" w:cs="Arial"/>
                <w:b/>
                <w:sz w:val="20"/>
                <w:szCs w:val="20"/>
              </w:rPr>
            </w:pPr>
            <w:r>
              <w:rPr>
                <w:rFonts w:asciiTheme="majorHAnsi" w:hAnsiTheme="majorHAnsi" w:cs="Arial"/>
                <w:b/>
                <w:sz w:val="20"/>
                <w:szCs w:val="20"/>
              </w:rPr>
              <w:t>Civil Rights and Liberties</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8582F96" w:rsidR="00A865C3" w:rsidRDefault="008E56E9" w:rsidP="00CB4B5A">
            <w:pPr>
              <w:tabs>
                <w:tab w:val="left" w:pos="360"/>
                <w:tab w:val="left" w:pos="720"/>
              </w:tabs>
              <w:rPr>
                <w:rFonts w:asciiTheme="majorHAnsi" w:hAnsiTheme="majorHAnsi" w:cs="Arial"/>
                <w:b/>
                <w:sz w:val="20"/>
                <w:szCs w:val="20"/>
              </w:rPr>
            </w:pPr>
            <w:r>
              <w:t>PUBLIC LAW. Judicial and statutory interpretations of the fundamental liberties contained i</w:t>
            </w:r>
            <w:r w:rsidR="00762848">
              <w:t xml:space="preserve">n the U.S. Constitution. </w:t>
            </w:r>
          </w:p>
        </w:tc>
        <w:tc>
          <w:tcPr>
            <w:tcW w:w="2051" w:type="pct"/>
          </w:tcPr>
          <w:p w14:paraId="2FB04444" w14:textId="6993B6BE" w:rsidR="00A865C3" w:rsidRDefault="00045300" w:rsidP="00762848">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PUBLIC LAW. </w:t>
            </w:r>
            <w:r w:rsidR="008E56E9">
              <w:rPr>
                <w:rFonts w:asciiTheme="majorHAnsi" w:hAnsiTheme="majorHAnsi" w:cs="Arial"/>
                <w:b/>
                <w:sz w:val="20"/>
                <w:szCs w:val="20"/>
              </w:rPr>
              <w:t xml:space="preserve">Judicial and statutory interpretations of the fundamental rights and liberties contained in the U.S. Constitution.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22E08B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BB5D7BF" w:rsidR="00391206" w:rsidRPr="008426D1" w:rsidRDefault="007B3C4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5E15F4" w:rsidRPr="005E15F4">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B3C4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DD4621E" w:rsidR="00391206" w:rsidRPr="008426D1" w:rsidRDefault="007B3C4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5E15F4" w:rsidRPr="005E15F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B11329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DCEAA1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C60091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7C9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CF92A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13B63D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4849B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1CB1F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D2832C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1DB287" w:rsidR="00A966C5" w:rsidRPr="008426D1" w:rsidRDefault="00300F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C1C4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00F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8BE9B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D376586" w:rsidR="00D4202C" w:rsidRPr="00D4202C" w:rsidRDefault="007B3C4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00F45">
            <w:rPr>
              <w:rFonts w:asciiTheme="majorHAnsi" w:hAnsiTheme="majorHAnsi" w:cs="Arial"/>
              <w:sz w:val="20"/>
              <w:szCs w:val="20"/>
            </w:rPr>
            <w:t xml:space="preserve">The Department of Political Science is renumbering its courses to identify each with subfields from which students </w:t>
          </w:r>
          <w:r w:rsidR="009A66CA">
            <w:rPr>
              <w:rFonts w:asciiTheme="majorHAnsi" w:hAnsiTheme="majorHAnsi" w:cs="Arial"/>
              <w:sz w:val="20"/>
              <w:szCs w:val="20"/>
            </w:rPr>
            <w:t>may</w:t>
          </w:r>
          <w:r w:rsidR="00300F45">
            <w:rPr>
              <w:rFonts w:asciiTheme="majorHAnsi" w:hAnsiTheme="majorHAnsi" w:cs="Arial"/>
              <w:sz w:val="20"/>
              <w:szCs w:val="20"/>
            </w:rPr>
            <w:t xml:space="preserve"> select</w:t>
          </w:r>
          <w:r w:rsidR="009A66CA">
            <w:rPr>
              <w:rFonts w:asciiTheme="majorHAnsi" w:hAnsiTheme="majorHAnsi" w:cs="Arial"/>
              <w:sz w:val="20"/>
              <w:szCs w:val="20"/>
            </w:rPr>
            <w:t xml:space="preserve"> options. The designation of a 6 as the second number (e.g., 36## or 46##) will identify the course as satisfying the Department’s requirement that undergraduates take at least one course from that sub-field.</w:t>
          </w:r>
          <w:r w:rsidR="00E1031A">
            <w:rPr>
              <w:rFonts w:asciiTheme="majorHAnsi" w:hAnsiTheme="majorHAnsi" w:cs="Arial"/>
              <w:sz w:val="20"/>
              <w:szCs w:val="20"/>
            </w:rPr>
            <w:t xml:space="preserve"> Changes to the description do not reflect substantive changes, but more clearly state information about traditionally covered topics for the student.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89538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A66CA" w:rsidRPr="009A66CA">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B3C4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B3C4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bookmarkStart w:id="0" w:name="_Hlk66115485" w:displacedByCustomXml="next"/>
    <w:sdt>
      <w:sdtPr>
        <w:rPr>
          <w:rFonts w:asciiTheme="majorHAnsi" w:hAnsiTheme="majorHAnsi" w:cs="Arial"/>
          <w:sz w:val="20"/>
          <w:szCs w:val="20"/>
        </w:rPr>
        <w:id w:val="-97950460"/>
      </w:sdtPr>
      <w:sdtEndPr/>
      <w:sdtContent>
        <w:p w14:paraId="4A6F2A67" w14:textId="77777777" w:rsidR="00E1031A" w:rsidRDefault="00E1031A"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Undergraduate Bulletin, Page 547:</w:t>
          </w:r>
        </w:p>
        <w:p w14:paraId="7E218FCE" w14:textId="6896C0A7" w:rsidR="00E1031A" w:rsidRDefault="00E1031A" w:rsidP="00D3680D">
          <w:pPr>
            <w:tabs>
              <w:tab w:val="left" w:pos="360"/>
              <w:tab w:val="left" w:pos="720"/>
            </w:tabs>
            <w:spacing w:after="0" w:line="240" w:lineRule="auto"/>
            <w:rPr>
              <w:rFonts w:asciiTheme="majorHAnsi" w:hAnsiTheme="majorHAnsi" w:cs="Arial"/>
              <w:sz w:val="20"/>
              <w:szCs w:val="20"/>
            </w:rPr>
          </w:pPr>
        </w:p>
        <w:p w14:paraId="7A69B961" w14:textId="7B416BE8" w:rsidR="00E1031A" w:rsidRDefault="00E1031A" w:rsidP="00D3680D">
          <w:pPr>
            <w:tabs>
              <w:tab w:val="left" w:pos="360"/>
              <w:tab w:val="left" w:pos="720"/>
            </w:tabs>
            <w:spacing w:after="0" w:line="240" w:lineRule="auto"/>
            <w:rPr>
              <w:rFonts w:asciiTheme="majorHAnsi" w:hAnsiTheme="majorHAnsi" w:cs="Arial"/>
              <w:sz w:val="20"/>
              <w:szCs w:val="20"/>
            </w:rPr>
          </w:pPr>
          <w:r w:rsidRPr="005E2429">
            <w:rPr>
              <w:rFonts w:asciiTheme="majorHAnsi" w:hAnsiTheme="majorHAnsi" w:cs="Arial"/>
              <w:b/>
              <w:bCs/>
              <w:sz w:val="20"/>
              <w:szCs w:val="20"/>
            </w:rPr>
            <w:t>BEFORE</w:t>
          </w:r>
          <w:r>
            <w:rPr>
              <w:rFonts w:asciiTheme="majorHAnsi" w:hAnsiTheme="majorHAnsi" w:cs="Arial"/>
              <w:sz w:val="20"/>
              <w:szCs w:val="20"/>
            </w:rPr>
            <w:t>:</w:t>
          </w:r>
        </w:p>
        <w:p w14:paraId="3A86ADEB" w14:textId="25BA7B86" w:rsidR="009A66CA" w:rsidRDefault="009A66CA" w:rsidP="00D3680D">
          <w:pPr>
            <w:tabs>
              <w:tab w:val="left" w:pos="360"/>
              <w:tab w:val="left" w:pos="720"/>
            </w:tabs>
            <w:spacing w:after="0" w:line="240" w:lineRule="auto"/>
          </w:pPr>
          <w:r>
            <w:t>POSC 2103. Introduction to United States Government</w:t>
          </w:r>
          <w:r>
            <w:t> </w:t>
          </w:r>
          <w:r>
            <w:t xml:space="preserve"> AMERICAN POLITICS. The constitution, government, and politics of the United States. Fall, Spring, Summer. (ACTS#: PLSC 2003)</w:t>
          </w:r>
        </w:p>
        <w:p w14:paraId="10BBFFFC" w14:textId="77777777" w:rsidR="009A66CA" w:rsidRDefault="009A66CA" w:rsidP="00D3680D">
          <w:pPr>
            <w:tabs>
              <w:tab w:val="left" w:pos="360"/>
              <w:tab w:val="left" w:pos="720"/>
            </w:tabs>
            <w:spacing w:after="0" w:line="240" w:lineRule="auto"/>
          </w:pPr>
        </w:p>
        <w:p w14:paraId="0272A3C0" w14:textId="77777777" w:rsidR="009A66CA" w:rsidRDefault="009A66CA" w:rsidP="00D3680D">
          <w:pPr>
            <w:tabs>
              <w:tab w:val="left" w:pos="360"/>
              <w:tab w:val="left" w:pos="720"/>
            </w:tabs>
            <w:spacing w:after="0" w:line="240" w:lineRule="auto"/>
          </w:pPr>
          <w:r>
            <w:t>POSC 3003. Introduction to Political Analysis</w:t>
          </w:r>
          <w:r>
            <w:t> </w:t>
          </w:r>
          <w:r>
            <w:t xml:space="preserve"> POLITICAL METHODOLOGY. Introduction to the discipline of political science, its subfields, and to the use of the social scientific method and logical inquiry. Fall.</w:t>
          </w:r>
        </w:p>
        <w:p w14:paraId="4A05AECF" w14:textId="77777777" w:rsidR="009A66CA" w:rsidRDefault="009A66CA" w:rsidP="00D3680D">
          <w:pPr>
            <w:tabs>
              <w:tab w:val="left" w:pos="360"/>
              <w:tab w:val="left" w:pos="720"/>
            </w:tabs>
            <w:spacing w:after="0" w:line="240" w:lineRule="auto"/>
          </w:pPr>
        </w:p>
        <w:p w14:paraId="084100D2" w14:textId="77777777" w:rsidR="009A66CA" w:rsidRDefault="009A66CA" w:rsidP="00D3680D">
          <w:pPr>
            <w:tabs>
              <w:tab w:val="left" w:pos="360"/>
              <w:tab w:val="left" w:pos="720"/>
            </w:tabs>
            <w:spacing w:after="0" w:line="240" w:lineRule="auto"/>
          </w:pPr>
          <w:r>
            <w:t>POSC 3033. Legal Research, Writing and Advocacy PUBLIC LAW. Legal research and terminology, including research methodology. Development of research skills through use of legal research tools (law digests, encyclopedias, reporters, statutes, and other library materials), legal brief and memo writing and oral argumentation. Spring, even.</w:t>
          </w:r>
        </w:p>
        <w:p w14:paraId="0178662E" w14:textId="77777777" w:rsidR="009A66CA" w:rsidRDefault="009A66CA" w:rsidP="00D3680D">
          <w:pPr>
            <w:tabs>
              <w:tab w:val="left" w:pos="360"/>
              <w:tab w:val="left" w:pos="720"/>
            </w:tabs>
            <w:spacing w:after="0" w:line="240" w:lineRule="auto"/>
          </w:pPr>
        </w:p>
        <w:p w14:paraId="2BD33DE1" w14:textId="40C93162" w:rsidR="009A66CA" w:rsidRDefault="009A66CA" w:rsidP="00D3680D">
          <w:pPr>
            <w:tabs>
              <w:tab w:val="left" w:pos="360"/>
              <w:tab w:val="left" w:pos="720"/>
            </w:tabs>
            <w:spacing w:after="0" w:line="240" w:lineRule="auto"/>
          </w:pPr>
          <w:r>
            <w:t>POSC 3043. Judicial Process and Legal Reasoning</w:t>
          </w:r>
          <w:r>
            <w:t> </w:t>
          </w:r>
          <w:r>
            <w:t xml:space="preserve"> PUBLIC LAW. Introduction to administration of justice, including the effects of process on justice goals, due process, and fundamental fairness. Includes sources and foundations of U.S. law, common law 20th century legal movements, criminal, civil, administrative, and mediation/arbitration and statutory interpretation. Fall, odd. </w:t>
          </w:r>
        </w:p>
        <w:p w14:paraId="3FC327A0" w14:textId="77777777" w:rsidR="009A66CA" w:rsidRDefault="009A66CA" w:rsidP="00D3680D">
          <w:pPr>
            <w:tabs>
              <w:tab w:val="left" w:pos="360"/>
              <w:tab w:val="left" w:pos="720"/>
            </w:tabs>
            <w:spacing w:after="0" w:line="240" w:lineRule="auto"/>
          </w:pPr>
        </w:p>
        <w:p w14:paraId="7E33B5A2" w14:textId="77777777" w:rsidR="009A66CA" w:rsidRDefault="009A66CA" w:rsidP="00D3680D">
          <w:pPr>
            <w:tabs>
              <w:tab w:val="left" w:pos="360"/>
              <w:tab w:val="left" w:pos="720"/>
            </w:tabs>
            <w:spacing w:after="0" w:line="240" w:lineRule="auto"/>
          </w:pPr>
          <w:r>
            <w:t>POSC 3113. American Municipal Government</w:t>
          </w:r>
          <w:r>
            <w:t> </w:t>
          </w:r>
          <w:r>
            <w:t> </w:t>
          </w:r>
          <w:r>
            <w:t xml:space="preserve"> AMERICAN POLITICS. Types of governments in municipalities of the United States. Fall, Spring. </w:t>
          </w:r>
        </w:p>
        <w:p w14:paraId="4EA428B3" w14:textId="77777777" w:rsidR="009A66CA" w:rsidRDefault="009A66CA" w:rsidP="00D3680D">
          <w:pPr>
            <w:tabs>
              <w:tab w:val="left" w:pos="360"/>
              <w:tab w:val="left" w:pos="720"/>
            </w:tabs>
            <w:spacing w:after="0" w:line="240" w:lineRule="auto"/>
          </w:pPr>
        </w:p>
        <w:p w14:paraId="63921FF9" w14:textId="77777777" w:rsidR="008E56E9" w:rsidRDefault="009A66CA" w:rsidP="00D3680D">
          <w:pPr>
            <w:tabs>
              <w:tab w:val="left" w:pos="360"/>
              <w:tab w:val="left" w:pos="720"/>
            </w:tabs>
            <w:spacing w:after="0" w:line="240" w:lineRule="auto"/>
          </w:pPr>
          <w:r w:rsidRPr="008E56E9">
            <w:t>POSC 3123. American Constitutional Law</w:t>
          </w:r>
          <w:r w:rsidRPr="008E56E9">
            <w:t> </w:t>
          </w:r>
          <w:r w:rsidRPr="008E56E9">
            <w:t xml:space="preserve"> PUBLIC LAW. Constitutional theories as expounded in decisions of the Supreme Court since 1789. Questions such as the nature of law and political theories underlying Supreme Court decisions will be investigated. Fall.</w:t>
          </w:r>
        </w:p>
        <w:p w14:paraId="1F8F3E3F" w14:textId="77777777" w:rsidR="008E56E9" w:rsidRDefault="008E56E9" w:rsidP="00D3680D">
          <w:pPr>
            <w:tabs>
              <w:tab w:val="left" w:pos="360"/>
              <w:tab w:val="left" w:pos="720"/>
            </w:tabs>
            <w:spacing w:after="0" w:line="240" w:lineRule="auto"/>
          </w:pPr>
        </w:p>
        <w:p w14:paraId="5553C423" w14:textId="77777777" w:rsidR="008E56E9" w:rsidRDefault="008E56E9" w:rsidP="008E56E9">
          <w:pPr>
            <w:tabs>
              <w:tab w:val="left" w:pos="360"/>
              <w:tab w:val="left" w:pos="720"/>
            </w:tabs>
            <w:spacing w:after="0" w:line="240" w:lineRule="auto"/>
          </w:pPr>
          <w:r>
            <w:t>POSC 3133. Political Parties and Interest Groups</w:t>
          </w:r>
          <w:r>
            <w:t> </w:t>
          </w:r>
          <w:r>
            <w:t xml:space="preserve"> AMERICAN POLITICS. American political parties and interest groups. Spring. </w:t>
          </w:r>
        </w:p>
        <w:p w14:paraId="099856F9" w14:textId="77777777" w:rsidR="008E56E9" w:rsidRDefault="008E56E9" w:rsidP="008E56E9">
          <w:pPr>
            <w:tabs>
              <w:tab w:val="left" w:pos="360"/>
              <w:tab w:val="left" w:pos="720"/>
            </w:tabs>
            <w:spacing w:after="0" w:line="240" w:lineRule="auto"/>
          </w:pPr>
        </w:p>
        <w:p w14:paraId="344D4348" w14:textId="77777777" w:rsidR="008E56E9" w:rsidRDefault="008E56E9" w:rsidP="008E56E9">
          <w:pPr>
            <w:tabs>
              <w:tab w:val="left" w:pos="360"/>
              <w:tab w:val="left" w:pos="720"/>
            </w:tabs>
            <w:spacing w:after="0" w:line="240" w:lineRule="auto"/>
          </w:pPr>
          <w:r>
            <w:t>POSC 3143. State and Local Government</w:t>
          </w:r>
          <w:r>
            <w:t> </w:t>
          </w:r>
          <w:r>
            <w:t xml:space="preserve"> AMERICAN POLITICS. An examination of the powers and institutions and policies of state and local governments. Fall, Spring. </w:t>
          </w:r>
        </w:p>
        <w:p w14:paraId="131AFD2C" w14:textId="77777777" w:rsidR="008E56E9" w:rsidRDefault="008E56E9" w:rsidP="008E56E9">
          <w:pPr>
            <w:tabs>
              <w:tab w:val="left" w:pos="360"/>
              <w:tab w:val="left" w:pos="720"/>
            </w:tabs>
            <w:spacing w:after="0" w:line="240" w:lineRule="auto"/>
          </w:pPr>
        </w:p>
        <w:p w14:paraId="0D6F3690" w14:textId="77777777" w:rsidR="008E56E9" w:rsidRDefault="008E56E9" w:rsidP="008E56E9">
          <w:pPr>
            <w:tabs>
              <w:tab w:val="left" w:pos="360"/>
              <w:tab w:val="left" w:pos="720"/>
            </w:tabs>
            <w:spacing w:after="0" w:line="240" w:lineRule="auto"/>
          </w:pPr>
          <w:r>
            <w:lastRenderedPageBreak/>
            <w:t xml:space="preserve">POSC 3153. American Presidency AMERICAN POLITICS. U.S. presidency and national executive processes in the American political system. Spring, even. POSC 3163. Black Politics AMERICAN POLITICS. Exposes students to the variety of literature on Black people in American politics, political strategies and actions are the major themes. Spring, even. </w:t>
          </w:r>
        </w:p>
        <w:p w14:paraId="7E8CE0EA" w14:textId="77777777" w:rsidR="008E56E9" w:rsidRDefault="008E56E9" w:rsidP="008E56E9">
          <w:pPr>
            <w:tabs>
              <w:tab w:val="left" w:pos="360"/>
              <w:tab w:val="left" w:pos="720"/>
            </w:tabs>
            <w:spacing w:after="0" w:line="240" w:lineRule="auto"/>
          </w:pPr>
        </w:p>
        <w:p w14:paraId="7D9D7075" w14:textId="77777777" w:rsidR="008E56E9" w:rsidRDefault="008E56E9" w:rsidP="008E56E9">
          <w:pPr>
            <w:tabs>
              <w:tab w:val="left" w:pos="360"/>
              <w:tab w:val="left" w:pos="720"/>
            </w:tabs>
            <w:spacing w:after="0" w:line="240" w:lineRule="auto"/>
          </w:pPr>
          <w:r w:rsidRPr="008E56E9">
            <w:rPr>
              <w:highlight w:val="yellow"/>
            </w:rPr>
            <w:t>POSC 3173. Civil Liberties</w:t>
          </w:r>
          <w:r w:rsidRPr="008E56E9">
            <w:rPr>
              <w:highlight w:val="yellow"/>
            </w:rPr>
            <w:t> </w:t>
          </w:r>
          <w:r w:rsidRPr="008E56E9">
            <w:rPr>
              <w:highlight w:val="yellow"/>
            </w:rPr>
            <w:t xml:space="preserve"> PUBLIC LAW. Judicial and statutory interpretations of the fundamental liberties contained in the U.S. Constitution. Spring.</w:t>
          </w:r>
          <w:r>
            <w:t xml:space="preserve"> </w:t>
          </w:r>
        </w:p>
        <w:p w14:paraId="23C4A33F" w14:textId="77E17696" w:rsidR="009A66CA" w:rsidRDefault="009A66CA" w:rsidP="00D3680D">
          <w:pPr>
            <w:tabs>
              <w:tab w:val="left" w:pos="360"/>
              <w:tab w:val="left" w:pos="720"/>
            </w:tabs>
            <w:spacing w:after="0" w:line="240" w:lineRule="auto"/>
          </w:pPr>
          <w:r>
            <w:t xml:space="preserve"> </w:t>
          </w:r>
        </w:p>
        <w:p w14:paraId="1C8615F3" w14:textId="77777777" w:rsidR="009A66CA" w:rsidRDefault="009A66CA" w:rsidP="00D3680D">
          <w:pPr>
            <w:tabs>
              <w:tab w:val="left" w:pos="360"/>
              <w:tab w:val="left" w:pos="720"/>
            </w:tabs>
            <w:spacing w:after="0" w:line="240" w:lineRule="auto"/>
          </w:pPr>
        </w:p>
        <w:p w14:paraId="2D5114B2" w14:textId="77777777" w:rsidR="00E1031A" w:rsidRDefault="00E1031A" w:rsidP="00D3680D">
          <w:pPr>
            <w:tabs>
              <w:tab w:val="left" w:pos="360"/>
              <w:tab w:val="left" w:pos="720"/>
            </w:tabs>
            <w:spacing w:after="0" w:line="240" w:lineRule="auto"/>
            <w:rPr>
              <w:rFonts w:asciiTheme="majorHAnsi" w:hAnsiTheme="majorHAnsi" w:cs="Arial"/>
              <w:sz w:val="20"/>
              <w:szCs w:val="20"/>
            </w:rPr>
          </w:pPr>
        </w:p>
        <w:p w14:paraId="5B52A845" w14:textId="71D01D19" w:rsidR="00E1031A" w:rsidRPr="00E1031A" w:rsidRDefault="00E1031A" w:rsidP="00D3680D">
          <w:pPr>
            <w:tabs>
              <w:tab w:val="left" w:pos="360"/>
              <w:tab w:val="left" w:pos="720"/>
            </w:tabs>
            <w:spacing w:after="0" w:line="240" w:lineRule="auto"/>
            <w:rPr>
              <w:rFonts w:cstheme="minorHAnsi"/>
            </w:rPr>
          </w:pPr>
          <w:r w:rsidRPr="005E2429">
            <w:rPr>
              <w:rFonts w:cstheme="minorHAnsi"/>
              <w:b/>
              <w:bCs/>
            </w:rPr>
            <w:t>AFTER</w:t>
          </w:r>
          <w:r w:rsidRPr="00E1031A">
            <w:rPr>
              <w:rFonts w:cstheme="minorHAnsi"/>
            </w:rPr>
            <w:t>:</w:t>
          </w:r>
        </w:p>
        <w:p w14:paraId="793C04D3" w14:textId="41E4EA51" w:rsidR="00E1031A" w:rsidRPr="00E1031A" w:rsidRDefault="00E1031A" w:rsidP="00D3680D">
          <w:pPr>
            <w:tabs>
              <w:tab w:val="left" w:pos="360"/>
              <w:tab w:val="left" w:pos="720"/>
            </w:tabs>
            <w:spacing w:after="0" w:line="240" w:lineRule="auto"/>
            <w:rPr>
              <w:rFonts w:cstheme="minorHAnsi"/>
              <w:bCs/>
            </w:rPr>
          </w:pPr>
          <w:r w:rsidRPr="005E15F4">
            <w:rPr>
              <w:rFonts w:cstheme="minorHAnsi"/>
              <w:b/>
            </w:rPr>
            <w:t>POSC 36</w:t>
          </w:r>
          <w:r w:rsidR="008E56E9" w:rsidRPr="005E15F4">
            <w:rPr>
              <w:rFonts w:cstheme="minorHAnsi"/>
              <w:b/>
            </w:rPr>
            <w:t>2</w:t>
          </w:r>
          <w:r w:rsidRPr="005E15F4">
            <w:rPr>
              <w:rFonts w:cstheme="minorHAnsi"/>
              <w:b/>
            </w:rPr>
            <w:t xml:space="preserve">3. </w:t>
          </w:r>
          <w:r w:rsidR="008E56E9" w:rsidRPr="005E15F4">
            <w:rPr>
              <w:rFonts w:cstheme="minorHAnsi"/>
              <w:b/>
            </w:rPr>
            <w:t>Civil Rights and Liberties</w:t>
          </w:r>
          <w:r w:rsidR="008E56E9">
            <w:rPr>
              <w:rFonts w:cstheme="minorHAnsi"/>
            </w:rPr>
            <w:tab/>
          </w:r>
          <w:r w:rsidRPr="00E1031A">
            <w:rPr>
              <w:rFonts w:cstheme="minorHAnsi"/>
            </w:rPr>
            <w:t xml:space="preserve">PUBLIC LAW. </w:t>
          </w:r>
          <w:r w:rsidR="008E56E9">
            <w:t>Judicial and statutory interpretations of the fundamental rights and liberties contained in the U.S. Constitution. Spring.</w:t>
          </w:r>
        </w:p>
        <w:p w14:paraId="27FFDB12" w14:textId="00BB8D8C" w:rsidR="00D3680D" w:rsidRPr="008426D1" w:rsidRDefault="007B3C43" w:rsidP="00D3680D">
          <w:pPr>
            <w:tabs>
              <w:tab w:val="left" w:pos="360"/>
              <w:tab w:val="left" w:pos="720"/>
            </w:tabs>
            <w:spacing w:after="0" w:line="240" w:lineRule="auto"/>
            <w:rPr>
              <w:rFonts w:asciiTheme="majorHAnsi" w:hAnsiTheme="majorHAnsi" w:cs="Arial"/>
              <w:sz w:val="20"/>
              <w:szCs w:val="20"/>
            </w:rPr>
          </w:pPr>
        </w:p>
      </w:sdtContent>
    </w:sdt>
    <w:bookmarkEnd w:id="0"/>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CAC74" w14:textId="77777777" w:rsidR="007B3C43" w:rsidRDefault="007B3C43" w:rsidP="00AF3758">
      <w:pPr>
        <w:spacing w:after="0" w:line="240" w:lineRule="auto"/>
      </w:pPr>
      <w:r>
        <w:separator/>
      </w:r>
    </w:p>
  </w:endnote>
  <w:endnote w:type="continuationSeparator" w:id="0">
    <w:p w14:paraId="771C33BE" w14:textId="77777777" w:rsidR="007B3C43" w:rsidRDefault="007B3C4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CFFFD0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A8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6880D" w14:textId="77777777" w:rsidR="007B3C43" w:rsidRDefault="007B3C43" w:rsidP="00AF3758">
      <w:pPr>
        <w:spacing w:after="0" w:line="240" w:lineRule="auto"/>
      </w:pPr>
      <w:r>
        <w:separator/>
      </w:r>
    </w:p>
  </w:footnote>
  <w:footnote w:type="continuationSeparator" w:id="0">
    <w:p w14:paraId="2B13969A" w14:textId="77777777" w:rsidR="007B3C43" w:rsidRDefault="007B3C4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0E8A"/>
    <w:rsid w:val="00041E75"/>
    <w:rsid w:val="000433EC"/>
    <w:rsid w:val="00045300"/>
    <w:rsid w:val="0005467E"/>
    <w:rsid w:val="00054918"/>
    <w:rsid w:val="000556EA"/>
    <w:rsid w:val="0006489D"/>
    <w:rsid w:val="00066BF1"/>
    <w:rsid w:val="00076F60"/>
    <w:rsid w:val="0008410E"/>
    <w:rsid w:val="000A1DDB"/>
    <w:rsid w:val="000A654B"/>
    <w:rsid w:val="000D06F1"/>
    <w:rsid w:val="000E0BB8"/>
    <w:rsid w:val="000F0FE3"/>
    <w:rsid w:val="000F5476"/>
    <w:rsid w:val="00101FF4"/>
    <w:rsid w:val="00103070"/>
    <w:rsid w:val="0012240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2C65"/>
    <w:rsid w:val="00233EC8"/>
    <w:rsid w:val="002341AC"/>
    <w:rsid w:val="00234F41"/>
    <w:rsid w:val="002403C4"/>
    <w:rsid w:val="00245D52"/>
    <w:rsid w:val="00254447"/>
    <w:rsid w:val="00261ACE"/>
    <w:rsid w:val="00265C17"/>
    <w:rsid w:val="00276F55"/>
    <w:rsid w:val="0028351D"/>
    <w:rsid w:val="00283525"/>
    <w:rsid w:val="002A7E22"/>
    <w:rsid w:val="002B2119"/>
    <w:rsid w:val="002B6CEC"/>
    <w:rsid w:val="002C498C"/>
    <w:rsid w:val="002E0CD3"/>
    <w:rsid w:val="002E3BD5"/>
    <w:rsid w:val="002E544F"/>
    <w:rsid w:val="002E6C55"/>
    <w:rsid w:val="00300F45"/>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0CAB"/>
    <w:rsid w:val="00487771"/>
    <w:rsid w:val="00491BD4"/>
    <w:rsid w:val="0049675B"/>
    <w:rsid w:val="004A211B"/>
    <w:rsid w:val="004A2E84"/>
    <w:rsid w:val="004A7706"/>
    <w:rsid w:val="004B1430"/>
    <w:rsid w:val="004C4ADF"/>
    <w:rsid w:val="004C53EC"/>
    <w:rsid w:val="004D5819"/>
    <w:rsid w:val="004F3C87"/>
    <w:rsid w:val="00504ECD"/>
    <w:rsid w:val="00513A8A"/>
    <w:rsid w:val="00526B81"/>
    <w:rsid w:val="0054568E"/>
    <w:rsid w:val="00547433"/>
    <w:rsid w:val="00556E69"/>
    <w:rsid w:val="005677EC"/>
    <w:rsid w:val="0056782C"/>
    <w:rsid w:val="00573D98"/>
    <w:rsid w:val="00575870"/>
    <w:rsid w:val="00584C22"/>
    <w:rsid w:val="00590AA0"/>
    <w:rsid w:val="00592A95"/>
    <w:rsid w:val="005934F2"/>
    <w:rsid w:val="005978FA"/>
    <w:rsid w:val="005B6EB6"/>
    <w:rsid w:val="005C26C9"/>
    <w:rsid w:val="005C471D"/>
    <w:rsid w:val="005C7F00"/>
    <w:rsid w:val="005D6652"/>
    <w:rsid w:val="005E15F4"/>
    <w:rsid w:val="005E2429"/>
    <w:rsid w:val="005F41DD"/>
    <w:rsid w:val="0060479F"/>
    <w:rsid w:val="00604E55"/>
    <w:rsid w:val="00606EE4"/>
    <w:rsid w:val="00610022"/>
    <w:rsid w:val="006179CB"/>
    <w:rsid w:val="00623E7A"/>
    <w:rsid w:val="00626897"/>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2848"/>
    <w:rsid w:val="007637B2"/>
    <w:rsid w:val="00770217"/>
    <w:rsid w:val="007735A0"/>
    <w:rsid w:val="007876A3"/>
    <w:rsid w:val="00787FB0"/>
    <w:rsid w:val="007A06B9"/>
    <w:rsid w:val="007A099B"/>
    <w:rsid w:val="007A0B12"/>
    <w:rsid w:val="007B3C43"/>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56E9"/>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A66CA"/>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35F0C"/>
    <w:rsid w:val="00B46334"/>
    <w:rsid w:val="00B51325"/>
    <w:rsid w:val="00B5613F"/>
    <w:rsid w:val="00B6203D"/>
    <w:rsid w:val="00B6337D"/>
    <w:rsid w:val="00B71755"/>
    <w:rsid w:val="00B74127"/>
    <w:rsid w:val="00B86002"/>
    <w:rsid w:val="00B97755"/>
    <w:rsid w:val="00BA2156"/>
    <w:rsid w:val="00BA2C8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18D7"/>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3659"/>
    <w:rsid w:val="00DD4450"/>
    <w:rsid w:val="00DE70AB"/>
    <w:rsid w:val="00DF4C1C"/>
    <w:rsid w:val="00DF6F0A"/>
    <w:rsid w:val="00E015B1"/>
    <w:rsid w:val="00E0473D"/>
    <w:rsid w:val="00E1031A"/>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49AE"/>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505545C1-B669-4CC7-B097-239FA969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0892899D6484189BF875B983790E941"/>
        <w:category>
          <w:name w:val="General"/>
          <w:gallery w:val="placeholder"/>
        </w:category>
        <w:types>
          <w:type w:val="bbPlcHdr"/>
        </w:types>
        <w:behaviors>
          <w:behavior w:val="content"/>
        </w:behaviors>
        <w:guid w:val="{7C29D95B-2E77-49AA-BDCC-5F4B13461BCA}"/>
      </w:docPartPr>
      <w:docPartBody>
        <w:p w:rsidR="00E0541A" w:rsidRDefault="00FF0773" w:rsidP="00FF0773">
          <w:pPr>
            <w:pStyle w:val="A0892899D6484189BF875B983790E94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5D29"/>
    <w:rsid w:val="000738EC"/>
    <w:rsid w:val="00081B63"/>
    <w:rsid w:val="000B2786"/>
    <w:rsid w:val="00150B30"/>
    <w:rsid w:val="00203721"/>
    <w:rsid w:val="002D64D6"/>
    <w:rsid w:val="00322F99"/>
    <w:rsid w:val="0032383A"/>
    <w:rsid w:val="00337484"/>
    <w:rsid w:val="00345650"/>
    <w:rsid w:val="003A43AB"/>
    <w:rsid w:val="003D4C2A"/>
    <w:rsid w:val="003F69FB"/>
    <w:rsid w:val="00425226"/>
    <w:rsid w:val="00436B57"/>
    <w:rsid w:val="00444478"/>
    <w:rsid w:val="004E1A75"/>
    <w:rsid w:val="00534B28"/>
    <w:rsid w:val="00576003"/>
    <w:rsid w:val="00587536"/>
    <w:rsid w:val="005C4D59"/>
    <w:rsid w:val="005D5D2F"/>
    <w:rsid w:val="00623293"/>
    <w:rsid w:val="00654E35"/>
    <w:rsid w:val="006C3910"/>
    <w:rsid w:val="007C7ED3"/>
    <w:rsid w:val="008822A5"/>
    <w:rsid w:val="00886320"/>
    <w:rsid w:val="00891F77"/>
    <w:rsid w:val="00913E4B"/>
    <w:rsid w:val="0096458F"/>
    <w:rsid w:val="009843A3"/>
    <w:rsid w:val="009D439F"/>
    <w:rsid w:val="009F5873"/>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0541A"/>
    <w:rsid w:val="00EB3740"/>
    <w:rsid w:val="00F0343A"/>
    <w:rsid w:val="00F6324D"/>
    <w:rsid w:val="00F70181"/>
    <w:rsid w:val="00F9032F"/>
    <w:rsid w:val="00FD70C9"/>
    <w:rsid w:val="00FF0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43A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A0892899D6484189BF875B983790E941">
    <w:name w:val="A0892899D6484189BF875B983790E941"/>
    <w:rsid w:val="00FF07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9068-3BC2-144F-A562-E1DEAA01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2019-07-10T17:02:00Z</cp:lastPrinted>
  <dcterms:created xsi:type="dcterms:W3CDTF">2021-03-12T03:36:00Z</dcterms:created>
  <dcterms:modified xsi:type="dcterms:W3CDTF">2021-04-12T15:14:00Z</dcterms:modified>
</cp:coreProperties>
</file>