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222D5" w:rsidRDefault="006222D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222D5" w14:paraId="7BC43F4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222D5" w:rsidRDefault="00D54D7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222D5" w14:paraId="32BC4BC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222D5" w:rsidRDefault="00D54D7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6222D5" w:rsidRDefault="006222D5"/>
        </w:tc>
      </w:tr>
      <w:tr w:rsidR="006222D5" w14:paraId="7CB4DC8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222D5" w:rsidRDefault="00D54D7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222D5" w:rsidRDefault="006222D5"/>
        </w:tc>
      </w:tr>
      <w:tr w:rsidR="006222D5" w14:paraId="417DE85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6222D5" w:rsidRDefault="00D54D7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6222D5" w:rsidRDefault="006222D5"/>
        </w:tc>
      </w:tr>
    </w:tbl>
    <w:p w14:paraId="0000000A" w14:textId="77777777" w:rsidR="006222D5" w:rsidRDefault="006222D5"/>
    <w:p w14:paraId="0000000B" w14:textId="77777777" w:rsidR="006222D5" w:rsidRDefault="00D54D7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6222D5" w:rsidRDefault="00D54D7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6222D5" w:rsidRDefault="00D54D7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222D5" w14:paraId="1647004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6222D5" w:rsidRDefault="00D54D7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6222D5" w:rsidRDefault="00D54D7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6222D5" w:rsidRDefault="006222D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222D5" w14:paraId="3CE2D094" w14:textId="77777777">
        <w:trPr>
          <w:trHeight w:val="1089"/>
        </w:trPr>
        <w:tc>
          <w:tcPr>
            <w:tcW w:w="5451" w:type="dxa"/>
            <w:vAlign w:val="center"/>
          </w:tcPr>
          <w:p w14:paraId="00000011"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6222D5" w:rsidRDefault="00D54D7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6222D5" w:rsidRDefault="00D54D79">
            <w:pPr>
              <w:rPr>
                <w:rFonts w:ascii="Cambria" w:eastAsia="Cambria" w:hAnsi="Cambria" w:cs="Cambria"/>
                <w:sz w:val="20"/>
                <w:szCs w:val="20"/>
              </w:rPr>
            </w:pPr>
            <w:r>
              <w:rPr>
                <w:rFonts w:ascii="Cambria" w:eastAsia="Cambria" w:hAnsi="Cambria" w:cs="Cambria"/>
                <w:b/>
                <w:sz w:val="20"/>
                <w:szCs w:val="20"/>
              </w:rPr>
              <w:t>COPE Chair (if applicable)</w:t>
            </w:r>
          </w:p>
        </w:tc>
      </w:tr>
      <w:tr w:rsidR="006222D5" w14:paraId="6468925C" w14:textId="77777777">
        <w:trPr>
          <w:trHeight w:val="1089"/>
        </w:trPr>
        <w:tc>
          <w:tcPr>
            <w:tcW w:w="5451" w:type="dxa"/>
            <w:vAlign w:val="center"/>
          </w:tcPr>
          <w:p w14:paraId="00000014"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6222D5" w:rsidRDefault="00D54D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6222D5" w:rsidRDefault="00D54D7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222D5" w14:paraId="1AC3B009" w14:textId="77777777">
        <w:trPr>
          <w:trHeight w:val="1466"/>
        </w:trPr>
        <w:tc>
          <w:tcPr>
            <w:tcW w:w="5451" w:type="dxa"/>
            <w:vAlign w:val="center"/>
          </w:tcPr>
          <w:p w14:paraId="00000017" w14:textId="77777777" w:rsidR="006222D5" w:rsidRDefault="006222D5">
            <w:pPr>
              <w:rPr>
                <w:rFonts w:ascii="Cambria" w:eastAsia="Cambria" w:hAnsi="Cambria" w:cs="Cambria"/>
                <w:sz w:val="20"/>
                <w:szCs w:val="20"/>
              </w:rPr>
            </w:pPr>
          </w:p>
          <w:p w14:paraId="00000018" w14:textId="26251C01" w:rsidR="006222D5" w:rsidRDefault="00C80468">
            <w:pPr>
              <w:rPr>
                <w:rFonts w:ascii="Cambria" w:eastAsia="Cambria" w:hAnsi="Cambria" w:cs="Cambria"/>
                <w:sz w:val="20"/>
                <w:szCs w:val="20"/>
              </w:rPr>
            </w:pPr>
            <w:r w:rsidRPr="00C80468">
              <w:rPr>
                <w:rFonts w:ascii="Cambria" w:eastAsia="Cambria" w:hAnsi="Cambria" w:cs="Cambria"/>
                <w:color w:val="808080"/>
                <w:sz w:val="24"/>
                <w:szCs w:val="24"/>
                <w:shd w:val="clear" w:color="auto" w:fill="D9D9D9"/>
              </w:rPr>
              <w:t>Shanon Brantley</w:t>
            </w:r>
            <w:r w:rsidR="00D54D79">
              <w:rPr>
                <w:rFonts w:ascii="Cambria" w:eastAsia="Cambria" w:hAnsi="Cambria" w:cs="Cambria"/>
                <w:sz w:val="20"/>
                <w:szCs w:val="20"/>
              </w:rPr>
              <w:t xml:space="preserve">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6222D5" w:rsidRDefault="00D54D79">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6222D5" w:rsidRDefault="006222D5">
            <w:pPr>
              <w:rPr>
                <w:rFonts w:ascii="Cambria" w:eastAsia="Cambria" w:hAnsi="Cambria" w:cs="Cambria"/>
                <w:b/>
                <w:sz w:val="20"/>
                <w:szCs w:val="20"/>
              </w:rPr>
            </w:pPr>
          </w:p>
        </w:tc>
        <w:tc>
          <w:tcPr>
            <w:tcW w:w="5451" w:type="dxa"/>
            <w:vAlign w:val="center"/>
          </w:tcPr>
          <w:p w14:paraId="0000001B" w14:textId="77777777" w:rsidR="006222D5" w:rsidRDefault="00D54D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6222D5" w:rsidRDefault="00D54D7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222D5" w14:paraId="6045103A" w14:textId="77777777">
        <w:trPr>
          <w:trHeight w:val="1089"/>
        </w:trPr>
        <w:tc>
          <w:tcPr>
            <w:tcW w:w="5451" w:type="dxa"/>
            <w:vAlign w:val="center"/>
          </w:tcPr>
          <w:p w14:paraId="0000001D"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6222D5" w:rsidRDefault="00D54D7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6222D5" w:rsidRDefault="00D54D7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222D5" w14:paraId="548C5B6F" w14:textId="77777777">
        <w:trPr>
          <w:trHeight w:val="1089"/>
        </w:trPr>
        <w:tc>
          <w:tcPr>
            <w:tcW w:w="5451" w:type="dxa"/>
            <w:vAlign w:val="center"/>
          </w:tcPr>
          <w:p w14:paraId="00000020" w14:textId="193E3D94" w:rsidR="006222D5" w:rsidRDefault="00D54D7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D113AE">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496BE5D5" w:rsidR="006222D5" w:rsidRDefault="00D54D79">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047570" w:rsidRPr="00047570">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047570">
              <w:rPr>
                <w:rFonts w:ascii="Cambria" w:eastAsia="Cambria" w:hAnsi="Cambria" w:cs="Cambria"/>
                <w:smallCaps/>
                <w:color w:val="808080"/>
                <w:sz w:val="20"/>
                <w:szCs w:val="20"/>
                <w:shd w:val="clear" w:color="auto" w:fill="D9D9D9"/>
              </w:rPr>
              <w:t>2/26/21</w:t>
            </w:r>
          </w:p>
          <w:p w14:paraId="00000022" w14:textId="77777777" w:rsidR="006222D5" w:rsidRDefault="00D54D7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222D5" w14:paraId="279C8D6A" w14:textId="77777777">
        <w:trPr>
          <w:trHeight w:val="1089"/>
        </w:trPr>
        <w:tc>
          <w:tcPr>
            <w:tcW w:w="5451" w:type="dxa"/>
            <w:vAlign w:val="center"/>
          </w:tcPr>
          <w:p w14:paraId="00000023" w14:textId="77777777" w:rsidR="006222D5" w:rsidRDefault="00D54D7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6222D5" w:rsidRDefault="00D54D7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6222D5" w:rsidRDefault="006222D5">
            <w:pPr>
              <w:rPr>
                <w:rFonts w:ascii="Cambria" w:eastAsia="Cambria" w:hAnsi="Cambria" w:cs="Cambria"/>
                <w:sz w:val="20"/>
                <w:szCs w:val="20"/>
              </w:rPr>
            </w:pPr>
          </w:p>
        </w:tc>
      </w:tr>
    </w:tbl>
    <w:p w14:paraId="00000026" w14:textId="77777777" w:rsidR="006222D5" w:rsidRDefault="006222D5">
      <w:pPr>
        <w:pBdr>
          <w:bottom w:val="single" w:sz="12" w:space="1" w:color="000000"/>
        </w:pBdr>
        <w:rPr>
          <w:rFonts w:ascii="Cambria" w:eastAsia="Cambria" w:hAnsi="Cambria" w:cs="Cambria"/>
          <w:sz w:val="20"/>
          <w:szCs w:val="20"/>
        </w:rPr>
      </w:pPr>
    </w:p>
    <w:p w14:paraId="00000027"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28"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6222D5" w:rsidRDefault="00D54D79">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2B"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2C"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2D"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6222D5" w:rsidRDefault="00D54D79">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I 2023; bulletin year fall 2022</w:t>
      </w:r>
    </w:p>
    <w:p w14:paraId="0000002F"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30" w14:textId="77777777" w:rsidR="006222D5" w:rsidRDefault="00D54D7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6222D5" w:rsidRDefault="00D54D7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33" w14:textId="77777777" w:rsidR="006222D5" w:rsidRDefault="006222D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222D5" w14:paraId="3BE9D80D" w14:textId="77777777">
        <w:tc>
          <w:tcPr>
            <w:tcW w:w="2351" w:type="dxa"/>
            <w:tcBorders>
              <w:top w:val="nil"/>
              <w:left w:val="nil"/>
              <w:bottom w:val="single" w:sz="4" w:space="0" w:color="000000"/>
            </w:tcBorders>
          </w:tcPr>
          <w:p w14:paraId="00000034" w14:textId="77777777" w:rsidR="006222D5" w:rsidRDefault="006222D5">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6222D5" w:rsidRDefault="00D54D7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222D5" w14:paraId="15123B93" w14:textId="77777777">
        <w:trPr>
          <w:trHeight w:val="703"/>
        </w:trPr>
        <w:tc>
          <w:tcPr>
            <w:tcW w:w="2351" w:type="dxa"/>
            <w:tcBorders>
              <w:top w:val="single" w:sz="4" w:space="0" w:color="000000"/>
            </w:tcBorders>
            <w:shd w:val="clear" w:color="auto" w:fill="F2F2F2"/>
          </w:tcPr>
          <w:p w14:paraId="00000038"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6222D5" w:rsidRDefault="006222D5">
            <w:pPr>
              <w:tabs>
                <w:tab w:val="left" w:pos="360"/>
                <w:tab w:val="left" w:pos="720"/>
              </w:tabs>
              <w:rPr>
                <w:rFonts w:ascii="Cambria" w:eastAsia="Cambria" w:hAnsi="Cambria" w:cs="Cambria"/>
                <w:b/>
                <w:sz w:val="20"/>
                <w:szCs w:val="20"/>
              </w:rPr>
            </w:pPr>
          </w:p>
        </w:tc>
        <w:tc>
          <w:tcPr>
            <w:tcW w:w="4428" w:type="dxa"/>
          </w:tcPr>
          <w:p w14:paraId="0000003A"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6222D5" w:rsidRDefault="006222D5">
            <w:pPr>
              <w:tabs>
                <w:tab w:val="left" w:pos="360"/>
                <w:tab w:val="left" w:pos="720"/>
              </w:tabs>
              <w:rPr>
                <w:rFonts w:ascii="Cambria" w:eastAsia="Cambria" w:hAnsi="Cambria" w:cs="Cambria"/>
                <w:b/>
                <w:sz w:val="20"/>
                <w:szCs w:val="20"/>
              </w:rPr>
            </w:pPr>
          </w:p>
          <w:p w14:paraId="0000003C" w14:textId="77777777" w:rsidR="006222D5" w:rsidRDefault="006222D5">
            <w:pPr>
              <w:tabs>
                <w:tab w:val="left" w:pos="360"/>
                <w:tab w:val="left" w:pos="720"/>
              </w:tabs>
              <w:rPr>
                <w:rFonts w:ascii="Cambria" w:eastAsia="Cambria" w:hAnsi="Cambria" w:cs="Cambria"/>
                <w:b/>
                <w:sz w:val="20"/>
                <w:szCs w:val="20"/>
              </w:rPr>
            </w:pPr>
          </w:p>
        </w:tc>
      </w:tr>
      <w:tr w:rsidR="006222D5" w14:paraId="77842980" w14:textId="77777777">
        <w:trPr>
          <w:trHeight w:val="703"/>
        </w:trPr>
        <w:tc>
          <w:tcPr>
            <w:tcW w:w="2351" w:type="dxa"/>
            <w:shd w:val="clear" w:color="auto" w:fill="F2F2F2"/>
          </w:tcPr>
          <w:p w14:paraId="0000003D"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6222D5" w:rsidRDefault="006222D5">
            <w:pPr>
              <w:tabs>
                <w:tab w:val="left" w:pos="360"/>
                <w:tab w:val="left" w:pos="720"/>
              </w:tabs>
              <w:rPr>
                <w:rFonts w:ascii="Cambria" w:eastAsia="Cambria" w:hAnsi="Cambria" w:cs="Cambria"/>
                <w:b/>
                <w:sz w:val="20"/>
                <w:szCs w:val="20"/>
              </w:rPr>
            </w:pPr>
          </w:p>
        </w:tc>
        <w:tc>
          <w:tcPr>
            <w:tcW w:w="4428" w:type="dxa"/>
          </w:tcPr>
          <w:p w14:paraId="0000003F"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6253</w:t>
            </w:r>
          </w:p>
        </w:tc>
      </w:tr>
      <w:tr w:rsidR="006222D5" w14:paraId="24390F0F" w14:textId="77777777">
        <w:trPr>
          <w:trHeight w:val="703"/>
        </w:trPr>
        <w:tc>
          <w:tcPr>
            <w:tcW w:w="2351" w:type="dxa"/>
            <w:shd w:val="clear" w:color="auto" w:fill="F2F2F2"/>
          </w:tcPr>
          <w:p w14:paraId="00000040"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6222D5" w:rsidRDefault="006222D5">
            <w:pPr>
              <w:tabs>
                <w:tab w:val="left" w:pos="360"/>
                <w:tab w:val="left" w:pos="720"/>
              </w:tabs>
              <w:rPr>
                <w:rFonts w:ascii="Cambria" w:eastAsia="Cambria" w:hAnsi="Cambria" w:cs="Cambria"/>
                <w:b/>
                <w:sz w:val="20"/>
                <w:szCs w:val="20"/>
              </w:rPr>
            </w:pPr>
          </w:p>
        </w:tc>
        <w:tc>
          <w:tcPr>
            <w:tcW w:w="4428" w:type="dxa"/>
          </w:tcPr>
          <w:p w14:paraId="00000042"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 in Critical Illness</w:t>
            </w:r>
          </w:p>
        </w:tc>
      </w:tr>
      <w:tr w:rsidR="006222D5" w14:paraId="3C037A28" w14:textId="77777777">
        <w:trPr>
          <w:trHeight w:val="703"/>
        </w:trPr>
        <w:tc>
          <w:tcPr>
            <w:tcW w:w="2351" w:type="dxa"/>
            <w:shd w:val="clear" w:color="auto" w:fill="F2F2F2"/>
          </w:tcPr>
          <w:p w14:paraId="00000043" w14:textId="77777777" w:rsidR="006222D5" w:rsidRDefault="00D54D7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6222D5" w:rsidRDefault="006222D5">
            <w:pPr>
              <w:tabs>
                <w:tab w:val="left" w:pos="360"/>
                <w:tab w:val="left" w:pos="720"/>
              </w:tabs>
              <w:rPr>
                <w:rFonts w:ascii="Cambria" w:eastAsia="Cambria" w:hAnsi="Cambria" w:cs="Cambria"/>
                <w:b/>
                <w:sz w:val="20"/>
                <w:szCs w:val="20"/>
              </w:rPr>
            </w:pPr>
          </w:p>
        </w:tc>
        <w:tc>
          <w:tcPr>
            <w:tcW w:w="4428" w:type="dxa"/>
          </w:tcPr>
          <w:p w14:paraId="00000045" w14:textId="77777777" w:rsidR="006222D5" w:rsidRDefault="00D54D79">
            <w:pPr>
              <w:jc w:val="both"/>
              <w:rPr>
                <w:rFonts w:ascii="Cambria" w:eastAsia="Cambria" w:hAnsi="Cambria" w:cs="Cambria"/>
                <w:b/>
                <w:sz w:val="20"/>
                <w:szCs w:val="20"/>
              </w:rPr>
            </w:pPr>
            <w:r>
              <w:rPr>
                <w:rFonts w:ascii="Cambria" w:eastAsia="Cambria" w:hAnsi="Cambria" w:cs="Cambria"/>
                <w:b/>
                <w:sz w:val="20"/>
                <w:szCs w:val="20"/>
              </w:rPr>
              <w:t>Focuses on the challenges of managing patients in the critical care setting, from the physiologic changes associated with metabolic stress to special needs met with nutrition support. Appropriate medical nutrition therapy in specific disease states included.</w:t>
            </w:r>
          </w:p>
        </w:tc>
      </w:tr>
    </w:tbl>
    <w:p w14:paraId="00000046"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47" w14:textId="77777777" w:rsidR="006222D5" w:rsidRDefault="00D54D7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4A"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6222D5" w:rsidRDefault="00D54D7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6222D5" w:rsidRDefault="00D54D7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77777777" w:rsidR="006222D5" w:rsidRDefault="00D54D7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Admission to the Master of Science in Nutrition and Dietetics program </w:t>
      </w:r>
    </w:p>
    <w:p w14:paraId="0000004F" w14:textId="77777777" w:rsidR="006222D5" w:rsidRDefault="00D54D7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0" w14:textId="77777777" w:rsidR="006222D5" w:rsidRDefault="00D54D7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This is one of the first two courses that students take after they enroll in the program; no course prerequisites. </w:t>
      </w:r>
    </w:p>
    <w:p w14:paraId="00000051"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52" w14:textId="77777777" w:rsidR="006222D5" w:rsidRDefault="00D54D7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3" w14:textId="77777777" w:rsidR="006222D5" w:rsidRDefault="00D54D7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in the Master of Science in Nutrition and Dietetics program</w:t>
      </w:r>
    </w:p>
    <w:p w14:paraId="00000054" w14:textId="77777777" w:rsidR="006222D5" w:rsidRDefault="006222D5">
      <w:pPr>
        <w:tabs>
          <w:tab w:val="left" w:pos="360"/>
          <w:tab w:val="left" w:pos="720"/>
        </w:tabs>
        <w:spacing w:after="0"/>
        <w:rPr>
          <w:rFonts w:ascii="Cambria" w:eastAsia="Cambria" w:hAnsi="Cambria" w:cs="Cambria"/>
          <w:sz w:val="20"/>
          <w:szCs w:val="20"/>
        </w:rPr>
      </w:pPr>
    </w:p>
    <w:p w14:paraId="00000055"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6" w14:textId="77777777" w:rsidR="006222D5" w:rsidRDefault="00D54D7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7"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8"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59"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5A"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B"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D"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5E"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0"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1"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62"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3" w14:textId="77777777" w:rsidR="006222D5" w:rsidRDefault="006222D5">
      <w:pPr>
        <w:tabs>
          <w:tab w:val="left" w:pos="360"/>
        </w:tabs>
        <w:spacing w:after="0" w:line="240" w:lineRule="auto"/>
        <w:rPr>
          <w:rFonts w:ascii="Cambria" w:eastAsia="Cambria" w:hAnsi="Cambria" w:cs="Cambria"/>
          <w:sz w:val="20"/>
          <w:szCs w:val="20"/>
        </w:rPr>
      </w:pPr>
    </w:p>
    <w:p w14:paraId="00000064"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5" w14:textId="77777777" w:rsidR="006222D5" w:rsidRDefault="00D54D7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6" w14:textId="77777777" w:rsidR="006222D5" w:rsidRDefault="006222D5">
      <w:pPr>
        <w:tabs>
          <w:tab w:val="left" w:pos="360"/>
        </w:tabs>
        <w:spacing w:after="0" w:line="240" w:lineRule="auto"/>
        <w:rPr>
          <w:rFonts w:ascii="Cambria" w:eastAsia="Cambria" w:hAnsi="Cambria" w:cs="Cambria"/>
          <w:sz w:val="20"/>
          <w:szCs w:val="20"/>
        </w:rPr>
      </w:pPr>
    </w:p>
    <w:p w14:paraId="00000067" w14:textId="77777777" w:rsidR="006222D5" w:rsidRDefault="00D54D7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8" w14:textId="77777777" w:rsidR="006222D5" w:rsidRDefault="00D54D7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9" w14:textId="77777777" w:rsidR="006222D5" w:rsidRDefault="00D54D7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A" w14:textId="77777777" w:rsidR="006222D5" w:rsidRDefault="00D54D7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B" w14:textId="77777777" w:rsidR="006222D5" w:rsidRDefault="006222D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C"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D" w14:textId="77777777" w:rsidR="006222D5" w:rsidRDefault="00D54D7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E"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w:t>
      </w:r>
    </w:p>
    <w:p w14:paraId="0000006F"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70"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1" w14:textId="77777777" w:rsidR="006222D5" w:rsidRDefault="00D54D7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2" w14:textId="77777777" w:rsidR="006222D5" w:rsidRDefault="00D54D7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3" w14:textId="77777777" w:rsidR="006222D5" w:rsidRDefault="006222D5">
      <w:pPr>
        <w:rPr>
          <w:rFonts w:ascii="Cambria" w:eastAsia="Cambria" w:hAnsi="Cambria" w:cs="Cambria"/>
          <w:b/>
          <w:sz w:val="28"/>
          <w:szCs w:val="28"/>
        </w:rPr>
      </w:pPr>
    </w:p>
    <w:p w14:paraId="00000074" w14:textId="77777777" w:rsidR="006222D5" w:rsidRDefault="00D54D79">
      <w:pPr>
        <w:jc w:val="center"/>
        <w:rPr>
          <w:rFonts w:ascii="Cambria" w:eastAsia="Cambria" w:hAnsi="Cambria" w:cs="Cambria"/>
          <w:b/>
          <w:sz w:val="28"/>
          <w:szCs w:val="28"/>
        </w:rPr>
      </w:pPr>
      <w:r>
        <w:rPr>
          <w:rFonts w:ascii="Cambria" w:eastAsia="Cambria" w:hAnsi="Cambria" w:cs="Cambria"/>
          <w:b/>
          <w:sz w:val="28"/>
          <w:szCs w:val="28"/>
        </w:rPr>
        <w:t>Course Details</w:t>
      </w:r>
    </w:p>
    <w:p w14:paraId="00000075" w14:textId="77777777" w:rsidR="006222D5" w:rsidRDefault="006222D5">
      <w:pPr>
        <w:tabs>
          <w:tab w:val="left" w:pos="360"/>
          <w:tab w:val="left" w:pos="720"/>
        </w:tabs>
        <w:spacing w:after="0" w:line="240" w:lineRule="auto"/>
        <w:jc w:val="center"/>
        <w:rPr>
          <w:rFonts w:ascii="Cambria" w:eastAsia="Cambria" w:hAnsi="Cambria" w:cs="Cambria"/>
          <w:b/>
          <w:sz w:val="28"/>
          <w:szCs w:val="28"/>
        </w:rPr>
      </w:pPr>
    </w:p>
    <w:p w14:paraId="00000076" w14:textId="77777777" w:rsidR="006222D5" w:rsidRDefault="00D54D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7" w14:textId="77777777" w:rsidR="006222D5" w:rsidRDefault="00D54D7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8" w14:textId="77777777" w:rsidR="006222D5" w:rsidRDefault="00D54D79">
      <w:pPr>
        <w:spacing w:after="0" w:line="240" w:lineRule="auto"/>
        <w:rPr>
          <w:rFonts w:ascii="Cambria" w:eastAsia="Cambria" w:hAnsi="Cambria" w:cs="Cambria"/>
          <w:sz w:val="20"/>
          <w:szCs w:val="20"/>
        </w:rPr>
      </w:pPr>
      <w:r>
        <w:tab/>
      </w:r>
      <w:r>
        <w:tab/>
        <w:t xml:space="preserve">I. </w:t>
      </w:r>
      <w:r>
        <w:rPr>
          <w:rFonts w:ascii="Cambria" w:eastAsia="Cambria" w:hAnsi="Cambria" w:cs="Cambria"/>
          <w:sz w:val="20"/>
          <w:szCs w:val="20"/>
        </w:rPr>
        <w:t>Critical Care Setting</w:t>
      </w:r>
    </w:p>
    <w:p w14:paraId="0000007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Patient population</w:t>
      </w:r>
    </w:p>
    <w:p w14:paraId="0000007A"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stress</w:t>
      </w:r>
    </w:p>
    <w:p w14:paraId="0000007B"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Diagnoses</w:t>
      </w:r>
      <w:r>
        <w:rPr>
          <w:rFonts w:ascii="Cambria" w:eastAsia="Cambria" w:hAnsi="Cambria" w:cs="Cambria"/>
          <w:sz w:val="20"/>
          <w:szCs w:val="20"/>
        </w:rPr>
        <w:tab/>
      </w:r>
    </w:p>
    <w:p w14:paraId="0000007C"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stress response in critical illness</w:t>
      </w:r>
    </w:p>
    <w:p w14:paraId="0000007D"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Physiological changes</w:t>
      </w:r>
    </w:p>
    <w:p w14:paraId="0000007E"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Hormone and cell-mediated response</w:t>
      </w:r>
    </w:p>
    <w:p w14:paraId="0000007F"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Starvation vs. stress</w:t>
      </w:r>
    </w:p>
    <w:p w14:paraId="00000080"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Sepsis</w:t>
      </w:r>
    </w:p>
    <w:p w14:paraId="00000081"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Systemic Inflammatory Response Syndrome (SIRS)</w:t>
      </w:r>
    </w:p>
    <w:p w14:paraId="00000082"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expenditure and body composition in metabolic stress</w:t>
      </w:r>
    </w:p>
    <w:p w14:paraId="00000083"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Estimate of total energy expenditure</w:t>
      </w:r>
    </w:p>
    <w:p w14:paraId="00000084"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Measurement of energy expenditure</w:t>
      </w:r>
    </w:p>
    <w:p w14:paraId="00000085"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Determination of body composition</w:t>
      </w:r>
    </w:p>
    <w:p w14:paraId="00000086"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Scoring systems in critical medicine</w:t>
      </w:r>
    </w:p>
    <w:p w14:paraId="00000087"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Glasgow Coma Scale</w:t>
      </w:r>
    </w:p>
    <w:p w14:paraId="00000088"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APACHE (Acute Physiology and Chronic Health Evaluation) II</w:t>
      </w:r>
    </w:p>
    <w:p w14:paraId="0000008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SOFA (Sequential Organ Failure Assessment)</w:t>
      </w:r>
    </w:p>
    <w:p w14:paraId="0000008A"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examples</w:t>
      </w:r>
    </w:p>
    <w:p w14:paraId="0000008B"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Etiology-based malnutrition</w:t>
      </w:r>
    </w:p>
    <w:p w14:paraId="0000008C"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Acute illness/injury</w:t>
      </w:r>
    </w:p>
    <w:p w14:paraId="0000008D"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Chronic illness</w:t>
      </w:r>
    </w:p>
    <w:p w14:paraId="0000008E"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Social/behavioral/environmental circumstances</w:t>
      </w:r>
    </w:p>
    <w:p w14:paraId="0000008F"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Identification of malnutrition in select scenarios</w:t>
      </w:r>
    </w:p>
    <w:p w14:paraId="00000090"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II. Nutrition Support </w:t>
      </w:r>
    </w:p>
    <w:p w14:paraId="00000091"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Enteral nutrition (EN)</w:t>
      </w:r>
    </w:p>
    <w:p w14:paraId="00000092"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Routes, tube placements, tubes and devices</w:t>
      </w:r>
    </w:p>
    <w:p w14:paraId="00000093"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Gastric feedings vs. small bowel feedings</w:t>
      </w:r>
    </w:p>
    <w:p w14:paraId="00000094"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Formulas: delivery and composition</w:t>
      </w:r>
    </w:p>
    <w:p w14:paraId="00000095"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Formulas: specialty and indications</w:t>
      </w:r>
    </w:p>
    <w:p w14:paraId="00000096"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Complications and management</w:t>
      </w:r>
    </w:p>
    <w:p w14:paraId="00000097"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Early enteral nutrition (EEN)</w:t>
      </w:r>
    </w:p>
    <w:p w14:paraId="00000098"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Parenteral nutrition (PN)</w:t>
      </w:r>
    </w:p>
    <w:p w14:paraId="0000009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Importance in nutrition support</w:t>
      </w:r>
    </w:p>
    <w:p w14:paraId="0000009A"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Methods of central and peripheral venous access</w:t>
      </w:r>
    </w:p>
    <w:p w14:paraId="0000009B"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Indications and contraindications</w:t>
      </w:r>
    </w:p>
    <w:p w14:paraId="0000009C"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components and additions in PN</w:t>
      </w:r>
    </w:p>
    <w:p w14:paraId="0000009D"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Calculation of sample orders</w:t>
      </w:r>
    </w:p>
    <w:p w14:paraId="0000009E" w14:textId="77777777" w:rsidR="006222D5" w:rsidRDefault="00D54D79">
      <w:pPr>
        <w:spacing w:after="0" w:line="240" w:lineRule="auto"/>
        <w:ind w:right="-81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Effective monitoring (anthropometric, biochemical, physical examination)</w:t>
      </w:r>
    </w:p>
    <w:p w14:paraId="0000009F"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Potential mechanical and metabolic complications</w:t>
      </w:r>
    </w:p>
    <w:p w14:paraId="000000A0"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Prevention and resolution of complications</w:t>
      </w:r>
      <w:r>
        <w:rPr>
          <w:rFonts w:ascii="Cambria" w:eastAsia="Cambria" w:hAnsi="Cambria" w:cs="Cambria"/>
          <w:i/>
          <w:sz w:val="20"/>
          <w:szCs w:val="20"/>
        </w:rPr>
        <w:tab/>
      </w:r>
      <w:r>
        <w:rPr>
          <w:rFonts w:ascii="Cambria" w:eastAsia="Cambria" w:hAnsi="Cambria" w:cs="Cambria"/>
          <w:i/>
          <w:sz w:val="20"/>
          <w:szCs w:val="20"/>
        </w:rPr>
        <w:tab/>
      </w:r>
    </w:p>
    <w:p w14:paraId="000000A1" w14:textId="77777777" w:rsidR="006222D5" w:rsidRDefault="00D54D79">
      <w:pPr>
        <w:spacing w:after="0" w:line="240" w:lineRule="auto"/>
        <w:ind w:left="720" w:firstLine="720"/>
        <w:rPr>
          <w:rFonts w:ascii="Cambria" w:eastAsia="Cambria" w:hAnsi="Cambria" w:cs="Cambria"/>
          <w:sz w:val="20"/>
          <w:szCs w:val="20"/>
        </w:rPr>
      </w:pPr>
      <w:r>
        <w:rPr>
          <w:rFonts w:ascii="Cambria" w:eastAsia="Cambria" w:hAnsi="Cambria" w:cs="Cambria"/>
          <w:sz w:val="20"/>
          <w:szCs w:val="20"/>
        </w:rPr>
        <w:t>III. Nutrition Management in the Intensive Care Unit (ICU)</w:t>
      </w:r>
    </w:p>
    <w:p w14:paraId="000000A2"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Evidence-based guidelines as foundation of care</w:t>
      </w:r>
    </w:p>
    <w:p w14:paraId="000000A3"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Academy of Nutrition and Dietetics (AND)</w:t>
      </w:r>
    </w:p>
    <w:p w14:paraId="000000A4"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Society of Critical Care Medicine (SCCM)</w:t>
      </w:r>
    </w:p>
    <w:p w14:paraId="000000A5"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American Society for Parenteral and Enteral Nutrition (A.S.P.E.N.)</w:t>
      </w:r>
      <w:r>
        <w:rPr>
          <w:rFonts w:ascii="Cambria" w:eastAsia="Cambria" w:hAnsi="Cambria" w:cs="Cambria"/>
          <w:sz w:val="20"/>
          <w:szCs w:val="20"/>
        </w:rPr>
        <w:tab/>
      </w:r>
    </w:p>
    <w:p w14:paraId="000000A6"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Nutrition screening </w:t>
      </w:r>
    </w:p>
    <w:p w14:paraId="000000A7"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Purpose of screening</w:t>
      </w:r>
    </w:p>
    <w:p w14:paraId="000000A8"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Role of RDN in screening</w:t>
      </w:r>
    </w:p>
    <w:p w14:paraId="000000A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Risk Screening Tool (NRS)</w:t>
      </w:r>
    </w:p>
    <w:p w14:paraId="000000AA"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Risk in the Critically Ill (NUTRIC) Screening Tool</w:t>
      </w:r>
    </w:p>
    <w:p w14:paraId="000000AB"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examples in acute care: MUST, SNAQ, MST</w:t>
      </w:r>
    </w:p>
    <w:p w14:paraId="000000AC"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Nutrition assessment</w:t>
      </w:r>
    </w:p>
    <w:p w14:paraId="000000AD"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Anthropometrics</w:t>
      </w:r>
    </w:p>
    <w:p w14:paraId="000000AE"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Biochemical assessment</w:t>
      </w:r>
    </w:p>
    <w:p w14:paraId="000000AF"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Nutrition-focused physical exam</w:t>
      </w:r>
    </w:p>
    <w:p w14:paraId="000000B0"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assessment</w:t>
      </w:r>
    </w:p>
    <w:p w14:paraId="000000B1"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and protein requirements in stress</w:t>
      </w:r>
    </w:p>
    <w:p w14:paraId="000000B2"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Vitamins and minerals</w:t>
      </w:r>
    </w:p>
    <w:p w14:paraId="000000B3" w14:textId="77777777" w:rsidR="006222D5" w:rsidRDefault="00D54D79">
      <w:pPr>
        <w:spacing w:after="0" w:line="240" w:lineRule="auto"/>
        <w:ind w:left="720" w:firstLine="720"/>
        <w:rPr>
          <w:rFonts w:ascii="Cambria" w:eastAsia="Cambria" w:hAnsi="Cambria" w:cs="Cambria"/>
          <w:sz w:val="20"/>
          <w:szCs w:val="20"/>
        </w:rPr>
      </w:pPr>
      <w:r>
        <w:rPr>
          <w:rFonts w:ascii="Cambria" w:eastAsia="Cambria" w:hAnsi="Cambria" w:cs="Cambria"/>
          <w:sz w:val="20"/>
          <w:szCs w:val="20"/>
        </w:rPr>
        <w:t>IV. Medical Nutrition Therapy in Critical Care</w:t>
      </w:r>
    </w:p>
    <w:p w14:paraId="000000B4"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Gastrointestinal maldigestion/malabsorption</w:t>
      </w:r>
    </w:p>
    <w:p w14:paraId="000000B5"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Gastric surgery</w:t>
      </w:r>
    </w:p>
    <w:p w14:paraId="000000B6"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Pancreatitis</w:t>
      </w:r>
    </w:p>
    <w:p w14:paraId="000000B7"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Gastroesophageal reflux disease</w:t>
      </w:r>
    </w:p>
    <w:p w14:paraId="000000B8"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Kidney disease</w:t>
      </w:r>
    </w:p>
    <w:p w14:paraId="000000B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Acute kidney disease</w:t>
      </w:r>
    </w:p>
    <w:p w14:paraId="000000BA"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Chronic kidney disease</w:t>
      </w:r>
    </w:p>
    <w:p w14:paraId="000000BB"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End-stage renal disease</w:t>
      </w:r>
    </w:p>
    <w:p w14:paraId="000000BC"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Renal replacement therapy</w:t>
      </w:r>
    </w:p>
    <w:p w14:paraId="000000BD"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Nephrotic syndrome</w:t>
      </w:r>
      <w:r>
        <w:rPr>
          <w:rFonts w:ascii="Cambria" w:eastAsia="Cambria" w:hAnsi="Cambria" w:cs="Cambria"/>
          <w:sz w:val="20"/>
          <w:szCs w:val="20"/>
        </w:rPr>
        <w:tab/>
      </w:r>
    </w:p>
    <w:p w14:paraId="000000BE"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Cardiovascular disease</w:t>
      </w:r>
    </w:p>
    <w:p w14:paraId="000000BF"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Heart failure</w:t>
      </w:r>
    </w:p>
    <w:p w14:paraId="000000C0" w14:textId="77777777" w:rsidR="006222D5" w:rsidRDefault="00D54D79">
      <w:pPr>
        <w:spacing w:after="0" w:line="240" w:lineRule="auto"/>
        <w:ind w:left="1440" w:firstLine="720"/>
        <w:rPr>
          <w:rFonts w:ascii="Cambria" w:eastAsia="Cambria" w:hAnsi="Cambria" w:cs="Cambria"/>
          <w:sz w:val="20"/>
          <w:szCs w:val="20"/>
        </w:rPr>
      </w:pPr>
      <w:r>
        <w:rPr>
          <w:rFonts w:ascii="Cambria" w:eastAsia="Cambria" w:hAnsi="Cambria" w:cs="Cambria"/>
          <w:sz w:val="20"/>
          <w:szCs w:val="20"/>
        </w:rPr>
        <w:t>Pulmonary disease</w:t>
      </w:r>
    </w:p>
    <w:p w14:paraId="000000C1"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Chronic obstructive pulmonary disease (COPD)</w:t>
      </w:r>
    </w:p>
    <w:p w14:paraId="000000C2"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Acute respiratory distress syndrome (ARDS</w:t>
      </w:r>
    </w:p>
    <w:p w14:paraId="000000C3" w14:textId="77777777" w:rsidR="006222D5" w:rsidRDefault="00D54D79">
      <w:pPr>
        <w:spacing w:after="0" w:line="240" w:lineRule="auto"/>
        <w:ind w:left="2160" w:firstLine="720"/>
        <w:rPr>
          <w:rFonts w:ascii="Cambria" w:eastAsia="Cambria" w:hAnsi="Cambria" w:cs="Cambria"/>
          <w:sz w:val="20"/>
          <w:szCs w:val="20"/>
        </w:rPr>
      </w:pPr>
      <w:r>
        <w:rPr>
          <w:rFonts w:ascii="Cambria" w:eastAsia="Cambria" w:hAnsi="Cambria" w:cs="Cambria"/>
          <w:sz w:val="20"/>
          <w:szCs w:val="20"/>
        </w:rPr>
        <w:t>Nutrition support for mechanically ventilated patients</w:t>
      </w:r>
    </w:p>
    <w:p w14:paraId="000000C4"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Solid organ transplant</w:t>
      </w:r>
    </w:p>
    <w:p w14:paraId="000000C5"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Kidney</w:t>
      </w:r>
    </w:p>
    <w:p w14:paraId="000000C6"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Liver</w:t>
      </w:r>
    </w:p>
    <w:p w14:paraId="000000C7"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Heart</w:t>
      </w:r>
    </w:p>
    <w:p w14:paraId="000000C8"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Lung</w:t>
      </w:r>
    </w:p>
    <w:p w14:paraId="000000C9" w14:textId="77777777" w:rsidR="006222D5" w:rsidRDefault="00D54D79">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Surgery</w:t>
      </w:r>
    </w:p>
    <w:p w14:paraId="000000CA" w14:textId="77777777" w:rsidR="006222D5" w:rsidRDefault="00D54D79">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Pre-operative</w:t>
      </w:r>
    </w:p>
    <w:p w14:paraId="000000CB" w14:textId="77777777" w:rsidR="006222D5" w:rsidRDefault="00D54D79">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Post-operative</w:t>
      </w:r>
    </w:p>
    <w:p w14:paraId="000000CC" w14:textId="77777777" w:rsidR="006222D5" w:rsidRDefault="00D54D79">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Enhanced Recovery After Surgery (ERAS)</w:t>
      </w:r>
    </w:p>
    <w:p w14:paraId="000000CD"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CE"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CF"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0"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D1"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D2"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0D3"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D4"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is projected that two faculty, one 9-month and one 12-month, will be needed to cover this course and others in the mandatory graduate program. NS 6253 is offered face-to-face class so classroom will be necessary; no lab space is required.</w:t>
      </w:r>
    </w:p>
    <w:p w14:paraId="000000D5" w14:textId="77777777" w:rsidR="006222D5" w:rsidRDefault="00D54D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D6" w14:textId="77777777" w:rsidR="006222D5" w:rsidRDefault="00D54D7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D7" w14:textId="77777777" w:rsidR="006222D5" w:rsidRDefault="006222D5">
      <w:pPr>
        <w:tabs>
          <w:tab w:val="left" w:pos="360"/>
          <w:tab w:val="left" w:pos="720"/>
        </w:tabs>
        <w:spacing w:after="0" w:line="240" w:lineRule="auto"/>
        <w:rPr>
          <w:rFonts w:ascii="Cambria" w:eastAsia="Cambria" w:hAnsi="Cambria" w:cs="Cambria"/>
          <w:b/>
          <w:sz w:val="24"/>
          <w:szCs w:val="24"/>
        </w:rPr>
      </w:pPr>
    </w:p>
    <w:p w14:paraId="000000D8"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Does this course require course fees?  </w:t>
      </w:r>
    </w:p>
    <w:p w14:paraId="000000D9" w14:textId="77777777" w:rsidR="006222D5" w:rsidRDefault="00D54D7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DA" w14:textId="77777777" w:rsidR="006222D5" w:rsidRDefault="00D54D79">
      <w:pPr>
        <w:rPr>
          <w:rFonts w:ascii="Cambria" w:eastAsia="Cambria" w:hAnsi="Cambria" w:cs="Cambria"/>
          <w:i/>
          <w:color w:val="FF0000"/>
          <w:sz w:val="20"/>
          <w:szCs w:val="20"/>
        </w:rPr>
      </w:pPr>
      <w:r>
        <w:br w:type="page"/>
      </w:r>
    </w:p>
    <w:p w14:paraId="000000DB" w14:textId="77777777" w:rsidR="006222D5" w:rsidRDefault="00D54D7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DC" w14:textId="77777777" w:rsidR="006222D5" w:rsidRDefault="006222D5">
      <w:pPr>
        <w:tabs>
          <w:tab w:val="left" w:pos="360"/>
          <w:tab w:val="left" w:pos="720"/>
        </w:tabs>
        <w:spacing w:after="0"/>
        <w:rPr>
          <w:rFonts w:ascii="Cambria" w:eastAsia="Cambria" w:hAnsi="Cambria" w:cs="Cambria"/>
          <w:b/>
          <w:sz w:val="20"/>
          <w:szCs w:val="20"/>
        </w:rPr>
      </w:pPr>
    </w:p>
    <w:p w14:paraId="000000DD" w14:textId="77777777" w:rsidR="006222D5" w:rsidRDefault="00D54D7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DE" w14:textId="77777777" w:rsidR="006222D5" w:rsidRDefault="00D54D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DF" w14:textId="77777777" w:rsidR="006222D5" w:rsidRDefault="00D54D7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0" w14:textId="77777777" w:rsidR="006222D5" w:rsidRDefault="006222D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1" w14:textId="77777777" w:rsidR="006222D5" w:rsidRDefault="00D54D7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2" w14:textId="77777777" w:rsidR="006222D5" w:rsidRDefault="00D54D7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3" w14:textId="77777777" w:rsidR="006222D5" w:rsidRDefault="00D54D7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E4"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Registered dietitian nutritionists (RDNs) typically work in food service, community or clinical settings. Most dietitians who work in clinical settings deal with patients who are critically ill. The term “critical illness” includes a variety of different states. Although the severity of illness can vary, most critically ill patients present with catabolic stress and are at risk for significant morbidity and mortality. Optimal and appropriate nutrition care is vital to survival and outcome of critically ill patients. The content of such a course provides knowledge and training for students to provide the necessary medical nutrition therapy with appropriate interventions. Such content goes above what is covered in the undergraduate curriculum. Course goals - upon completion of this course, students are able to: recognize signs of metabolic stress and characteristics of patients in the critical care setting; increase knowledge, training and competence in recommending and managing enteral and parenteral nutrition support; develop advanced skills in providing medical nutrition therapy to patients in the intensive care unit.</w:t>
      </w:r>
    </w:p>
    <w:p w14:paraId="000000E5" w14:textId="77777777" w:rsidR="006222D5" w:rsidRDefault="006222D5">
      <w:pPr>
        <w:tabs>
          <w:tab w:val="left" w:pos="360"/>
          <w:tab w:val="left" w:pos="720"/>
        </w:tabs>
        <w:spacing w:after="0"/>
        <w:rPr>
          <w:rFonts w:ascii="Cambria" w:eastAsia="Cambria" w:hAnsi="Cambria" w:cs="Cambria"/>
          <w:sz w:val="20"/>
          <w:szCs w:val="20"/>
        </w:rPr>
      </w:pPr>
    </w:p>
    <w:p w14:paraId="000000E6" w14:textId="77777777" w:rsidR="006222D5" w:rsidRDefault="00D54D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E7" w14:textId="77777777" w:rsidR="006222D5" w:rsidRDefault="00D54D7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Quality training on an advanced topic such as nutrition in critical illness is offered to set the A-State graduate apart in terms of the breadth and depth of knowledge and skills needed for entry-level practice as a registered dietitian nutritionist.                                                                                                                                                                                                                            In addition, there are two directives from the Accreditation Council for Education in Nutrition and Dietetics (ACEND), the accrediting agency for the Academy of Nutrition and Dietetics, related to the topic of nutrition for the critically ill: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4. </w:t>
      </w:r>
      <w:r>
        <w:rPr>
          <w:rFonts w:ascii="Cambria" w:eastAsia="Cambria" w:hAnsi="Cambria" w:cs="Cambria"/>
          <w:b/>
          <w:sz w:val="20"/>
          <w:szCs w:val="20"/>
        </w:rPr>
        <w:t>Governance of nutrition and dietetics practice, such as the Scope of Nutrition and Dietetics Practice and the Code of Ethics for the Profession of Nutrition and Dietetics; and interprofessional relationships in various practice settings</w:t>
      </w:r>
      <w:r>
        <w:rPr>
          <w:rFonts w:ascii="Cambria" w:eastAsia="Cambria" w:hAnsi="Cambria" w:cs="Cambria"/>
          <w:sz w:val="20"/>
          <w:szCs w:val="20"/>
        </w:rPr>
        <w:t xml:space="preserve">;                                                                                                                                                                                                                                         5. </w:t>
      </w:r>
      <w:r>
        <w:rPr>
          <w:rFonts w:ascii="Cambria" w:eastAsia="Cambria" w:hAnsi="Cambria" w:cs="Cambria"/>
          <w:b/>
          <w:sz w:val="20"/>
          <w:szCs w:val="20"/>
        </w:rPr>
        <w:t>Principles of medical nutrition therapy and the Nutrition Care Process</w:t>
      </w:r>
      <w:r>
        <w:rPr>
          <w:rFonts w:ascii="Cambria" w:eastAsia="Cambria" w:hAnsi="Cambria" w:cs="Cambria"/>
          <w:sz w:val="20"/>
          <w:szCs w:val="20"/>
        </w:rPr>
        <w:t xml:space="preserve"> [1-3, 6 – 15; Other unrelated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1. Scientific and Evidence Base of Practice: Integration of scientific information and translation of research into practice;                                                                                                                                                                                                                                      Domain 2. Professional Practice Expectations: Beliefs, values, attitudes and behaviors for the professional dietitian nutritionist level of practice;                                                                                                                                                                                                      Domain 3. Clinical and Customer Services: Development and delivery of information, products and services to individuals, groups and populations;                                                                                                                                                                                                             Domain 4. Practice Management and Use of Resources: Strategic application of principles of management and systems in the provision of services to individuals and organizations.                                                                                                                                                 The NS 6253 Nutrition in Critical Illness supports Domains 1, 2, 3 and 4, as far as competencies which the students meet during the graduate program.                                                                                                                                              </w:t>
      </w:r>
    </w:p>
    <w:p w14:paraId="000000E8" w14:textId="77777777" w:rsidR="006222D5" w:rsidRDefault="006222D5">
      <w:pPr>
        <w:tabs>
          <w:tab w:val="left" w:pos="360"/>
          <w:tab w:val="left" w:pos="810"/>
        </w:tabs>
        <w:spacing w:after="0"/>
        <w:ind w:left="360"/>
        <w:rPr>
          <w:rFonts w:ascii="Cambria" w:eastAsia="Cambria" w:hAnsi="Cambria" w:cs="Cambria"/>
          <w:sz w:val="20"/>
          <w:szCs w:val="20"/>
        </w:rPr>
      </w:pPr>
    </w:p>
    <w:p w14:paraId="000000E9" w14:textId="77777777" w:rsidR="006222D5" w:rsidRDefault="00D54D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EA" w14:textId="77777777" w:rsidR="006222D5" w:rsidRDefault="00D54D7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NS 6253 serves students who are on track to become registered dietitian nutritionists (RDNs), as required by accreditation.</w:t>
      </w:r>
    </w:p>
    <w:p w14:paraId="000000EB" w14:textId="77777777" w:rsidR="006222D5" w:rsidRDefault="006222D5">
      <w:pPr>
        <w:tabs>
          <w:tab w:val="left" w:pos="360"/>
          <w:tab w:val="left" w:pos="810"/>
        </w:tabs>
        <w:spacing w:after="0"/>
        <w:ind w:left="360"/>
        <w:rPr>
          <w:rFonts w:ascii="Cambria" w:eastAsia="Cambria" w:hAnsi="Cambria" w:cs="Cambria"/>
          <w:sz w:val="20"/>
          <w:szCs w:val="20"/>
        </w:rPr>
      </w:pPr>
    </w:p>
    <w:p w14:paraId="000000EC" w14:textId="77777777" w:rsidR="006222D5" w:rsidRDefault="00D54D7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ED" w14:textId="77777777" w:rsidR="006222D5" w:rsidRDefault="00D54D7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lastRenderedPageBreak/>
        <w:t>The graduate level of the course is appropriate as students must have a baccalaureate degree in order to enroll in the Nutrition and Dietetics program as they seek an advanced educational experience.</w:t>
      </w:r>
    </w:p>
    <w:p w14:paraId="000000EE" w14:textId="77777777" w:rsidR="006222D5" w:rsidRDefault="00D54D7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EF" w14:textId="77777777" w:rsidR="006222D5" w:rsidRDefault="006222D5">
      <w:pPr>
        <w:tabs>
          <w:tab w:val="left" w:pos="360"/>
          <w:tab w:val="left" w:pos="720"/>
        </w:tabs>
        <w:spacing w:after="0"/>
        <w:rPr>
          <w:rFonts w:ascii="Cambria" w:eastAsia="Cambria" w:hAnsi="Cambria" w:cs="Cambria"/>
          <w:b/>
          <w:sz w:val="28"/>
          <w:szCs w:val="28"/>
        </w:rPr>
      </w:pPr>
    </w:p>
    <w:p w14:paraId="000000F0" w14:textId="77777777" w:rsidR="006222D5" w:rsidRDefault="006222D5">
      <w:pPr>
        <w:tabs>
          <w:tab w:val="left" w:pos="360"/>
          <w:tab w:val="left" w:pos="720"/>
        </w:tabs>
        <w:spacing w:after="0"/>
        <w:rPr>
          <w:rFonts w:ascii="Cambria" w:eastAsia="Cambria" w:hAnsi="Cambria" w:cs="Cambria"/>
          <w:b/>
          <w:sz w:val="28"/>
          <w:szCs w:val="28"/>
        </w:rPr>
      </w:pPr>
    </w:p>
    <w:p w14:paraId="000000F1" w14:textId="77777777" w:rsidR="006222D5" w:rsidRDefault="006222D5">
      <w:pPr>
        <w:tabs>
          <w:tab w:val="left" w:pos="360"/>
          <w:tab w:val="left" w:pos="720"/>
        </w:tabs>
        <w:spacing w:after="0"/>
        <w:rPr>
          <w:rFonts w:ascii="Cambria" w:eastAsia="Cambria" w:hAnsi="Cambria" w:cs="Cambria"/>
          <w:b/>
          <w:sz w:val="28"/>
          <w:szCs w:val="28"/>
        </w:rPr>
      </w:pPr>
    </w:p>
    <w:p w14:paraId="000000F2" w14:textId="77777777" w:rsidR="006222D5" w:rsidRDefault="006222D5">
      <w:pPr>
        <w:tabs>
          <w:tab w:val="left" w:pos="360"/>
          <w:tab w:val="left" w:pos="720"/>
        </w:tabs>
        <w:spacing w:after="0"/>
        <w:rPr>
          <w:rFonts w:ascii="Cambria" w:eastAsia="Cambria" w:hAnsi="Cambria" w:cs="Cambria"/>
          <w:b/>
          <w:sz w:val="28"/>
          <w:szCs w:val="28"/>
        </w:rPr>
      </w:pPr>
    </w:p>
    <w:p w14:paraId="000000F3" w14:textId="77777777" w:rsidR="006222D5" w:rsidRDefault="006222D5">
      <w:pPr>
        <w:tabs>
          <w:tab w:val="left" w:pos="360"/>
          <w:tab w:val="left" w:pos="720"/>
        </w:tabs>
        <w:spacing w:after="0"/>
        <w:rPr>
          <w:rFonts w:ascii="Cambria" w:eastAsia="Cambria" w:hAnsi="Cambria" w:cs="Cambria"/>
          <w:b/>
          <w:sz w:val="28"/>
          <w:szCs w:val="28"/>
        </w:rPr>
      </w:pPr>
    </w:p>
    <w:p w14:paraId="000000F4" w14:textId="77777777" w:rsidR="006222D5" w:rsidRDefault="006222D5">
      <w:pPr>
        <w:tabs>
          <w:tab w:val="left" w:pos="360"/>
          <w:tab w:val="left" w:pos="720"/>
        </w:tabs>
        <w:spacing w:after="0"/>
        <w:rPr>
          <w:rFonts w:ascii="Cambria" w:eastAsia="Cambria" w:hAnsi="Cambria" w:cs="Cambria"/>
          <w:b/>
          <w:sz w:val="28"/>
          <w:szCs w:val="28"/>
        </w:rPr>
      </w:pPr>
    </w:p>
    <w:p w14:paraId="000000F5" w14:textId="77777777" w:rsidR="006222D5" w:rsidRDefault="006222D5">
      <w:pPr>
        <w:tabs>
          <w:tab w:val="left" w:pos="360"/>
          <w:tab w:val="left" w:pos="720"/>
        </w:tabs>
        <w:spacing w:after="0"/>
        <w:rPr>
          <w:rFonts w:ascii="Cambria" w:eastAsia="Cambria" w:hAnsi="Cambria" w:cs="Cambria"/>
          <w:b/>
          <w:sz w:val="28"/>
          <w:szCs w:val="28"/>
        </w:rPr>
      </w:pPr>
    </w:p>
    <w:p w14:paraId="000000F6" w14:textId="77777777" w:rsidR="006222D5" w:rsidRDefault="006222D5">
      <w:pPr>
        <w:tabs>
          <w:tab w:val="left" w:pos="360"/>
          <w:tab w:val="left" w:pos="720"/>
        </w:tabs>
        <w:spacing w:after="0"/>
        <w:rPr>
          <w:rFonts w:ascii="Cambria" w:eastAsia="Cambria" w:hAnsi="Cambria" w:cs="Cambria"/>
          <w:b/>
          <w:sz w:val="28"/>
          <w:szCs w:val="28"/>
        </w:rPr>
      </w:pPr>
    </w:p>
    <w:p w14:paraId="000000F7" w14:textId="77777777" w:rsidR="006222D5" w:rsidRDefault="006222D5">
      <w:pPr>
        <w:tabs>
          <w:tab w:val="left" w:pos="360"/>
          <w:tab w:val="left" w:pos="720"/>
        </w:tabs>
        <w:spacing w:after="0"/>
        <w:rPr>
          <w:rFonts w:ascii="Cambria" w:eastAsia="Cambria" w:hAnsi="Cambria" w:cs="Cambria"/>
          <w:b/>
          <w:sz w:val="28"/>
          <w:szCs w:val="28"/>
        </w:rPr>
      </w:pPr>
    </w:p>
    <w:p w14:paraId="000000F8" w14:textId="77777777" w:rsidR="006222D5" w:rsidRDefault="006222D5">
      <w:pPr>
        <w:tabs>
          <w:tab w:val="left" w:pos="360"/>
          <w:tab w:val="left" w:pos="720"/>
        </w:tabs>
        <w:spacing w:after="0"/>
        <w:rPr>
          <w:rFonts w:ascii="Cambria" w:eastAsia="Cambria" w:hAnsi="Cambria" w:cs="Cambria"/>
          <w:b/>
          <w:sz w:val="28"/>
          <w:szCs w:val="28"/>
        </w:rPr>
      </w:pPr>
    </w:p>
    <w:p w14:paraId="000000F9" w14:textId="77777777" w:rsidR="006222D5" w:rsidRDefault="006222D5">
      <w:pPr>
        <w:tabs>
          <w:tab w:val="left" w:pos="360"/>
          <w:tab w:val="left" w:pos="720"/>
        </w:tabs>
        <w:spacing w:after="0"/>
        <w:rPr>
          <w:rFonts w:ascii="Cambria" w:eastAsia="Cambria" w:hAnsi="Cambria" w:cs="Cambria"/>
          <w:b/>
          <w:sz w:val="28"/>
          <w:szCs w:val="28"/>
        </w:rPr>
      </w:pPr>
    </w:p>
    <w:p w14:paraId="000000FA" w14:textId="77777777" w:rsidR="006222D5" w:rsidRDefault="006222D5">
      <w:pPr>
        <w:tabs>
          <w:tab w:val="left" w:pos="360"/>
          <w:tab w:val="left" w:pos="720"/>
        </w:tabs>
        <w:spacing w:after="0"/>
        <w:rPr>
          <w:rFonts w:ascii="Cambria" w:eastAsia="Cambria" w:hAnsi="Cambria" w:cs="Cambria"/>
          <w:b/>
          <w:sz w:val="28"/>
          <w:szCs w:val="28"/>
        </w:rPr>
      </w:pPr>
    </w:p>
    <w:p w14:paraId="000000FB" w14:textId="77777777" w:rsidR="006222D5" w:rsidRDefault="006222D5">
      <w:pPr>
        <w:tabs>
          <w:tab w:val="left" w:pos="360"/>
          <w:tab w:val="left" w:pos="720"/>
        </w:tabs>
        <w:spacing w:after="0"/>
        <w:rPr>
          <w:rFonts w:ascii="Cambria" w:eastAsia="Cambria" w:hAnsi="Cambria" w:cs="Cambria"/>
          <w:b/>
          <w:sz w:val="28"/>
          <w:szCs w:val="28"/>
        </w:rPr>
      </w:pPr>
    </w:p>
    <w:p w14:paraId="000000FC" w14:textId="77777777" w:rsidR="006222D5" w:rsidRDefault="006222D5">
      <w:pPr>
        <w:tabs>
          <w:tab w:val="left" w:pos="360"/>
          <w:tab w:val="left" w:pos="720"/>
        </w:tabs>
        <w:spacing w:after="0"/>
        <w:rPr>
          <w:rFonts w:ascii="Cambria" w:eastAsia="Cambria" w:hAnsi="Cambria" w:cs="Cambria"/>
          <w:b/>
          <w:sz w:val="28"/>
          <w:szCs w:val="28"/>
        </w:rPr>
      </w:pPr>
    </w:p>
    <w:p w14:paraId="000000FD" w14:textId="77777777" w:rsidR="006222D5" w:rsidRDefault="006222D5">
      <w:pPr>
        <w:tabs>
          <w:tab w:val="left" w:pos="360"/>
          <w:tab w:val="left" w:pos="720"/>
        </w:tabs>
        <w:spacing w:after="0"/>
        <w:rPr>
          <w:rFonts w:ascii="Cambria" w:eastAsia="Cambria" w:hAnsi="Cambria" w:cs="Cambria"/>
          <w:b/>
          <w:sz w:val="28"/>
          <w:szCs w:val="28"/>
        </w:rPr>
      </w:pPr>
    </w:p>
    <w:p w14:paraId="000000FE" w14:textId="77777777" w:rsidR="006222D5" w:rsidRDefault="006222D5">
      <w:pPr>
        <w:tabs>
          <w:tab w:val="left" w:pos="360"/>
          <w:tab w:val="left" w:pos="720"/>
        </w:tabs>
        <w:spacing w:after="0"/>
        <w:rPr>
          <w:rFonts w:ascii="Cambria" w:eastAsia="Cambria" w:hAnsi="Cambria" w:cs="Cambria"/>
          <w:b/>
          <w:sz w:val="28"/>
          <w:szCs w:val="28"/>
        </w:rPr>
      </w:pPr>
    </w:p>
    <w:p w14:paraId="000000FF" w14:textId="77777777" w:rsidR="006222D5" w:rsidRDefault="006222D5">
      <w:pPr>
        <w:tabs>
          <w:tab w:val="left" w:pos="360"/>
          <w:tab w:val="left" w:pos="720"/>
        </w:tabs>
        <w:spacing w:after="0"/>
        <w:rPr>
          <w:rFonts w:ascii="Cambria" w:eastAsia="Cambria" w:hAnsi="Cambria" w:cs="Cambria"/>
          <w:b/>
          <w:sz w:val="28"/>
          <w:szCs w:val="28"/>
        </w:rPr>
      </w:pPr>
    </w:p>
    <w:p w14:paraId="00000100" w14:textId="77777777" w:rsidR="006222D5" w:rsidRDefault="006222D5">
      <w:pPr>
        <w:tabs>
          <w:tab w:val="left" w:pos="360"/>
          <w:tab w:val="left" w:pos="720"/>
        </w:tabs>
        <w:spacing w:after="0"/>
        <w:rPr>
          <w:rFonts w:ascii="Cambria" w:eastAsia="Cambria" w:hAnsi="Cambria" w:cs="Cambria"/>
          <w:b/>
          <w:sz w:val="28"/>
          <w:szCs w:val="28"/>
        </w:rPr>
      </w:pPr>
    </w:p>
    <w:p w14:paraId="00000101" w14:textId="77777777" w:rsidR="006222D5" w:rsidRDefault="006222D5">
      <w:pPr>
        <w:tabs>
          <w:tab w:val="left" w:pos="360"/>
          <w:tab w:val="left" w:pos="720"/>
        </w:tabs>
        <w:spacing w:after="0"/>
        <w:rPr>
          <w:rFonts w:ascii="Cambria" w:eastAsia="Cambria" w:hAnsi="Cambria" w:cs="Cambria"/>
          <w:b/>
          <w:sz w:val="28"/>
          <w:szCs w:val="28"/>
        </w:rPr>
      </w:pPr>
    </w:p>
    <w:p w14:paraId="00000102" w14:textId="77777777" w:rsidR="006222D5" w:rsidRDefault="006222D5">
      <w:pPr>
        <w:tabs>
          <w:tab w:val="left" w:pos="360"/>
          <w:tab w:val="left" w:pos="720"/>
        </w:tabs>
        <w:spacing w:after="0"/>
        <w:rPr>
          <w:rFonts w:ascii="Cambria" w:eastAsia="Cambria" w:hAnsi="Cambria" w:cs="Cambria"/>
          <w:b/>
          <w:sz w:val="28"/>
          <w:szCs w:val="28"/>
        </w:rPr>
      </w:pPr>
    </w:p>
    <w:p w14:paraId="00000103" w14:textId="77777777" w:rsidR="006222D5" w:rsidRDefault="006222D5">
      <w:pPr>
        <w:tabs>
          <w:tab w:val="left" w:pos="360"/>
          <w:tab w:val="left" w:pos="720"/>
        </w:tabs>
        <w:spacing w:after="0"/>
        <w:rPr>
          <w:rFonts w:ascii="Cambria" w:eastAsia="Cambria" w:hAnsi="Cambria" w:cs="Cambria"/>
          <w:b/>
          <w:sz w:val="28"/>
          <w:szCs w:val="28"/>
        </w:rPr>
      </w:pPr>
    </w:p>
    <w:p w14:paraId="00000104" w14:textId="77777777" w:rsidR="006222D5" w:rsidRDefault="006222D5">
      <w:pPr>
        <w:tabs>
          <w:tab w:val="left" w:pos="360"/>
          <w:tab w:val="left" w:pos="720"/>
        </w:tabs>
        <w:spacing w:after="0"/>
        <w:rPr>
          <w:rFonts w:ascii="Cambria" w:eastAsia="Cambria" w:hAnsi="Cambria" w:cs="Cambria"/>
          <w:b/>
          <w:sz w:val="28"/>
          <w:szCs w:val="28"/>
        </w:rPr>
      </w:pPr>
    </w:p>
    <w:p w14:paraId="00000105" w14:textId="77777777" w:rsidR="006222D5" w:rsidRDefault="006222D5">
      <w:pPr>
        <w:tabs>
          <w:tab w:val="left" w:pos="360"/>
          <w:tab w:val="left" w:pos="720"/>
        </w:tabs>
        <w:spacing w:after="0"/>
        <w:rPr>
          <w:rFonts w:ascii="Cambria" w:eastAsia="Cambria" w:hAnsi="Cambria" w:cs="Cambria"/>
          <w:b/>
          <w:sz w:val="28"/>
          <w:szCs w:val="28"/>
        </w:rPr>
      </w:pPr>
    </w:p>
    <w:p w14:paraId="00000106" w14:textId="77777777" w:rsidR="006222D5" w:rsidRDefault="006222D5">
      <w:pPr>
        <w:tabs>
          <w:tab w:val="left" w:pos="360"/>
          <w:tab w:val="left" w:pos="720"/>
        </w:tabs>
        <w:spacing w:after="0"/>
        <w:rPr>
          <w:rFonts w:ascii="Cambria" w:eastAsia="Cambria" w:hAnsi="Cambria" w:cs="Cambria"/>
          <w:b/>
          <w:sz w:val="28"/>
          <w:szCs w:val="28"/>
        </w:rPr>
      </w:pPr>
    </w:p>
    <w:p w14:paraId="00000107" w14:textId="77777777" w:rsidR="006222D5" w:rsidRDefault="006222D5">
      <w:pPr>
        <w:tabs>
          <w:tab w:val="left" w:pos="360"/>
          <w:tab w:val="left" w:pos="720"/>
        </w:tabs>
        <w:spacing w:after="0"/>
        <w:rPr>
          <w:rFonts w:ascii="Cambria" w:eastAsia="Cambria" w:hAnsi="Cambria" w:cs="Cambria"/>
          <w:b/>
          <w:sz w:val="28"/>
          <w:szCs w:val="28"/>
        </w:rPr>
      </w:pPr>
    </w:p>
    <w:p w14:paraId="00000108" w14:textId="77777777" w:rsidR="006222D5" w:rsidRDefault="006222D5">
      <w:pPr>
        <w:tabs>
          <w:tab w:val="left" w:pos="360"/>
          <w:tab w:val="left" w:pos="720"/>
        </w:tabs>
        <w:spacing w:after="0"/>
        <w:rPr>
          <w:rFonts w:ascii="Cambria" w:eastAsia="Cambria" w:hAnsi="Cambria" w:cs="Cambria"/>
          <w:b/>
          <w:sz w:val="28"/>
          <w:szCs w:val="28"/>
        </w:rPr>
      </w:pPr>
    </w:p>
    <w:p w14:paraId="00000109" w14:textId="77777777" w:rsidR="006222D5" w:rsidRDefault="006222D5">
      <w:pPr>
        <w:tabs>
          <w:tab w:val="left" w:pos="360"/>
          <w:tab w:val="left" w:pos="720"/>
        </w:tabs>
        <w:spacing w:after="0"/>
        <w:rPr>
          <w:rFonts w:ascii="Cambria" w:eastAsia="Cambria" w:hAnsi="Cambria" w:cs="Cambria"/>
          <w:b/>
          <w:sz w:val="28"/>
          <w:szCs w:val="28"/>
        </w:rPr>
      </w:pPr>
    </w:p>
    <w:p w14:paraId="0000010A" w14:textId="77777777" w:rsidR="006222D5" w:rsidRDefault="006222D5">
      <w:pPr>
        <w:tabs>
          <w:tab w:val="left" w:pos="360"/>
          <w:tab w:val="left" w:pos="720"/>
        </w:tabs>
        <w:spacing w:after="0"/>
        <w:rPr>
          <w:rFonts w:ascii="Cambria" w:eastAsia="Cambria" w:hAnsi="Cambria" w:cs="Cambria"/>
          <w:b/>
          <w:sz w:val="28"/>
          <w:szCs w:val="28"/>
        </w:rPr>
      </w:pPr>
    </w:p>
    <w:p w14:paraId="0000010B" w14:textId="77777777" w:rsidR="006222D5" w:rsidRDefault="006222D5">
      <w:pPr>
        <w:tabs>
          <w:tab w:val="left" w:pos="360"/>
          <w:tab w:val="left" w:pos="720"/>
        </w:tabs>
        <w:spacing w:after="0"/>
        <w:rPr>
          <w:rFonts w:ascii="Cambria" w:eastAsia="Cambria" w:hAnsi="Cambria" w:cs="Cambria"/>
          <w:b/>
          <w:sz w:val="28"/>
          <w:szCs w:val="28"/>
        </w:rPr>
      </w:pPr>
    </w:p>
    <w:p w14:paraId="0000010C" w14:textId="77777777" w:rsidR="006222D5" w:rsidRDefault="006222D5">
      <w:pPr>
        <w:tabs>
          <w:tab w:val="left" w:pos="360"/>
          <w:tab w:val="left" w:pos="720"/>
        </w:tabs>
        <w:spacing w:after="0"/>
        <w:rPr>
          <w:rFonts w:ascii="Cambria" w:eastAsia="Cambria" w:hAnsi="Cambria" w:cs="Cambria"/>
          <w:b/>
          <w:sz w:val="28"/>
          <w:szCs w:val="28"/>
        </w:rPr>
      </w:pPr>
    </w:p>
    <w:p w14:paraId="0000010D" w14:textId="77777777" w:rsidR="006222D5" w:rsidRDefault="006222D5">
      <w:pPr>
        <w:tabs>
          <w:tab w:val="left" w:pos="360"/>
          <w:tab w:val="left" w:pos="720"/>
        </w:tabs>
        <w:spacing w:after="0"/>
        <w:rPr>
          <w:rFonts w:ascii="Cambria" w:eastAsia="Cambria" w:hAnsi="Cambria" w:cs="Cambria"/>
          <w:b/>
          <w:sz w:val="28"/>
          <w:szCs w:val="28"/>
        </w:rPr>
      </w:pPr>
    </w:p>
    <w:p w14:paraId="0000010E" w14:textId="77777777" w:rsidR="006222D5" w:rsidRDefault="006222D5">
      <w:pPr>
        <w:tabs>
          <w:tab w:val="left" w:pos="360"/>
          <w:tab w:val="left" w:pos="720"/>
        </w:tabs>
        <w:spacing w:after="0"/>
        <w:rPr>
          <w:rFonts w:ascii="Cambria" w:eastAsia="Cambria" w:hAnsi="Cambria" w:cs="Cambria"/>
          <w:b/>
          <w:sz w:val="28"/>
          <w:szCs w:val="28"/>
        </w:rPr>
      </w:pPr>
    </w:p>
    <w:p w14:paraId="0000010F" w14:textId="77777777" w:rsidR="006222D5" w:rsidRDefault="00D54D7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10" w14:textId="77777777" w:rsidR="006222D5" w:rsidRDefault="006222D5">
      <w:pPr>
        <w:tabs>
          <w:tab w:val="left" w:pos="360"/>
          <w:tab w:val="left" w:pos="720"/>
        </w:tabs>
        <w:spacing w:after="0"/>
        <w:rPr>
          <w:rFonts w:ascii="Cambria" w:eastAsia="Cambria" w:hAnsi="Cambria" w:cs="Cambria"/>
          <w:b/>
        </w:rPr>
      </w:pPr>
    </w:p>
    <w:p w14:paraId="00000111" w14:textId="77777777" w:rsidR="006222D5" w:rsidRDefault="00D54D7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2"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13"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4" w14:textId="77777777" w:rsidR="006222D5" w:rsidRDefault="006222D5">
      <w:pPr>
        <w:tabs>
          <w:tab w:val="left" w:pos="360"/>
          <w:tab w:val="left" w:pos="810"/>
        </w:tabs>
        <w:spacing w:after="0"/>
        <w:rPr>
          <w:rFonts w:ascii="Cambria" w:eastAsia="Cambria" w:hAnsi="Cambria" w:cs="Cambria"/>
          <w:sz w:val="20"/>
          <w:szCs w:val="20"/>
        </w:rPr>
      </w:pPr>
    </w:p>
    <w:p w14:paraId="00000115" w14:textId="77777777" w:rsidR="006222D5" w:rsidRDefault="00D54D7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6"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7" w14:textId="77777777" w:rsidR="006222D5" w:rsidRDefault="006222D5">
      <w:pPr>
        <w:pBdr>
          <w:top w:val="nil"/>
          <w:left w:val="nil"/>
          <w:bottom w:val="nil"/>
          <w:right w:val="nil"/>
          <w:between w:val="nil"/>
        </w:pBdr>
        <w:tabs>
          <w:tab w:val="left" w:pos="360"/>
          <w:tab w:val="left" w:pos="720"/>
        </w:tabs>
        <w:spacing w:after="0" w:line="240" w:lineRule="auto"/>
        <w:ind w:left="360"/>
        <w:jc w:val="both"/>
        <w:rPr>
          <w:rFonts w:ascii="Cambria" w:eastAsia="Cambria" w:hAnsi="Cambria" w:cs="Cambria"/>
          <w:color w:val="000000"/>
          <w:sz w:val="20"/>
          <w:szCs w:val="20"/>
        </w:rPr>
      </w:pPr>
    </w:p>
    <w:p w14:paraId="00000118" w14:textId="77777777" w:rsidR="006222D5" w:rsidRDefault="00D54D7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w:t>
      </w:r>
    </w:p>
    <w:p w14:paraId="00000119"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11A" w14:textId="77777777" w:rsidR="006222D5" w:rsidRDefault="00D54D79">
      <w:pPr>
        <w:spacing w:after="0"/>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CRDN* 1.3</w:t>
      </w:r>
    </w:p>
    <w:p w14:paraId="0000011B" w14:textId="77777777" w:rsidR="006222D5" w:rsidRDefault="00D54D79">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CRDN* 2.1, 2.4</w:t>
      </w:r>
    </w:p>
    <w:p w14:paraId="0000011C" w14:textId="77777777" w:rsidR="006222D5" w:rsidRDefault="00D54D79">
      <w:pPr>
        <w:spacing w:after="0"/>
        <w:rPr>
          <w:rFonts w:ascii="Cambria" w:eastAsia="Cambria" w:hAnsi="Cambria" w:cs="Cambria"/>
          <w:sz w:val="20"/>
          <w:szCs w:val="20"/>
        </w:rPr>
      </w:pPr>
      <w:r>
        <w:rPr>
          <w:rFonts w:ascii="Cambria" w:eastAsia="Cambria" w:hAnsi="Cambria" w:cs="Cambria"/>
          <w:sz w:val="20"/>
          <w:szCs w:val="20"/>
        </w:rPr>
        <w:t xml:space="preserve">Domain 3 – Clinical and Customer Services: Develop and deliver information, products and services to individuals, groups and populations, specifically KRDN* 3.1 </w:t>
      </w:r>
    </w:p>
    <w:p w14:paraId="0000011D" w14:textId="77777777" w:rsidR="006222D5" w:rsidRDefault="00D54D79">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 specifically CRDN* 4.10</w:t>
      </w:r>
    </w:p>
    <w:p w14:paraId="0000011E" w14:textId="77777777" w:rsidR="006222D5" w:rsidRDefault="00D54D79">
      <w:pPr>
        <w:pBdr>
          <w:top w:val="nil"/>
          <w:left w:val="nil"/>
          <w:bottom w:val="nil"/>
          <w:right w:val="nil"/>
          <w:between w:val="nil"/>
        </w:pBdr>
        <w:tabs>
          <w:tab w:val="left" w:pos="360"/>
          <w:tab w:val="left" w:pos="720"/>
        </w:tabs>
        <w:spacing w:after="0" w:line="240" w:lineRule="auto"/>
        <w:ind w:left="360"/>
        <w:jc w:val="center"/>
        <w:rPr>
          <w:rFonts w:ascii="Cambria" w:eastAsia="Cambria" w:hAnsi="Cambria" w:cs="Cambria"/>
          <w:color w:val="000000"/>
          <w:sz w:val="20"/>
          <w:szCs w:val="20"/>
        </w:rPr>
      </w:pPr>
      <w:r>
        <w:rPr>
          <w:rFonts w:ascii="Cambria" w:eastAsia="Cambria" w:hAnsi="Cambria" w:cs="Cambria"/>
          <w:color w:val="000000"/>
          <w:sz w:val="20"/>
          <w:szCs w:val="20"/>
        </w:rPr>
        <w:t>(*KRDN Knowledge for the Registered Dietitian Nutritionist; *CRDN Competency for the Registered Dietitian Nutritionist)</w:t>
      </w:r>
    </w:p>
    <w:p w14:paraId="0000011F"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120" w14:textId="77777777" w:rsidR="006222D5" w:rsidRDefault="00D54D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w:t>
      </w:r>
    </w:p>
    <w:p w14:paraId="00000121"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122" w14:textId="77777777" w:rsidR="006222D5" w:rsidRDefault="00D54D7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3"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124" w14:textId="77777777" w:rsidR="006222D5" w:rsidRDefault="00D54D7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5" w14:textId="77777777" w:rsidR="006222D5" w:rsidRDefault="006222D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6C7223D9" w14:textId="77777777">
        <w:tc>
          <w:tcPr>
            <w:tcW w:w="2148" w:type="dxa"/>
          </w:tcPr>
          <w:p w14:paraId="00000126"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7" w14:textId="77777777" w:rsidR="006222D5" w:rsidRDefault="00D54D79">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6222D5" w14:paraId="71D63B6F" w14:textId="77777777">
        <w:tc>
          <w:tcPr>
            <w:tcW w:w="2148" w:type="dxa"/>
          </w:tcPr>
          <w:p w14:paraId="00000128" w14:textId="77777777" w:rsidR="006222D5" w:rsidRDefault="00D54D7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9"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6222D5" w14:paraId="42B2F80D" w14:textId="77777777">
        <w:tc>
          <w:tcPr>
            <w:tcW w:w="2148" w:type="dxa"/>
          </w:tcPr>
          <w:p w14:paraId="0000012A"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w:t>
            </w:r>
          </w:p>
          <w:p w14:paraId="0000012B" w14:textId="77777777" w:rsidR="006222D5" w:rsidRDefault="00D54D7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C" w14:textId="77777777" w:rsidR="006222D5" w:rsidRDefault="00D54D79">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6222D5" w14:paraId="66E2E5C2" w14:textId="77777777">
        <w:tc>
          <w:tcPr>
            <w:tcW w:w="2148" w:type="dxa"/>
          </w:tcPr>
          <w:p w14:paraId="0000012D" w14:textId="77777777" w:rsidR="006222D5" w:rsidRDefault="00D54D7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E" w14:textId="77777777" w:rsidR="006222D5" w:rsidRDefault="00D54D79">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2F" w14:textId="77777777" w:rsidR="006222D5" w:rsidRDefault="00D54D7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299537EB" w14:textId="77777777">
        <w:tc>
          <w:tcPr>
            <w:tcW w:w="2148" w:type="dxa"/>
          </w:tcPr>
          <w:p w14:paraId="00000130"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31" w14:textId="77777777" w:rsidR="006222D5" w:rsidRDefault="00D54D79">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6222D5" w14:paraId="5C8EF02F" w14:textId="77777777">
        <w:tc>
          <w:tcPr>
            <w:tcW w:w="2148" w:type="dxa"/>
          </w:tcPr>
          <w:p w14:paraId="00000132" w14:textId="77777777" w:rsidR="006222D5" w:rsidRDefault="00D54D7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3"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6222D5" w14:paraId="72A135A7" w14:textId="77777777">
        <w:tc>
          <w:tcPr>
            <w:tcW w:w="2148" w:type="dxa"/>
          </w:tcPr>
          <w:p w14:paraId="00000134"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w:t>
            </w:r>
          </w:p>
          <w:p w14:paraId="00000135" w14:textId="77777777" w:rsidR="006222D5" w:rsidRDefault="00D54D7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6" w14:textId="77777777" w:rsidR="006222D5" w:rsidRDefault="00D54D79">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6222D5" w14:paraId="2D944E2A" w14:textId="77777777">
        <w:tc>
          <w:tcPr>
            <w:tcW w:w="2148" w:type="dxa"/>
          </w:tcPr>
          <w:p w14:paraId="00000137" w14:textId="77777777" w:rsidR="006222D5" w:rsidRDefault="00D54D7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8" w14:textId="77777777" w:rsidR="006222D5" w:rsidRDefault="00D54D79">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39" w14:textId="77777777" w:rsidR="006222D5" w:rsidRDefault="006222D5">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2D877CE6" w14:textId="77777777">
        <w:tc>
          <w:tcPr>
            <w:tcW w:w="2148" w:type="dxa"/>
          </w:tcPr>
          <w:p w14:paraId="0000013A"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B" w14:textId="77777777" w:rsidR="006222D5" w:rsidRDefault="00D54D79">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6222D5" w14:paraId="41CF3CA6" w14:textId="77777777">
        <w:tc>
          <w:tcPr>
            <w:tcW w:w="2148" w:type="dxa"/>
          </w:tcPr>
          <w:p w14:paraId="0000013C" w14:textId="77777777" w:rsidR="006222D5" w:rsidRDefault="00D54D7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D"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6222D5" w14:paraId="465695E1" w14:textId="77777777">
        <w:tc>
          <w:tcPr>
            <w:tcW w:w="2148" w:type="dxa"/>
          </w:tcPr>
          <w:p w14:paraId="0000013E"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w:t>
            </w:r>
          </w:p>
          <w:p w14:paraId="0000013F" w14:textId="77777777" w:rsidR="006222D5" w:rsidRDefault="00D54D7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0" w14:textId="77777777" w:rsidR="006222D5" w:rsidRDefault="00D54D79">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6222D5" w14:paraId="02C0AFF5" w14:textId="77777777">
        <w:tc>
          <w:tcPr>
            <w:tcW w:w="2148" w:type="dxa"/>
          </w:tcPr>
          <w:p w14:paraId="00000141" w14:textId="77777777" w:rsidR="006222D5" w:rsidRDefault="00D54D7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2" w14:textId="77777777" w:rsidR="006222D5" w:rsidRDefault="00D54D79">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43" w14:textId="77777777" w:rsidR="006222D5" w:rsidRDefault="006222D5">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352B0DF7" w14:textId="77777777">
        <w:tc>
          <w:tcPr>
            <w:tcW w:w="2148" w:type="dxa"/>
          </w:tcPr>
          <w:p w14:paraId="00000144"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00000145" w14:textId="77777777" w:rsidR="006222D5" w:rsidRDefault="00D54D79">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6222D5" w14:paraId="4FC38CE8" w14:textId="77777777">
        <w:tc>
          <w:tcPr>
            <w:tcW w:w="2148" w:type="dxa"/>
          </w:tcPr>
          <w:p w14:paraId="00000146" w14:textId="77777777" w:rsidR="006222D5" w:rsidRDefault="00D54D7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47" w14:textId="77777777" w:rsidR="006222D5" w:rsidRDefault="00D54D79">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w:t>
            </w:r>
          </w:p>
        </w:tc>
      </w:tr>
      <w:tr w:rsidR="006222D5" w14:paraId="1C017866" w14:textId="77777777">
        <w:tc>
          <w:tcPr>
            <w:tcW w:w="2148" w:type="dxa"/>
          </w:tcPr>
          <w:p w14:paraId="00000148"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w:t>
            </w:r>
          </w:p>
          <w:p w14:paraId="00000149" w14:textId="77777777" w:rsidR="006222D5" w:rsidRDefault="00D54D7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A" w14:textId="77777777" w:rsidR="006222D5" w:rsidRDefault="00D54D79">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6222D5" w14:paraId="7F74ABE8" w14:textId="77777777">
        <w:tc>
          <w:tcPr>
            <w:tcW w:w="2148" w:type="dxa"/>
          </w:tcPr>
          <w:p w14:paraId="0000014B" w14:textId="77777777" w:rsidR="006222D5" w:rsidRDefault="00D54D7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C" w14:textId="77777777" w:rsidR="006222D5" w:rsidRDefault="00D54D79">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4D" w14:textId="77777777" w:rsidR="006222D5" w:rsidRDefault="006222D5">
      <w:pPr>
        <w:rPr>
          <w:rFonts w:ascii="Cambria" w:eastAsia="Cambria" w:hAnsi="Cambria" w:cs="Cambria"/>
          <w:i/>
          <w:sz w:val="20"/>
          <w:szCs w:val="20"/>
        </w:rPr>
      </w:pPr>
    </w:p>
    <w:p w14:paraId="0000014E" w14:textId="77777777" w:rsidR="006222D5" w:rsidRDefault="00D54D7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F" w14:textId="77777777" w:rsidR="006222D5" w:rsidRDefault="00D54D7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50" w14:textId="77777777" w:rsidR="006222D5" w:rsidRDefault="006222D5">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39F3CEBB" w14:textId="77777777">
        <w:tc>
          <w:tcPr>
            <w:tcW w:w="2148" w:type="dxa"/>
          </w:tcPr>
          <w:p w14:paraId="00000151"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t>Outcome 1</w:t>
            </w:r>
          </w:p>
          <w:p w14:paraId="00000152" w14:textId="77777777" w:rsidR="006222D5" w:rsidRDefault="006222D5">
            <w:pPr>
              <w:rPr>
                <w:rFonts w:ascii="Cambria" w:eastAsia="Cambria" w:hAnsi="Cambria" w:cs="Cambria"/>
                <w:sz w:val="20"/>
                <w:szCs w:val="20"/>
              </w:rPr>
            </w:pPr>
          </w:p>
        </w:tc>
        <w:tc>
          <w:tcPr>
            <w:tcW w:w="7428" w:type="dxa"/>
          </w:tcPr>
          <w:p w14:paraId="00000153" w14:textId="77777777" w:rsidR="006222D5" w:rsidRDefault="00D54D79">
            <w:pPr>
              <w:rPr>
                <w:rFonts w:ascii="Cambria" w:eastAsia="Cambria" w:hAnsi="Cambria" w:cs="Cambria"/>
                <w:sz w:val="20"/>
                <w:szCs w:val="20"/>
              </w:rPr>
            </w:pPr>
            <w:r>
              <w:rPr>
                <w:rFonts w:ascii="Cambria" w:eastAsia="Cambria" w:hAnsi="Cambria" w:cs="Cambria"/>
                <w:sz w:val="20"/>
                <w:szCs w:val="20"/>
              </w:rPr>
              <w:t>CRDN 1.3 Justify programs, products, services and care using appropriate evidence or data</w:t>
            </w:r>
          </w:p>
          <w:p w14:paraId="00000154" w14:textId="77777777" w:rsidR="006222D5" w:rsidRDefault="00D54D79">
            <w:pPr>
              <w:rPr>
                <w:rFonts w:ascii="Cambria" w:eastAsia="Cambria" w:hAnsi="Cambria" w:cs="Cambria"/>
                <w:sz w:val="20"/>
                <w:szCs w:val="20"/>
              </w:rPr>
            </w:pPr>
            <w:r>
              <w:rPr>
                <w:rFonts w:ascii="Cambria" w:eastAsia="Cambria" w:hAnsi="Cambria" w:cs="Cambria"/>
                <w:sz w:val="20"/>
                <w:szCs w:val="20"/>
              </w:rPr>
              <w:t>KRDN 3.1 Use the Nutrition Care Process to make decisions, identify nutrition-related problems and determine and evaluate nutrition interventions</w:t>
            </w:r>
          </w:p>
          <w:p w14:paraId="00000155" w14:textId="77777777" w:rsidR="006222D5" w:rsidRDefault="00D54D79">
            <w:pPr>
              <w:rPr>
                <w:rFonts w:ascii="Cambria" w:eastAsia="Cambria" w:hAnsi="Cambria" w:cs="Cambria"/>
                <w:sz w:val="20"/>
                <w:szCs w:val="20"/>
              </w:rPr>
            </w:pPr>
            <w:r>
              <w:rPr>
                <w:rFonts w:ascii="Cambria" w:eastAsia="Cambria" w:hAnsi="Cambria" w:cs="Cambria"/>
                <w:sz w:val="20"/>
                <w:szCs w:val="20"/>
              </w:rPr>
              <w:t>CRDN 4.10 Analyze risk in nutrition and dietetics practice</w:t>
            </w:r>
          </w:p>
        </w:tc>
      </w:tr>
      <w:tr w:rsidR="006222D5" w14:paraId="594EA1B1" w14:textId="77777777">
        <w:tc>
          <w:tcPr>
            <w:tcW w:w="2148" w:type="dxa"/>
          </w:tcPr>
          <w:p w14:paraId="00000156" w14:textId="77777777" w:rsidR="006222D5" w:rsidRDefault="00D54D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7" w14:textId="77777777" w:rsidR="006222D5" w:rsidRDefault="00D54D79">
            <w:pPr>
              <w:rPr>
                <w:rFonts w:ascii="Cambria" w:eastAsia="Cambria" w:hAnsi="Cambria" w:cs="Cambria"/>
                <w:sz w:val="20"/>
                <w:szCs w:val="20"/>
              </w:rPr>
            </w:pPr>
            <w:r>
              <w:rPr>
                <w:rFonts w:ascii="Cambria" w:eastAsia="Cambria" w:hAnsi="Cambria" w:cs="Cambria"/>
                <w:sz w:val="20"/>
                <w:szCs w:val="20"/>
              </w:rPr>
              <w:t>Complete case study on critically ill patient. Documentation to include: Nutrition Care Process format; citations for evidence-based guidelines noted for each intervention recommended; list of potential risks for case study patient, based on case study information.</w:t>
            </w:r>
          </w:p>
        </w:tc>
      </w:tr>
      <w:tr w:rsidR="006222D5" w14:paraId="389DE143" w14:textId="77777777">
        <w:tc>
          <w:tcPr>
            <w:tcW w:w="2148" w:type="dxa"/>
          </w:tcPr>
          <w:p w14:paraId="00000158"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9" w14:textId="77777777" w:rsidR="006222D5" w:rsidRDefault="00D54D79">
            <w:pPr>
              <w:rPr>
                <w:rFonts w:ascii="Cambria" w:eastAsia="Cambria" w:hAnsi="Cambria" w:cs="Cambria"/>
                <w:sz w:val="20"/>
                <w:szCs w:val="20"/>
              </w:rPr>
            </w:pPr>
            <w:r>
              <w:rPr>
                <w:rFonts w:ascii="Cambria" w:eastAsia="Cambria" w:hAnsi="Cambria" w:cs="Cambria"/>
                <w:sz w:val="20"/>
                <w:szCs w:val="20"/>
              </w:rPr>
              <w:t>80% of students will receive a letter grade of B or higher on this case study activity, based on the assignment guidelines and rubric, to meet this outcome.</w:t>
            </w:r>
          </w:p>
        </w:tc>
      </w:tr>
    </w:tbl>
    <w:p w14:paraId="0000015A" w14:textId="77777777" w:rsidR="006222D5" w:rsidRDefault="00D54D7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22D5" w14:paraId="1BD798A4" w14:textId="77777777">
        <w:tc>
          <w:tcPr>
            <w:tcW w:w="2148" w:type="dxa"/>
          </w:tcPr>
          <w:p w14:paraId="0000015B" w14:textId="77777777" w:rsidR="006222D5" w:rsidRDefault="00D54D79">
            <w:pPr>
              <w:jc w:val="center"/>
              <w:rPr>
                <w:rFonts w:ascii="Cambria" w:eastAsia="Cambria" w:hAnsi="Cambria" w:cs="Cambria"/>
                <w:b/>
                <w:sz w:val="20"/>
                <w:szCs w:val="20"/>
              </w:rPr>
            </w:pPr>
            <w:r>
              <w:rPr>
                <w:rFonts w:ascii="Cambria" w:eastAsia="Cambria" w:hAnsi="Cambria" w:cs="Cambria"/>
                <w:b/>
                <w:sz w:val="20"/>
                <w:szCs w:val="20"/>
              </w:rPr>
              <w:t>Outcome 2</w:t>
            </w:r>
          </w:p>
          <w:p w14:paraId="0000015C" w14:textId="77777777" w:rsidR="006222D5" w:rsidRDefault="006222D5">
            <w:pPr>
              <w:rPr>
                <w:rFonts w:ascii="Cambria" w:eastAsia="Cambria" w:hAnsi="Cambria" w:cs="Cambria"/>
                <w:sz w:val="20"/>
                <w:szCs w:val="20"/>
              </w:rPr>
            </w:pPr>
          </w:p>
        </w:tc>
        <w:tc>
          <w:tcPr>
            <w:tcW w:w="7428" w:type="dxa"/>
          </w:tcPr>
          <w:p w14:paraId="0000015D" w14:textId="77777777" w:rsidR="006222D5" w:rsidRDefault="00D54D79">
            <w:pPr>
              <w:rPr>
                <w:rFonts w:ascii="Cambria" w:eastAsia="Cambria" w:hAnsi="Cambria" w:cs="Cambria"/>
                <w:sz w:val="20"/>
                <w:szCs w:val="20"/>
              </w:rPr>
            </w:pPr>
            <w:r>
              <w:rPr>
                <w:rFonts w:ascii="Cambria" w:eastAsia="Cambria" w:hAnsi="Cambria" w:cs="Cambria"/>
                <w:sz w:val="20"/>
                <w:szCs w:val="20"/>
              </w:rPr>
              <w:t>CRDN 2.1 Practice in compliance with current federal regulations and state statutes and rules, as applicable, and in accordance with accreditation standards and the Scope of Nutrition and Dietetics Practice and Code of Ethics for the Profession of Nutrition and Dietetics</w:t>
            </w:r>
          </w:p>
        </w:tc>
      </w:tr>
      <w:tr w:rsidR="006222D5" w14:paraId="39078220" w14:textId="77777777">
        <w:tc>
          <w:tcPr>
            <w:tcW w:w="2148" w:type="dxa"/>
          </w:tcPr>
          <w:p w14:paraId="0000015E" w14:textId="77777777" w:rsidR="006222D5" w:rsidRDefault="00D54D7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F" w14:textId="77777777" w:rsidR="006222D5" w:rsidRDefault="00D54D79">
            <w:pPr>
              <w:rPr>
                <w:rFonts w:ascii="Cambria" w:eastAsia="Cambria" w:hAnsi="Cambria" w:cs="Cambria"/>
                <w:sz w:val="20"/>
                <w:szCs w:val="20"/>
              </w:rPr>
            </w:pPr>
            <w:r>
              <w:rPr>
                <w:rFonts w:ascii="Cambria" w:eastAsia="Cambria" w:hAnsi="Cambria" w:cs="Cambria"/>
                <w:sz w:val="20"/>
                <w:szCs w:val="20"/>
              </w:rPr>
              <w:t>Analyze and present in written paper format the various professionals who provide care for critically ill patients in a typical intensive care unit. Discuss roles for each individual (generically) as a member of the interprofessional team, including the registered dietitian nutritionist; ways in which scope of practice for team members is honored; characteristics of successful interprofessional teams and important individual member contributions to the success of the team.</w:t>
            </w:r>
          </w:p>
        </w:tc>
      </w:tr>
      <w:tr w:rsidR="006222D5" w14:paraId="7017E874" w14:textId="77777777">
        <w:tc>
          <w:tcPr>
            <w:tcW w:w="2148" w:type="dxa"/>
          </w:tcPr>
          <w:p w14:paraId="00000160"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61" w14:textId="77777777" w:rsidR="006222D5" w:rsidRDefault="00D54D79">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interprofessional relationship paper, based on the assignment guidelines and rubric, to meet this outcome  </w:t>
            </w:r>
          </w:p>
        </w:tc>
      </w:tr>
    </w:tbl>
    <w:p w14:paraId="00000162" w14:textId="77777777" w:rsidR="006222D5" w:rsidRDefault="00D54D79">
      <w:pPr>
        <w:rPr>
          <w:rFonts w:ascii="Cambria" w:eastAsia="Cambria" w:hAnsi="Cambria" w:cs="Cambria"/>
          <w:sz w:val="20"/>
          <w:szCs w:val="20"/>
        </w:rPr>
      </w:pPr>
      <w:r>
        <w:br w:type="page"/>
      </w:r>
    </w:p>
    <w:p w14:paraId="00000163" w14:textId="77777777" w:rsidR="006222D5" w:rsidRDefault="00D54D7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4" w14:textId="77777777" w:rsidR="006222D5" w:rsidRDefault="006222D5">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222D5" w14:paraId="603D9A62" w14:textId="77777777">
        <w:tc>
          <w:tcPr>
            <w:tcW w:w="10790" w:type="dxa"/>
            <w:shd w:val="clear" w:color="auto" w:fill="D9D9D9"/>
          </w:tcPr>
          <w:p w14:paraId="00000165" w14:textId="77777777" w:rsidR="006222D5" w:rsidRDefault="00D54D7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222D5" w14:paraId="36587F56" w14:textId="77777777">
        <w:tc>
          <w:tcPr>
            <w:tcW w:w="10790" w:type="dxa"/>
            <w:shd w:val="clear" w:color="auto" w:fill="F2F2F2"/>
          </w:tcPr>
          <w:p w14:paraId="00000166" w14:textId="77777777" w:rsidR="006222D5" w:rsidRDefault="006222D5">
            <w:pPr>
              <w:tabs>
                <w:tab w:val="left" w:pos="360"/>
                <w:tab w:val="left" w:pos="720"/>
              </w:tabs>
              <w:jc w:val="center"/>
              <w:rPr>
                <w:rFonts w:ascii="Times New Roman" w:eastAsia="Times New Roman" w:hAnsi="Times New Roman" w:cs="Times New Roman"/>
                <w:b/>
                <w:color w:val="000000"/>
                <w:sz w:val="18"/>
                <w:szCs w:val="18"/>
              </w:rPr>
            </w:pPr>
          </w:p>
          <w:p w14:paraId="00000167" w14:textId="77777777" w:rsidR="006222D5" w:rsidRDefault="00D54D7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8" w14:textId="77777777" w:rsidR="006222D5" w:rsidRDefault="006222D5">
            <w:pPr>
              <w:rPr>
                <w:rFonts w:ascii="Times New Roman" w:eastAsia="Times New Roman" w:hAnsi="Times New Roman" w:cs="Times New Roman"/>
                <w:b/>
                <w:color w:val="FF0000"/>
                <w:sz w:val="14"/>
                <w:szCs w:val="14"/>
              </w:rPr>
            </w:pPr>
          </w:p>
          <w:p w14:paraId="00000169" w14:textId="77777777" w:rsidR="006222D5" w:rsidRDefault="00D54D7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A" w14:textId="77777777" w:rsidR="006222D5" w:rsidRDefault="006222D5">
            <w:pPr>
              <w:tabs>
                <w:tab w:val="left" w:pos="360"/>
                <w:tab w:val="left" w:pos="720"/>
              </w:tabs>
              <w:jc w:val="center"/>
              <w:rPr>
                <w:rFonts w:ascii="Times New Roman" w:eastAsia="Times New Roman" w:hAnsi="Times New Roman" w:cs="Times New Roman"/>
                <w:b/>
                <w:color w:val="000000"/>
                <w:sz w:val="10"/>
                <w:szCs w:val="10"/>
                <w:u w:val="single"/>
              </w:rPr>
            </w:pPr>
          </w:p>
          <w:p w14:paraId="0000016B" w14:textId="77777777" w:rsidR="006222D5" w:rsidRDefault="006222D5">
            <w:pPr>
              <w:tabs>
                <w:tab w:val="left" w:pos="360"/>
                <w:tab w:val="left" w:pos="720"/>
              </w:tabs>
              <w:jc w:val="center"/>
              <w:rPr>
                <w:rFonts w:ascii="Times New Roman" w:eastAsia="Times New Roman" w:hAnsi="Times New Roman" w:cs="Times New Roman"/>
                <w:b/>
                <w:color w:val="000000"/>
                <w:sz w:val="10"/>
                <w:szCs w:val="10"/>
                <w:u w:val="single"/>
              </w:rPr>
            </w:pPr>
          </w:p>
          <w:p w14:paraId="0000016C" w14:textId="77777777" w:rsidR="006222D5" w:rsidRDefault="006222D5">
            <w:pPr>
              <w:tabs>
                <w:tab w:val="left" w:pos="360"/>
                <w:tab w:val="left" w:pos="720"/>
              </w:tabs>
              <w:ind w:left="360"/>
              <w:jc w:val="center"/>
              <w:rPr>
                <w:rFonts w:ascii="Cambria" w:eastAsia="Cambria" w:hAnsi="Cambria" w:cs="Cambria"/>
                <w:sz w:val="18"/>
                <w:szCs w:val="18"/>
              </w:rPr>
            </w:pPr>
          </w:p>
        </w:tc>
      </w:tr>
    </w:tbl>
    <w:p w14:paraId="0000016D" w14:textId="77777777" w:rsidR="006222D5" w:rsidRDefault="00D54D7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E" w14:textId="77777777" w:rsidR="006222D5" w:rsidRDefault="006222D5">
      <w:pPr>
        <w:rPr>
          <w:rFonts w:ascii="Cambria" w:eastAsia="Cambria" w:hAnsi="Cambria" w:cs="Cambria"/>
          <w:sz w:val="18"/>
          <w:szCs w:val="18"/>
        </w:rPr>
      </w:pPr>
    </w:p>
    <w:p w14:paraId="0000016F" w14:textId="5D778FAE" w:rsidR="006222D5" w:rsidRDefault="00D54D79">
      <w:pPr>
        <w:tabs>
          <w:tab w:val="left" w:pos="360"/>
          <w:tab w:val="left" w:pos="720"/>
        </w:tabs>
        <w:rPr>
          <w:rFonts w:ascii="Cambria" w:eastAsia="Cambria" w:hAnsi="Cambria" w:cs="Cambria"/>
          <w:sz w:val="20"/>
          <w:szCs w:val="20"/>
        </w:rPr>
      </w:pPr>
      <w:r>
        <w:rPr>
          <w:rFonts w:ascii="Cambria" w:eastAsia="Cambria" w:hAnsi="Cambria" w:cs="Cambria"/>
          <w:sz w:val="20"/>
          <w:szCs w:val="20"/>
        </w:rPr>
        <w:t>Insert after Nursing and before Occupational Therapy on pa</w:t>
      </w:r>
      <w:sdt>
        <w:sdtPr>
          <w:tag w:val="goog_rdk_0"/>
          <w:id w:val="-222304690"/>
        </w:sdtPr>
        <w:sdtEndPr/>
        <w:sdtContent/>
      </w:sdt>
      <w:r w:rsidR="00860EE6">
        <w:rPr>
          <w:rFonts w:ascii="Cambria" w:eastAsia="Cambria" w:hAnsi="Cambria" w:cs="Cambria"/>
          <w:sz w:val="20"/>
          <w:szCs w:val="20"/>
        </w:rPr>
        <w:t>ge 3</w:t>
      </w:r>
      <w:r>
        <w:rPr>
          <w:rFonts w:ascii="Cambria" w:eastAsia="Cambria" w:hAnsi="Cambria" w:cs="Cambria"/>
          <w:sz w:val="20"/>
          <w:szCs w:val="20"/>
        </w:rPr>
        <w:t>82</w:t>
      </w:r>
      <w:r w:rsidR="00673D8A">
        <w:rPr>
          <w:rFonts w:ascii="Cambria" w:eastAsia="Cambria" w:hAnsi="Cambria" w:cs="Cambria"/>
          <w:sz w:val="20"/>
          <w:szCs w:val="20"/>
        </w:rPr>
        <w:t>-383</w:t>
      </w:r>
    </w:p>
    <w:p w14:paraId="00000170" w14:textId="77777777" w:rsidR="006222D5" w:rsidRDefault="006222D5">
      <w:pPr>
        <w:tabs>
          <w:tab w:val="left" w:pos="360"/>
          <w:tab w:val="left" w:pos="720"/>
        </w:tabs>
        <w:spacing w:after="0" w:line="240" w:lineRule="auto"/>
        <w:rPr>
          <w:rFonts w:ascii="Cambria" w:eastAsia="Cambria" w:hAnsi="Cambria" w:cs="Cambria"/>
          <w:sz w:val="20"/>
          <w:szCs w:val="20"/>
        </w:rPr>
      </w:pPr>
    </w:p>
    <w:p w14:paraId="00000171" w14:textId="77777777" w:rsidR="006222D5" w:rsidRDefault="006222D5">
      <w:pPr>
        <w:spacing w:after="0" w:line="240" w:lineRule="auto"/>
        <w:jc w:val="center"/>
        <w:rPr>
          <w:rFonts w:ascii="Arial" w:eastAsia="Arial" w:hAnsi="Arial" w:cs="Arial"/>
          <w:b/>
          <w:sz w:val="20"/>
          <w:szCs w:val="20"/>
        </w:rPr>
      </w:pPr>
    </w:p>
    <w:p w14:paraId="00000172" w14:textId="77777777" w:rsidR="006222D5" w:rsidRDefault="00D54D79">
      <w:pPr>
        <w:ind w:left="720" w:hanging="720"/>
        <w:jc w:val="both"/>
        <w:rPr>
          <w:b/>
          <w:i/>
          <w:color w:val="548DD4"/>
          <w:sz w:val="36"/>
          <w:szCs w:val="36"/>
        </w:rPr>
      </w:pPr>
      <w:bookmarkStart w:id="0" w:name="_heading=h.gjdgxs" w:colFirst="0" w:colLast="0"/>
      <w:bookmarkEnd w:id="0"/>
      <w:r>
        <w:rPr>
          <w:b/>
          <w:i/>
          <w:color w:val="548DD4"/>
          <w:sz w:val="36"/>
          <w:szCs w:val="36"/>
        </w:rPr>
        <w:t>NS 6253.</w:t>
      </w:r>
      <w:r>
        <w:rPr>
          <w:b/>
          <w:i/>
          <w:color w:val="548DD4"/>
          <w:sz w:val="36"/>
          <w:szCs w:val="36"/>
        </w:rPr>
        <w:tab/>
        <w:t>Nutrition in Critical Illness</w:t>
      </w:r>
      <w:r>
        <w:rPr>
          <w:b/>
          <w:i/>
          <w:color w:val="548DD4"/>
          <w:sz w:val="36"/>
          <w:szCs w:val="36"/>
        </w:rPr>
        <w:tab/>
      </w:r>
      <w:r>
        <w:rPr>
          <w:b/>
          <w:i/>
          <w:color w:val="548DD4"/>
          <w:sz w:val="36"/>
          <w:szCs w:val="36"/>
        </w:rPr>
        <w:tab/>
        <w:t xml:space="preserve">Focuses on the challenges of managing patients in the critical care setting, from the physiologic changes associated with metabolic stress to special needs met with nutrition support. Appropriate medical nutrition therapy in specific disease states included. Restricted to Nutrition and Dietetics graduate students. </w:t>
      </w:r>
    </w:p>
    <w:p w14:paraId="00000173" w14:textId="77777777" w:rsidR="006222D5" w:rsidRDefault="006222D5">
      <w:pPr>
        <w:ind w:left="720" w:hanging="720"/>
        <w:rPr>
          <w:b/>
          <w:i/>
          <w:color w:val="548DD4"/>
          <w:sz w:val="36"/>
          <w:szCs w:val="36"/>
        </w:rPr>
      </w:pPr>
    </w:p>
    <w:sectPr w:rsidR="006222D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7F30C" w14:textId="77777777" w:rsidR="004C179D" w:rsidRDefault="004C179D">
      <w:pPr>
        <w:spacing w:after="0" w:line="240" w:lineRule="auto"/>
      </w:pPr>
      <w:r>
        <w:separator/>
      </w:r>
    </w:p>
  </w:endnote>
  <w:endnote w:type="continuationSeparator" w:id="0">
    <w:p w14:paraId="7CDDAE3C" w14:textId="77777777" w:rsidR="004C179D" w:rsidRDefault="004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77777777" w:rsidR="006222D5" w:rsidRDefault="00D54D7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8" w14:textId="77777777" w:rsidR="006222D5" w:rsidRDefault="006222D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A" w14:textId="1CD91BDD" w:rsidR="006222D5" w:rsidRDefault="00D54D7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0468">
      <w:rPr>
        <w:noProof/>
        <w:color w:val="000000"/>
      </w:rPr>
      <w:t>10</w:t>
    </w:r>
    <w:r>
      <w:rPr>
        <w:color w:val="000000"/>
      </w:rPr>
      <w:fldChar w:fldCharType="end"/>
    </w:r>
  </w:p>
  <w:p w14:paraId="0000017B" w14:textId="77777777" w:rsidR="006222D5" w:rsidRDefault="00D54D7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9" w14:textId="77777777" w:rsidR="006222D5" w:rsidRDefault="006222D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C2D1" w14:textId="77777777" w:rsidR="004C179D" w:rsidRDefault="004C179D">
      <w:pPr>
        <w:spacing w:after="0" w:line="240" w:lineRule="auto"/>
      </w:pPr>
      <w:r>
        <w:separator/>
      </w:r>
    </w:p>
  </w:footnote>
  <w:footnote w:type="continuationSeparator" w:id="0">
    <w:p w14:paraId="3BC5E28A" w14:textId="77777777" w:rsidR="004C179D" w:rsidRDefault="004C1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5" w14:textId="77777777" w:rsidR="006222D5" w:rsidRDefault="006222D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4" w14:textId="77777777" w:rsidR="006222D5" w:rsidRDefault="006222D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6" w14:textId="77777777" w:rsidR="006222D5" w:rsidRDefault="006222D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4567E"/>
    <w:multiLevelType w:val="multilevel"/>
    <w:tmpl w:val="CE4E02B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8956083"/>
    <w:multiLevelType w:val="multilevel"/>
    <w:tmpl w:val="87646B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222DD4"/>
    <w:multiLevelType w:val="multilevel"/>
    <w:tmpl w:val="9C68D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D5"/>
    <w:rsid w:val="00047570"/>
    <w:rsid w:val="002250BC"/>
    <w:rsid w:val="004C179D"/>
    <w:rsid w:val="006222D5"/>
    <w:rsid w:val="00673D8A"/>
    <w:rsid w:val="00860EE6"/>
    <w:rsid w:val="00943E43"/>
    <w:rsid w:val="009908F8"/>
    <w:rsid w:val="00AA66C2"/>
    <w:rsid w:val="00C80468"/>
    <w:rsid w:val="00D113AE"/>
    <w:rsid w:val="00D5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4B45"/>
  <w15:docId w15:val="{021BC147-7E9C-47BE-ACC5-8132F0E0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F5812"/>
    <w:rPr>
      <w:sz w:val="16"/>
      <w:szCs w:val="16"/>
    </w:rPr>
  </w:style>
  <w:style w:type="paragraph" w:styleId="CommentText">
    <w:name w:val="annotation text"/>
    <w:basedOn w:val="Normal"/>
    <w:link w:val="CommentTextChar"/>
    <w:uiPriority w:val="99"/>
    <w:semiHidden/>
    <w:unhideWhenUsed/>
    <w:rsid w:val="000F5812"/>
    <w:pPr>
      <w:spacing w:line="240" w:lineRule="auto"/>
    </w:pPr>
    <w:rPr>
      <w:sz w:val="20"/>
      <w:szCs w:val="20"/>
    </w:rPr>
  </w:style>
  <w:style w:type="character" w:customStyle="1" w:styleId="CommentTextChar">
    <w:name w:val="Comment Text Char"/>
    <w:basedOn w:val="DefaultParagraphFont"/>
    <w:link w:val="CommentText"/>
    <w:uiPriority w:val="99"/>
    <w:semiHidden/>
    <w:rsid w:val="000F5812"/>
    <w:rPr>
      <w:sz w:val="20"/>
      <w:szCs w:val="20"/>
    </w:rPr>
  </w:style>
  <w:style w:type="paragraph" w:styleId="CommentSubject">
    <w:name w:val="annotation subject"/>
    <w:basedOn w:val="CommentText"/>
    <w:next w:val="CommentText"/>
    <w:link w:val="CommentSubjectChar"/>
    <w:uiPriority w:val="99"/>
    <w:semiHidden/>
    <w:unhideWhenUsed/>
    <w:rsid w:val="000F5812"/>
    <w:rPr>
      <w:b/>
      <w:bCs/>
    </w:rPr>
  </w:style>
  <w:style w:type="character" w:customStyle="1" w:styleId="CommentSubjectChar">
    <w:name w:val="Comment Subject Char"/>
    <w:basedOn w:val="CommentTextChar"/>
    <w:link w:val="CommentSubject"/>
    <w:uiPriority w:val="99"/>
    <w:semiHidden/>
    <w:rsid w:val="000F581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NVTCsh7hGgYaJ56fdBk6TpzDoQ==">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2021-02-02T17:12:00Z</dcterms:created>
  <dcterms:modified xsi:type="dcterms:W3CDTF">2021-02-26T22:26:00Z</dcterms:modified>
</cp:coreProperties>
</file>