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23E7" w:rsidRDefault="005923E7">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923E7" w14:paraId="02949E9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5923E7" w:rsidRDefault="00262D5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923E7" w14:paraId="1A9526E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5923E7" w:rsidRDefault="00262D5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5923E7" w:rsidRDefault="005923E7"/>
        </w:tc>
      </w:tr>
      <w:tr w:rsidR="005923E7" w14:paraId="6702452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5923E7" w:rsidRDefault="00262D5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5923E7" w:rsidRDefault="005923E7"/>
        </w:tc>
      </w:tr>
      <w:tr w:rsidR="005923E7" w14:paraId="5D240D2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5923E7" w:rsidRDefault="00262D5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5923E7" w:rsidRDefault="005923E7"/>
        </w:tc>
      </w:tr>
    </w:tbl>
    <w:p w14:paraId="0000000A" w14:textId="77777777" w:rsidR="005923E7" w:rsidRDefault="005923E7"/>
    <w:p w14:paraId="0000000B" w14:textId="77777777" w:rsidR="005923E7" w:rsidRDefault="00262D5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5923E7" w:rsidRDefault="00262D5B">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5923E7" w:rsidRDefault="00262D5B">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923E7" w14:paraId="4B1AB55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5923E7" w:rsidRDefault="00262D5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5923E7" w:rsidRDefault="00262D5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5923E7" w:rsidRDefault="005923E7">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923E7" w14:paraId="5AACA333" w14:textId="77777777">
        <w:trPr>
          <w:trHeight w:val="1089"/>
        </w:trPr>
        <w:tc>
          <w:tcPr>
            <w:tcW w:w="5451" w:type="dxa"/>
            <w:vAlign w:val="center"/>
          </w:tcPr>
          <w:p w14:paraId="00000011"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5923E7" w:rsidRDefault="00262D5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5923E7" w:rsidRDefault="00262D5B">
            <w:pPr>
              <w:rPr>
                <w:rFonts w:ascii="Cambria" w:eastAsia="Cambria" w:hAnsi="Cambria" w:cs="Cambria"/>
                <w:sz w:val="20"/>
                <w:szCs w:val="20"/>
              </w:rPr>
            </w:pPr>
            <w:r>
              <w:rPr>
                <w:rFonts w:ascii="Cambria" w:eastAsia="Cambria" w:hAnsi="Cambria" w:cs="Cambria"/>
                <w:b/>
                <w:sz w:val="20"/>
                <w:szCs w:val="20"/>
              </w:rPr>
              <w:t>COPE Chair (if applicable)</w:t>
            </w:r>
          </w:p>
        </w:tc>
      </w:tr>
      <w:tr w:rsidR="005923E7" w14:paraId="2BFDC361" w14:textId="77777777">
        <w:trPr>
          <w:trHeight w:val="1089"/>
        </w:trPr>
        <w:tc>
          <w:tcPr>
            <w:tcW w:w="5451" w:type="dxa"/>
            <w:vAlign w:val="center"/>
          </w:tcPr>
          <w:p w14:paraId="00000014"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5923E7" w:rsidRDefault="00262D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5923E7" w:rsidRDefault="00262D5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923E7" w14:paraId="413D30A3" w14:textId="77777777">
        <w:trPr>
          <w:trHeight w:val="1466"/>
        </w:trPr>
        <w:tc>
          <w:tcPr>
            <w:tcW w:w="5451" w:type="dxa"/>
            <w:vAlign w:val="center"/>
          </w:tcPr>
          <w:p w14:paraId="00000017" w14:textId="77777777" w:rsidR="005923E7" w:rsidRDefault="005923E7">
            <w:pPr>
              <w:rPr>
                <w:rFonts w:ascii="Cambria" w:eastAsia="Cambria" w:hAnsi="Cambria" w:cs="Cambria"/>
                <w:sz w:val="20"/>
                <w:szCs w:val="20"/>
              </w:rPr>
            </w:pPr>
          </w:p>
          <w:p w14:paraId="00000018" w14:textId="007A4051" w:rsidR="005923E7" w:rsidRDefault="00C36EA9">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262D5B">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02/02/2020</w:t>
            </w:r>
          </w:p>
          <w:p w14:paraId="00000019" w14:textId="77777777" w:rsidR="005923E7" w:rsidRDefault="00262D5B">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5923E7" w:rsidRDefault="005923E7">
            <w:pPr>
              <w:rPr>
                <w:rFonts w:ascii="Cambria" w:eastAsia="Cambria" w:hAnsi="Cambria" w:cs="Cambria"/>
                <w:b/>
                <w:sz w:val="20"/>
                <w:szCs w:val="20"/>
              </w:rPr>
            </w:pPr>
          </w:p>
        </w:tc>
        <w:tc>
          <w:tcPr>
            <w:tcW w:w="5451" w:type="dxa"/>
            <w:vAlign w:val="center"/>
          </w:tcPr>
          <w:p w14:paraId="0000001B" w14:textId="77777777" w:rsidR="005923E7" w:rsidRDefault="00262D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5923E7" w:rsidRDefault="00262D5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923E7" w14:paraId="637FB33B" w14:textId="77777777">
        <w:trPr>
          <w:trHeight w:val="1089"/>
        </w:trPr>
        <w:tc>
          <w:tcPr>
            <w:tcW w:w="5451" w:type="dxa"/>
            <w:vAlign w:val="center"/>
          </w:tcPr>
          <w:p w14:paraId="0000001D"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5923E7" w:rsidRDefault="00262D5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5923E7" w:rsidRDefault="00262D5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923E7" w14:paraId="350BCC5B" w14:textId="77777777">
        <w:trPr>
          <w:trHeight w:val="1089"/>
        </w:trPr>
        <w:tc>
          <w:tcPr>
            <w:tcW w:w="5451" w:type="dxa"/>
            <w:vAlign w:val="center"/>
          </w:tcPr>
          <w:p w14:paraId="00000020" w14:textId="198794E7" w:rsidR="005923E7" w:rsidRDefault="00262D5B">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6B2EA6">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2074DB35" w:rsidR="005923E7" w:rsidRDefault="00262D5B">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1A7006" w:rsidRPr="001A7006">
              <w:rPr>
                <w:rFonts w:ascii="Cambria" w:eastAsia="Cambria" w:hAnsi="Cambria" w:cs="Cambria"/>
                <w:color w:val="808080"/>
                <w:sz w:val="28"/>
                <w:szCs w:val="28"/>
                <w:shd w:val="clear" w:color="auto" w:fill="D9D9D9"/>
              </w:rPr>
              <w:t>Alan Utter</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sidR="001A7006">
              <w:rPr>
                <w:rFonts w:ascii="Cambria" w:eastAsia="Cambria" w:hAnsi="Cambria" w:cs="Cambria"/>
                <w:smallCaps/>
                <w:color w:val="808080"/>
                <w:sz w:val="20"/>
                <w:szCs w:val="20"/>
                <w:shd w:val="clear" w:color="auto" w:fill="D9D9D9"/>
              </w:rPr>
              <w:t>2/26/21</w:t>
            </w:r>
          </w:p>
          <w:p w14:paraId="00000022" w14:textId="77777777" w:rsidR="005923E7" w:rsidRDefault="00262D5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923E7" w14:paraId="20AB8472" w14:textId="77777777">
        <w:trPr>
          <w:trHeight w:val="1089"/>
        </w:trPr>
        <w:tc>
          <w:tcPr>
            <w:tcW w:w="5451" w:type="dxa"/>
            <w:vAlign w:val="center"/>
          </w:tcPr>
          <w:p w14:paraId="00000023" w14:textId="77777777" w:rsidR="005923E7" w:rsidRDefault="00262D5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5923E7" w:rsidRDefault="00262D5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5923E7" w:rsidRDefault="005923E7">
            <w:pPr>
              <w:rPr>
                <w:rFonts w:ascii="Cambria" w:eastAsia="Cambria" w:hAnsi="Cambria" w:cs="Cambria"/>
                <w:sz w:val="20"/>
                <w:szCs w:val="20"/>
              </w:rPr>
            </w:pPr>
          </w:p>
        </w:tc>
      </w:tr>
    </w:tbl>
    <w:p w14:paraId="00000026" w14:textId="77777777" w:rsidR="005923E7" w:rsidRDefault="005923E7">
      <w:pPr>
        <w:pBdr>
          <w:bottom w:val="single" w:sz="12" w:space="1" w:color="000000"/>
        </w:pBdr>
        <w:rPr>
          <w:rFonts w:ascii="Cambria" w:eastAsia="Cambria" w:hAnsi="Cambria" w:cs="Cambria"/>
          <w:sz w:val="20"/>
          <w:szCs w:val="20"/>
        </w:rPr>
      </w:pPr>
    </w:p>
    <w:p w14:paraId="00000027"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28"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2B"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2C"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2D"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5923E7" w:rsidRDefault="00262D5B">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2023; bulletin year fall 2022</w:t>
      </w:r>
    </w:p>
    <w:p w14:paraId="0000002F"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30" w14:textId="77777777" w:rsidR="005923E7" w:rsidRDefault="00262D5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5923E7" w:rsidRDefault="00262D5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33" w14:textId="77777777" w:rsidR="005923E7" w:rsidRDefault="005923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923E7" w14:paraId="6F04C488" w14:textId="77777777">
        <w:tc>
          <w:tcPr>
            <w:tcW w:w="2351" w:type="dxa"/>
            <w:tcBorders>
              <w:top w:val="nil"/>
              <w:left w:val="nil"/>
              <w:bottom w:val="single" w:sz="4" w:space="0" w:color="000000"/>
            </w:tcBorders>
          </w:tcPr>
          <w:p w14:paraId="00000034" w14:textId="77777777" w:rsidR="005923E7" w:rsidRDefault="005923E7">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5923E7" w:rsidRDefault="00262D5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923E7" w14:paraId="24F47B50" w14:textId="77777777">
        <w:trPr>
          <w:trHeight w:val="703"/>
        </w:trPr>
        <w:tc>
          <w:tcPr>
            <w:tcW w:w="2351" w:type="dxa"/>
            <w:tcBorders>
              <w:top w:val="single" w:sz="4" w:space="0" w:color="000000"/>
            </w:tcBorders>
            <w:shd w:val="clear" w:color="auto" w:fill="F2F2F2"/>
          </w:tcPr>
          <w:p w14:paraId="00000038"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5923E7" w:rsidRDefault="005923E7">
            <w:pPr>
              <w:tabs>
                <w:tab w:val="left" w:pos="360"/>
                <w:tab w:val="left" w:pos="720"/>
              </w:tabs>
              <w:rPr>
                <w:rFonts w:ascii="Cambria" w:eastAsia="Cambria" w:hAnsi="Cambria" w:cs="Cambria"/>
                <w:b/>
                <w:sz w:val="20"/>
                <w:szCs w:val="20"/>
              </w:rPr>
            </w:pPr>
          </w:p>
        </w:tc>
        <w:tc>
          <w:tcPr>
            <w:tcW w:w="4428" w:type="dxa"/>
          </w:tcPr>
          <w:p w14:paraId="0000003A"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5923E7" w:rsidRDefault="005923E7">
            <w:pPr>
              <w:tabs>
                <w:tab w:val="left" w:pos="360"/>
                <w:tab w:val="left" w:pos="720"/>
              </w:tabs>
              <w:rPr>
                <w:rFonts w:ascii="Cambria" w:eastAsia="Cambria" w:hAnsi="Cambria" w:cs="Cambria"/>
                <w:b/>
                <w:sz w:val="20"/>
                <w:szCs w:val="20"/>
              </w:rPr>
            </w:pPr>
          </w:p>
          <w:p w14:paraId="0000003C" w14:textId="77777777" w:rsidR="005923E7" w:rsidRDefault="005923E7">
            <w:pPr>
              <w:tabs>
                <w:tab w:val="left" w:pos="360"/>
                <w:tab w:val="left" w:pos="720"/>
              </w:tabs>
              <w:rPr>
                <w:rFonts w:ascii="Cambria" w:eastAsia="Cambria" w:hAnsi="Cambria" w:cs="Cambria"/>
                <w:b/>
                <w:sz w:val="20"/>
                <w:szCs w:val="20"/>
              </w:rPr>
            </w:pPr>
          </w:p>
        </w:tc>
      </w:tr>
      <w:tr w:rsidR="005923E7" w14:paraId="522B60BC" w14:textId="77777777">
        <w:trPr>
          <w:trHeight w:val="703"/>
        </w:trPr>
        <w:tc>
          <w:tcPr>
            <w:tcW w:w="2351" w:type="dxa"/>
            <w:shd w:val="clear" w:color="auto" w:fill="F2F2F2"/>
          </w:tcPr>
          <w:p w14:paraId="0000003D"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5923E7" w:rsidRDefault="005923E7">
            <w:pPr>
              <w:tabs>
                <w:tab w:val="left" w:pos="360"/>
                <w:tab w:val="left" w:pos="720"/>
              </w:tabs>
              <w:rPr>
                <w:rFonts w:ascii="Cambria" w:eastAsia="Cambria" w:hAnsi="Cambria" w:cs="Cambria"/>
                <w:b/>
                <w:sz w:val="20"/>
                <w:szCs w:val="20"/>
              </w:rPr>
            </w:pPr>
          </w:p>
        </w:tc>
        <w:tc>
          <w:tcPr>
            <w:tcW w:w="4428" w:type="dxa"/>
          </w:tcPr>
          <w:p w14:paraId="0000003F"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6303</w:t>
            </w:r>
          </w:p>
        </w:tc>
      </w:tr>
      <w:tr w:rsidR="005923E7" w14:paraId="6181E5D8" w14:textId="77777777">
        <w:trPr>
          <w:trHeight w:val="703"/>
        </w:trPr>
        <w:tc>
          <w:tcPr>
            <w:tcW w:w="2351" w:type="dxa"/>
            <w:shd w:val="clear" w:color="auto" w:fill="F2F2F2"/>
          </w:tcPr>
          <w:p w14:paraId="00000040"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5923E7" w:rsidRDefault="005923E7">
            <w:pPr>
              <w:tabs>
                <w:tab w:val="left" w:pos="360"/>
                <w:tab w:val="left" w:pos="720"/>
              </w:tabs>
              <w:rPr>
                <w:rFonts w:ascii="Cambria" w:eastAsia="Cambria" w:hAnsi="Cambria" w:cs="Cambria"/>
                <w:b/>
                <w:sz w:val="20"/>
                <w:szCs w:val="20"/>
              </w:rPr>
            </w:pPr>
          </w:p>
        </w:tc>
        <w:tc>
          <w:tcPr>
            <w:tcW w:w="4428" w:type="dxa"/>
          </w:tcPr>
          <w:p w14:paraId="00000042" w14:textId="77777777" w:rsidR="005923E7" w:rsidRDefault="006E527F">
            <w:pPr>
              <w:tabs>
                <w:tab w:val="left" w:pos="360"/>
                <w:tab w:val="left" w:pos="720"/>
              </w:tabs>
              <w:rPr>
                <w:rFonts w:ascii="Cambria" w:eastAsia="Cambria" w:hAnsi="Cambria" w:cs="Cambria"/>
                <w:b/>
                <w:sz w:val="20"/>
                <w:szCs w:val="20"/>
              </w:rPr>
            </w:pPr>
            <w:sdt>
              <w:sdtPr>
                <w:tag w:val="goog_rdk_0"/>
                <w:id w:val="1195344923"/>
              </w:sdtPr>
              <w:sdtEndPr/>
              <w:sdtContent/>
            </w:sdt>
            <w:r w:rsidR="00262D5B">
              <w:rPr>
                <w:rFonts w:ascii="Cambria" w:eastAsia="Cambria" w:hAnsi="Cambria" w:cs="Cambria"/>
                <w:b/>
                <w:sz w:val="20"/>
                <w:szCs w:val="20"/>
              </w:rPr>
              <w:t>Nutrition and Dietetics Research</w:t>
            </w:r>
          </w:p>
          <w:p w14:paraId="00000043" w14:textId="715FF631" w:rsidR="005923E7" w:rsidRDefault="00B61189">
            <w:pPr>
              <w:tabs>
                <w:tab w:val="left" w:pos="360"/>
                <w:tab w:val="left" w:pos="720"/>
              </w:tabs>
              <w:rPr>
                <w:rFonts w:ascii="Cambria" w:eastAsia="Cambria" w:hAnsi="Cambria" w:cs="Cambria"/>
                <w:b/>
                <w:sz w:val="20"/>
                <w:szCs w:val="20"/>
              </w:rPr>
            </w:pPr>
            <w:r>
              <w:rPr>
                <w:rFonts w:ascii="Cambria" w:eastAsia="Cambria" w:hAnsi="Cambria" w:cs="Cambria"/>
                <w:b/>
                <w:sz w:val="20"/>
                <w:szCs w:val="20"/>
              </w:rPr>
              <w:t>Abbreviated title</w:t>
            </w:r>
            <w:r w:rsidR="00F57815">
              <w:rPr>
                <w:rFonts w:ascii="Cambria" w:eastAsia="Cambria" w:hAnsi="Cambria" w:cs="Cambria"/>
                <w:b/>
                <w:sz w:val="20"/>
                <w:szCs w:val="20"/>
              </w:rPr>
              <w:t xml:space="preserve"> </w:t>
            </w:r>
            <w:r>
              <w:rPr>
                <w:rFonts w:ascii="Cambria" w:eastAsia="Cambria" w:hAnsi="Cambria" w:cs="Cambria"/>
                <w:b/>
                <w:sz w:val="20"/>
                <w:szCs w:val="20"/>
              </w:rPr>
              <w:t>-</w:t>
            </w:r>
            <w:r w:rsidR="00F57815">
              <w:rPr>
                <w:rFonts w:ascii="Cambria" w:eastAsia="Cambria" w:hAnsi="Cambria" w:cs="Cambria"/>
                <w:b/>
                <w:sz w:val="20"/>
                <w:szCs w:val="20"/>
              </w:rPr>
              <w:t xml:space="preserve"> </w:t>
            </w:r>
            <w:r>
              <w:rPr>
                <w:rFonts w:ascii="Cambria" w:eastAsia="Cambria" w:hAnsi="Cambria" w:cs="Cambria"/>
                <w:b/>
                <w:sz w:val="20"/>
                <w:szCs w:val="20"/>
              </w:rPr>
              <w:t>Nut and Diet Research</w:t>
            </w:r>
          </w:p>
        </w:tc>
      </w:tr>
      <w:tr w:rsidR="005923E7" w14:paraId="4F5B73B9" w14:textId="77777777">
        <w:trPr>
          <w:trHeight w:val="703"/>
        </w:trPr>
        <w:tc>
          <w:tcPr>
            <w:tcW w:w="2351" w:type="dxa"/>
            <w:shd w:val="clear" w:color="auto" w:fill="F2F2F2"/>
          </w:tcPr>
          <w:p w14:paraId="00000044" w14:textId="77777777" w:rsidR="005923E7" w:rsidRDefault="00262D5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5" w14:textId="77777777" w:rsidR="005923E7" w:rsidRDefault="005923E7">
            <w:pPr>
              <w:tabs>
                <w:tab w:val="left" w:pos="360"/>
                <w:tab w:val="left" w:pos="720"/>
              </w:tabs>
              <w:rPr>
                <w:rFonts w:ascii="Cambria" w:eastAsia="Cambria" w:hAnsi="Cambria" w:cs="Cambria"/>
                <w:b/>
                <w:sz w:val="20"/>
                <w:szCs w:val="20"/>
              </w:rPr>
            </w:pPr>
          </w:p>
        </w:tc>
        <w:tc>
          <w:tcPr>
            <w:tcW w:w="4428" w:type="dxa"/>
          </w:tcPr>
          <w:p w14:paraId="00000046" w14:textId="77777777" w:rsidR="005923E7" w:rsidRDefault="00262D5B">
            <w:pPr>
              <w:ind w:left="-107"/>
              <w:rPr>
                <w:rFonts w:ascii="Cambria" w:eastAsia="Cambria" w:hAnsi="Cambria" w:cs="Cambria"/>
                <w:b/>
                <w:sz w:val="20"/>
                <w:szCs w:val="20"/>
              </w:rPr>
            </w:pPr>
            <w:r>
              <w:rPr>
                <w:rFonts w:ascii="Cambria" w:eastAsia="Cambria" w:hAnsi="Cambria" w:cs="Cambria"/>
                <w:b/>
                <w:sz w:val="20"/>
                <w:szCs w:val="20"/>
              </w:rPr>
              <w:t>The process of designing, conducting, interpreting and evaluating nutrition research. Emphasis given to ethical issues and application of research to practice.</w:t>
            </w:r>
          </w:p>
        </w:tc>
      </w:tr>
    </w:tbl>
    <w:p w14:paraId="00000047"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48" w14:textId="77777777" w:rsidR="005923E7" w:rsidRDefault="00262D5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9"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A"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4B"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C"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D" w14:textId="77777777" w:rsidR="005923E7" w:rsidRDefault="00262D5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E" w14:textId="77777777" w:rsidR="005923E7" w:rsidRDefault="00262D5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F" w14:textId="77777777" w:rsidR="005923E7" w:rsidRDefault="00262D5B">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This course is shared between two degrees.</w:t>
      </w:r>
    </w:p>
    <w:p w14:paraId="00000050" w14:textId="77777777" w:rsidR="005923E7" w:rsidRDefault="005923E7">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1" w14:textId="77777777" w:rsidR="005923E7" w:rsidRDefault="00262D5B">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52" w14:textId="77777777" w:rsidR="005923E7" w:rsidRDefault="00262D5B">
      <w:pPr>
        <w:tabs>
          <w:tab w:val="left" w:pos="720"/>
        </w:tabs>
        <w:spacing w:after="0" w:line="240" w:lineRule="auto"/>
        <w:ind w:left="2250"/>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 xml:space="preserve">   Admission to the Master of Science in Nutrition and Dietetics program  </w:t>
      </w:r>
    </w:p>
    <w:p w14:paraId="00000053" w14:textId="77777777" w:rsidR="005923E7" w:rsidRDefault="00262D5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6003 Topics in Food Service</w:t>
      </w:r>
    </w:p>
    <w:p w14:paraId="00000054" w14:textId="77777777" w:rsidR="005923E7" w:rsidRDefault="00262D5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6123 Health Care Delivery in the U. S.</w:t>
      </w:r>
    </w:p>
    <w:p w14:paraId="00000055" w14:textId="77777777" w:rsidR="005923E7" w:rsidRDefault="005923E7">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6" w14:textId="77777777" w:rsidR="005923E7" w:rsidRDefault="00262D5B">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transitional Master of Science in Nutrition and Dietetics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prerequisites:</w:t>
      </w:r>
    </w:p>
    <w:p w14:paraId="00000057" w14:textId="23710085" w:rsidR="005923E7" w:rsidRDefault="00262D5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B61189">
        <w:rPr>
          <w:rFonts w:ascii="Cambria" w:eastAsia="Cambria" w:hAnsi="Cambria" w:cs="Cambria"/>
          <w:sz w:val="20"/>
          <w:szCs w:val="20"/>
        </w:rPr>
        <w:t>Graduate School</w:t>
      </w:r>
      <w:r>
        <w:rPr>
          <w:rFonts w:ascii="Cambria" w:eastAsia="Cambria" w:hAnsi="Cambria" w:cs="Cambria"/>
          <w:sz w:val="20"/>
          <w:szCs w:val="20"/>
        </w:rPr>
        <w:t xml:space="preserve">     </w:t>
      </w:r>
    </w:p>
    <w:p w14:paraId="00000058" w14:textId="77777777" w:rsidR="005923E7" w:rsidRDefault="00262D5B">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[NS 6003 and NS 6123 will be waived for this group of students.]</w:t>
      </w:r>
    </w:p>
    <w:p w14:paraId="00000059" w14:textId="77777777" w:rsidR="005923E7" w:rsidRDefault="005923E7">
      <w:pPr>
        <w:tabs>
          <w:tab w:val="left" w:pos="720"/>
        </w:tabs>
        <w:spacing w:after="0" w:line="240" w:lineRule="auto"/>
        <w:ind w:left="2250"/>
        <w:rPr>
          <w:rFonts w:ascii="Cambria" w:eastAsia="Cambria" w:hAnsi="Cambria" w:cs="Cambria"/>
          <w:sz w:val="20"/>
          <w:szCs w:val="20"/>
        </w:rPr>
      </w:pPr>
    </w:p>
    <w:p w14:paraId="0000005A" w14:textId="77777777" w:rsidR="005923E7" w:rsidRDefault="00262D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B" w14:textId="77777777" w:rsidR="005923E7" w:rsidRDefault="00262D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bookmarkStart w:id="1" w:name="_heading=h.30j0zll" w:colFirst="0" w:colLast="0"/>
      <w:bookmarkEnd w:id="1"/>
      <w:r>
        <w:rPr>
          <w:rFonts w:ascii="Cambria" w:eastAsia="Cambria" w:hAnsi="Cambria" w:cs="Cambria"/>
          <w:color w:val="000000"/>
          <w:sz w:val="20"/>
          <w:szCs w:val="20"/>
        </w:rPr>
        <w:t>The curriculum in the MSND program is lock step as part of an accredited program requiring a Master’s degree with sequential and logical progression of courses. Students must complete previous semester of graduate courses before progressing to subsequent semesters.</w:t>
      </w:r>
    </w:p>
    <w:p w14:paraId="0000005C" w14:textId="77777777" w:rsidR="005923E7" w:rsidRDefault="00262D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It is the expectation that these students will be prepared for the content of the master’s program based on undergraduate courses and work experiences in health-related fields. NS 6003 and NS 6123 will be waived for this group of students.</w:t>
      </w:r>
    </w:p>
    <w:p w14:paraId="0000005D"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5E" w14:textId="77777777" w:rsidR="005923E7" w:rsidRDefault="00262D5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F" w14:textId="77777777" w:rsidR="005923E7" w:rsidRDefault="00262D5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w:t>
      </w:r>
    </w:p>
    <w:p w14:paraId="00000060" w14:textId="77777777" w:rsidR="005923E7" w:rsidRDefault="00262D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of Science in Nutrition and Dietetics and the transitional Master of Science in Nutrition </w:t>
      </w:r>
    </w:p>
    <w:p w14:paraId="00000061" w14:textId="77777777" w:rsidR="005923E7" w:rsidRDefault="00262D5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and Dietetics degrees.</w:t>
      </w:r>
    </w:p>
    <w:p w14:paraId="00000062" w14:textId="77777777" w:rsidR="005923E7" w:rsidRDefault="005923E7">
      <w:pPr>
        <w:tabs>
          <w:tab w:val="left" w:pos="360"/>
          <w:tab w:val="left" w:pos="720"/>
        </w:tabs>
        <w:spacing w:after="0"/>
        <w:rPr>
          <w:rFonts w:ascii="Cambria" w:eastAsia="Cambria" w:hAnsi="Cambria" w:cs="Cambria"/>
          <w:sz w:val="20"/>
          <w:szCs w:val="20"/>
        </w:rPr>
      </w:pPr>
    </w:p>
    <w:p w14:paraId="00000063"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5923E7" w:rsidRDefault="00262D5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5"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6"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67"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68"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9"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A"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B"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6C"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6D"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6E"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F"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70"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71"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72"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73" w14:textId="77777777" w:rsidR="005923E7" w:rsidRDefault="005923E7">
      <w:pPr>
        <w:tabs>
          <w:tab w:val="left" w:pos="360"/>
        </w:tabs>
        <w:spacing w:after="0" w:line="240" w:lineRule="auto"/>
        <w:rPr>
          <w:rFonts w:ascii="Cambria" w:eastAsia="Cambria" w:hAnsi="Cambria" w:cs="Cambria"/>
          <w:sz w:val="20"/>
          <w:szCs w:val="20"/>
        </w:rPr>
      </w:pPr>
    </w:p>
    <w:p w14:paraId="00000074"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75" w14:textId="77777777" w:rsidR="005923E7" w:rsidRDefault="00262D5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6" w14:textId="77777777" w:rsidR="005923E7" w:rsidRDefault="005923E7">
      <w:pPr>
        <w:tabs>
          <w:tab w:val="left" w:pos="360"/>
        </w:tabs>
        <w:spacing w:after="0" w:line="240" w:lineRule="auto"/>
        <w:rPr>
          <w:rFonts w:ascii="Cambria" w:eastAsia="Cambria" w:hAnsi="Cambria" w:cs="Cambria"/>
          <w:sz w:val="20"/>
          <w:szCs w:val="20"/>
        </w:rPr>
      </w:pPr>
    </w:p>
    <w:p w14:paraId="00000077" w14:textId="77777777" w:rsidR="005923E7" w:rsidRDefault="00262D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8" w14:textId="77777777" w:rsidR="005923E7" w:rsidRDefault="00262D5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9" w14:textId="77777777" w:rsidR="005923E7" w:rsidRDefault="00262D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A" w14:textId="77777777" w:rsidR="005923E7" w:rsidRDefault="00262D5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B" w14:textId="77777777" w:rsidR="005923E7" w:rsidRDefault="005923E7">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C"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D" w14:textId="77777777" w:rsidR="005923E7" w:rsidRDefault="00262D5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E" w14:textId="77777777" w:rsidR="005923E7" w:rsidRDefault="00262D5B">
      <w:pPr>
        <w:tabs>
          <w:tab w:val="left" w:pos="360"/>
          <w:tab w:val="left" w:pos="720"/>
        </w:tabs>
        <w:spacing w:after="0" w:line="240" w:lineRule="auto"/>
        <w:rPr>
          <w:rFonts w:ascii="Cambria" w:eastAsia="Cambria" w:hAnsi="Cambria" w:cs="Cambria"/>
          <w:sz w:val="20"/>
          <w:szCs w:val="20"/>
        </w:rPr>
      </w:pPr>
      <w:bookmarkStart w:id="2" w:name="_heading=h.1fob9te" w:colFirst="0" w:colLast="0"/>
      <w:bookmarkEnd w:id="2"/>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Master of Science in Nutrition and Dietetics and the transitional Master of Science in Nutrition and Dietetics </w:t>
      </w:r>
    </w:p>
    <w:p w14:paraId="0000007F"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80"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81" w14:textId="77777777" w:rsidR="005923E7" w:rsidRDefault="00262D5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82" w14:textId="77777777" w:rsidR="005923E7" w:rsidRDefault="00262D5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lastRenderedPageBreak/>
        <w:t>Enter text...</w:t>
      </w:r>
    </w:p>
    <w:p w14:paraId="00000083" w14:textId="77777777" w:rsidR="005923E7" w:rsidRDefault="00262D5B">
      <w:pPr>
        <w:jc w:val="center"/>
        <w:rPr>
          <w:rFonts w:ascii="Cambria" w:eastAsia="Cambria" w:hAnsi="Cambria" w:cs="Cambria"/>
          <w:b/>
          <w:sz w:val="28"/>
          <w:szCs w:val="28"/>
        </w:rPr>
      </w:pPr>
      <w:r>
        <w:rPr>
          <w:rFonts w:ascii="Cambria" w:eastAsia="Cambria" w:hAnsi="Cambria" w:cs="Cambria"/>
          <w:b/>
          <w:sz w:val="28"/>
          <w:szCs w:val="28"/>
        </w:rPr>
        <w:t>Course Details</w:t>
      </w:r>
    </w:p>
    <w:p w14:paraId="00000084" w14:textId="77777777" w:rsidR="005923E7" w:rsidRDefault="005923E7">
      <w:pPr>
        <w:tabs>
          <w:tab w:val="left" w:pos="360"/>
          <w:tab w:val="left" w:pos="720"/>
        </w:tabs>
        <w:spacing w:after="0" w:line="240" w:lineRule="auto"/>
        <w:jc w:val="center"/>
        <w:rPr>
          <w:rFonts w:ascii="Cambria" w:eastAsia="Cambria" w:hAnsi="Cambria" w:cs="Cambria"/>
          <w:b/>
          <w:sz w:val="28"/>
          <w:szCs w:val="28"/>
        </w:rPr>
      </w:pPr>
    </w:p>
    <w:p w14:paraId="00000085" w14:textId="77777777" w:rsidR="005923E7" w:rsidRDefault="00262D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6" w14:textId="77777777" w:rsidR="005923E7" w:rsidRDefault="00262D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7" w14:textId="77777777" w:rsidR="005923E7" w:rsidRDefault="00262D5B">
      <w:pPr>
        <w:spacing w:after="0" w:line="240" w:lineRule="auto"/>
        <w:rPr>
          <w:sz w:val="20"/>
          <w:szCs w:val="20"/>
        </w:rPr>
      </w:pPr>
      <w:r>
        <w:tab/>
      </w:r>
      <w:r>
        <w:tab/>
      </w:r>
      <w:r>
        <w:rPr>
          <w:sz w:val="20"/>
          <w:szCs w:val="20"/>
        </w:rPr>
        <w:t>I. Foundations of research in nutrition and dietetics</w:t>
      </w:r>
    </w:p>
    <w:p w14:paraId="00000088" w14:textId="77777777" w:rsidR="005923E7" w:rsidRDefault="00262D5B">
      <w:pPr>
        <w:spacing w:after="0" w:line="240" w:lineRule="auto"/>
        <w:rPr>
          <w:sz w:val="20"/>
          <w:szCs w:val="20"/>
        </w:rPr>
      </w:pPr>
      <w:r>
        <w:rPr>
          <w:sz w:val="20"/>
          <w:szCs w:val="20"/>
        </w:rPr>
        <w:t>Week 1</w:t>
      </w:r>
      <w:r>
        <w:rPr>
          <w:sz w:val="20"/>
          <w:szCs w:val="20"/>
        </w:rPr>
        <w:tab/>
      </w:r>
      <w:r>
        <w:rPr>
          <w:sz w:val="20"/>
          <w:szCs w:val="20"/>
        </w:rPr>
        <w:tab/>
      </w:r>
      <w:r>
        <w:rPr>
          <w:sz w:val="20"/>
          <w:szCs w:val="20"/>
        </w:rPr>
        <w:tab/>
        <w:t>Influences on nutrition research today</w:t>
      </w:r>
    </w:p>
    <w:p w14:paraId="00000089" w14:textId="77777777" w:rsidR="005923E7" w:rsidRDefault="00262D5B">
      <w:pPr>
        <w:spacing w:after="0" w:line="240" w:lineRule="auto"/>
        <w:rPr>
          <w:sz w:val="20"/>
          <w:szCs w:val="20"/>
        </w:rPr>
      </w:pPr>
      <w:r>
        <w:rPr>
          <w:sz w:val="20"/>
          <w:szCs w:val="20"/>
        </w:rPr>
        <w:tab/>
      </w:r>
      <w:r>
        <w:rPr>
          <w:sz w:val="20"/>
          <w:szCs w:val="20"/>
        </w:rPr>
        <w:tab/>
      </w:r>
      <w:r>
        <w:rPr>
          <w:sz w:val="20"/>
          <w:szCs w:val="20"/>
        </w:rPr>
        <w:tab/>
        <w:t>The research question and study design</w:t>
      </w:r>
    </w:p>
    <w:p w14:paraId="0000008A"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Designing a research study</w:t>
      </w:r>
    </w:p>
    <w:p w14:paraId="0000008B"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Descriptive research designs (qualitative research)</w:t>
      </w:r>
    </w:p>
    <w:p w14:paraId="0000008C"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Experimental study designs (randomized trials)</w:t>
      </w:r>
    </w:p>
    <w:p w14:paraId="0000008D"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Prospective studies (cohort, follow-up)</w:t>
      </w:r>
    </w:p>
    <w:p w14:paraId="0000008E" w14:textId="77777777" w:rsidR="005923E7" w:rsidRDefault="00262D5B">
      <w:pPr>
        <w:spacing w:after="0" w:line="240" w:lineRule="auto"/>
        <w:rPr>
          <w:sz w:val="20"/>
          <w:szCs w:val="20"/>
        </w:rPr>
      </w:pPr>
      <w:r>
        <w:rPr>
          <w:sz w:val="20"/>
          <w:szCs w:val="20"/>
        </w:rPr>
        <w:t>Week 2</w:t>
      </w:r>
      <w:r>
        <w:rPr>
          <w:sz w:val="20"/>
          <w:szCs w:val="20"/>
        </w:rPr>
        <w:tab/>
      </w:r>
      <w:r>
        <w:rPr>
          <w:sz w:val="20"/>
          <w:szCs w:val="20"/>
        </w:rPr>
        <w:tab/>
      </w:r>
      <w:r>
        <w:rPr>
          <w:sz w:val="20"/>
          <w:szCs w:val="20"/>
        </w:rPr>
        <w:tab/>
        <w:t>Appropriate research articles</w:t>
      </w:r>
    </w:p>
    <w:p w14:paraId="0000008F"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Scholarly/academic journals</w:t>
      </w:r>
    </w:p>
    <w:p w14:paraId="00000090"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Types of research articles</w:t>
      </w:r>
    </w:p>
    <w:p w14:paraId="00000091"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Science databases for nutrition</w:t>
      </w:r>
    </w:p>
    <w:p w14:paraId="00000092"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Checklist for selecting articles</w:t>
      </w:r>
    </w:p>
    <w:p w14:paraId="00000093"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Principles of scientific writing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94" w14:textId="77777777" w:rsidR="005923E7" w:rsidRDefault="00262D5B">
      <w:pPr>
        <w:spacing w:after="0" w:line="240" w:lineRule="auto"/>
        <w:rPr>
          <w:sz w:val="20"/>
          <w:szCs w:val="20"/>
        </w:rPr>
      </w:pPr>
      <w:r>
        <w:rPr>
          <w:sz w:val="20"/>
          <w:szCs w:val="20"/>
        </w:rPr>
        <w:tab/>
      </w:r>
      <w:r>
        <w:rPr>
          <w:sz w:val="20"/>
          <w:szCs w:val="20"/>
        </w:rPr>
        <w:tab/>
        <w:t>II. A research environment</w:t>
      </w:r>
    </w:p>
    <w:p w14:paraId="00000095" w14:textId="77777777" w:rsidR="005923E7" w:rsidRDefault="00262D5B">
      <w:pPr>
        <w:spacing w:after="0" w:line="240" w:lineRule="auto"/>
        <w:rPr>
          <w:sz w:val="20"/>
          <w:szCs w:val="20"/>
        </w:rPr>
      </w:pPr>
      <w:r>
        <w:rPr>
          <w:sz w:val="20"/>
          <w:szCs w:val="20"/>
        </w:rPr>
        <w:t>Week 3</w:t>
      </w:r>
      <w:r>
        <w:rPr>
          <w:sz w:val="20"/>
          <w:szCs w:val="20"/>
        </w:rPr>
        <w:tab/>
      </w:r>
      <w:r>
        <w:rPr>
          <w:sz w:val="20"/>
          <w:szCs w:val="20"/>
        </w:rPr>
        <w:tab/>
      </w:r>
      <w:r>
        <w:rPr>
          <w:sz w:val="20"/>
          <w:szCs w:val="20"/>
        </w:rPr>
        <w:tab/>
        <w:t>Ethics in research</w:t>
      </w:r>
    </w:p>
    <w:p w14:paraId="00000096"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History of research ethics</w:t>
      </w:r>
    </w:p>
    <w:p w14:paraId="00000097"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Responsible conduct of research (RCR)</w:t>
      </w:r>
    </w:p>
    <w:p w14:paraId="00000098"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Ethics and human subject research</w:t>
      </w:r>
    </w:p>
    <w:p w14:paraId="00000099"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Institutional review boards (IRB)</w:t>
      </w:r>
    </w:p>
    <w:p w14:paraId="0000009A"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Ethical presentation, interpretation and publication</w:t>
      </w:r>
      <w:r>
        <w:rPr>
          <w:i/>
          <w:sz w:val="20"/>
          <w:szCs w:val="20"/>
        </w:rPr>
        <w:tab/>
      </w:r>
    </w:p>
    <w:p w14:paraId="0000009B" w14:textId="77777777" w:rsidR="005923E7" w:rsidRDefault="00262D5B">
      <w:pPr>
        <w:spacing w:after="0" w:line="240" w:lineRule="auto"/>
        <w:rPr>
          <w:sz w:val="20"/>
          <w:szCs w:val="20"/>
        </w:rPr>
      </w:pPr>
      <w:r>
        <w:rPr>
          <w:sz w:val="20"/>
          <w:szCs w:val="20"/>
        </w:rPr>
        <w:tab/>
      </w:r>
      <w:r>
        <w:rPr>
          <w:sz w:val="20"/>
          <w:szCs w:val="20"/>
        </w:rPr>
        <w:tab/>
      </w:r>
      <w:r>
        <w:rPr>
          <w:sz w:val="20"/>
          <w:szCs w:val="20"/>
        </w:rPr>
        <w:tab/>
        <w:t>How to write proposals and obtain funding</w:t>
      </w:r>
    </w:p>
    <w:p w14:paraId="0000009C"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Sources of research funding</w:t>
      </w:r>
    </w:p>
    <w:p w14:paraId="0000009D"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The proposal review process</w:t>
      </w:r>
    </w:p>
    <w:p w14:paraId="0000009E"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Online resources</w:t>
      </w:r>
    </w:p>
    <w:p w14:paraId="0000009F" w14:textId="77777777" w:rsidR="005923E7" w:rsidRDefault="00262D5B">
      <w:pPr>
        <w:spacing w:after="0" w:line="240" w:lineRule="auto"/>
        <w:rPr>
          <w:sz w:val="20"/>
          <w:szCs w:val="20"/>
        </w:rPr>
      </w:pPr>
      <w:r>
        <w:rPr>
          <w:sz w:val="20"/>
          <w:szCs w:val="20"/>
        </w:rPr>
        <w:tab/>
      </w:r>
      <w:r>
        <w:rPr>
          <w:sz w:val="20"/>
          <w:szCs w:val="20"/>
        </w:rPr>
        <w:tab/>
        <w:t>III. Descriptive research</w:t>
      </w:r>
    </w:p>
    <w:p w14:paraId="000000A0" w14:textId="77777777" w:rsidR="005923E7" w:rsidRDefault="00262D5B">
      <w:pPr>
        <w:spacing w:after="0" w:line="240" w:lineRule="auto"/>
        <w:rPr>
          <w:sz w:val="20"/>
          <w:szCs w:val="20"/>
        </w:rPr>
      </w:pPr>
      <w:r>
        <w:rPr>
          <w:sz w:val="20"/>
          <w:szCs w:val="20"/>
        </w:rPr>
        <w:t>Week 4</w:t>
      </w:r>
      <w:r>
        <w:rPr>
          <w:sz w:val="20"/>
          <w:szCs w:val="20"/>
        </w:rPr>
        <w:tab/>
      </w:r>
      <w:r>
        <w:rPr>
          <w:sz w:val="20"/>
          <w:szCs w:val="20"/>
        </w:rPr>
        <w:tab/>
      </w:r>
      <w:r>
        <w:rPr>
          <w:sz w:val="20"/>
          <w:szCs w:val="20"/>
        </w:rPr>
        <w:tab/>
        <w:t>Epidemiologic research</w:t>
      </w:r>
    </w:p>
    <w:p w14:paraId="000000A1"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Terminology and disease frequency</w:t>
      </w:r>
    </w:p>
    <w:p w14:paraId="000000A2"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Common types of descriptive studies</w:t>
      </w:r>
    </w:p>
    <w:p w14:paraId="000000A3" w14:textId="77777777" w:rsidR="005923E7" w:rsidRDefault="00262D5B">
      <w:pPr>
        <w:spacing w:after="0" w:line="240" w:lineRule="auto"/>
        <w:rPr>
          <w:sz w:val="20"/>
          <w:szCs w:val="20"/>
        </w:rPr>
      </w:pPr>
      <w:r>
        <w:rPr>
          <w:sz w:val="20"/>
          <w:szCs w:val="20"/>
        </w:rPr>
        <w:tab/>
      </w:r>
      <w:r>
        <w:rPr>
          <w:sz w:val="20"/>
          <w:szCs w:val="20"/>
        </w:rPr>
        <w:tab/>
      </w:r>
      <w:r>
        <w:rPr>
          <w:sz w:val="20"/>
          <w:szCs w:val="20"/>
        </w:rPr>
        <w:tab/>
        <w:t>Qualitative research</w:t>
      </w:r>
    </w:p>
    <w:p w14:paraId="000000A4"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Contrast/comparison of qualitative and quantitative research </w:t>
      </w:r>
    </w:p>
    <w:p w14:paraId="000000A5"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Research designs and data collection</w:t>
      </w:r>
    </w:p>
    <w:p w14:paraId="000000A6"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Qualitative data analysis</w:t>
      </w:r>
    </w:p>
    <w:p w14:paraId="000000A7"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Reporting and evaluating qualitative research</w:t>
      </w:r>
    </w:p>
    <w:p w14:paraId="000000A8" w14:textId="77777777" w:rsidR="005923E7" w:rsidRDefault="00262D5B">
      <w:pPr>
        <w:spacing w:after="0" w:line="240" w:lineRule="auto"/>
        <w:rPr>
          <w:sz w:val="20"/>
          <w:szCs w:val="20"/>
        </w:rPr>
      </w:pPr>
      <w:r>
        <w:rPr>
          <w:sz w:val="20"/>
          <w:szCs w:val="20"/>
        </w:rPr>
        <w:tab/>
      </w:r>
      <w:r>
        <w:rPr>
          <w:sz w:val="20"/>
          <w:szCs w:val="20"/>
        </w:rPr>
        <w:tab/>
        <w:t>IV. Quantitative research (observational and experimental)</w:t>
      </w:r>
    </w:p>
    <w:p w14:paraId="000000A9" w14:textId="77777777" w:rsidR="005923E7" w:rsidRDefault="00262D5B">
      <w:pPr>
        <w:spacing w:after="0" w:line="240" w:lineRule="auto"/>
        <w:rPr>
          <w:sz w:val="20"/>
          <w:szCs w:val="20"/>
        </w:rPr>
      </w:pPr>
      <w:r>
        <w:rPr>
          <w:sz w:val="20"/>
          <w:szCs w:val="20"/>
        </w:rPr>
        <w:t>Week 5</w:t>
      </w:r>
      <w:r>
        <w:rPr>
          <w:sz w:val="20"/>
          <w:szCs w:val="20"/>
        </w:rPr>
        <w:tab/>
      </w:r>
      <w:r>
        <w:rPr>
          <w:sz w:val="20"/>
          <w:szCs w:val="20"/>
        </w:rPr>
        <w:tab/>
      </w:r>
      <w:r>
        <w:rPr>
          <w:sz w:val="20"/>
          <w:szCs w:val="20"/>
        </w:rPr>
        <w:tab/>
        <w:t>Analytic nutrition epidemiology</w:t>
      </w:r>
    </w:p>
    <w:p w14:paraId="000000AA"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Overview and goals</w:t>
      </w:r>
    </w:p>
    <w:p w14:paraId="000000AB"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Concepts in analytic nutrition epidemiologic studies</w:t>
      </w:r>
    </w:p>
    <w:p w14:paraId="000000AC"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Study designs and common inconsistencies</w:t>
      </w:r>
    </w:p>
    <w:p w14:paraId="000000AD" w14:textId="77777777" w:rsidR="005923E7" w:rsidRDefault="00262D5B">
      <w:pPr>
        <w:spacing w:after="0" w:line="240" w:lineRule="auto"/>
        <w:rPr>
          <w:sz w:val="20"/>
          <w:szCs w:val="20"/>
        </w:rPr>
      </w:pPr>
      <w:r>
        <w:rPr>
          <w:sz w:val="20"/>
          <w:szCs w:val="20"/>
        </w:rPr>
        <w:tab/>
      </w:r>
      <w:r>
        <w:rPr>
          <w:sz w:val="20"/>
          <w:szCs w:val="20"/>
        </w:rPr>
        <w:tab/>
      </w:r>
      <w:r>
        <w:rPr>
          <w:sz w:val="20"/>
          <w:szCs w:val="20"/>
        </w:rPr>
        <w:tab/>
        <w:t>Nutrition monitoring in the US</w:t>
      </w:r>
    </w:p>
    <w:p w14:paraId="000000AE"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Use and value of nutrition monitoring data</w:t>
      </w:r>
    </w:p>
    <w:p w14:paraId="000000AF"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Components of nutrition monitoring</w:t>
      </w:r>
    </w:p>
    <w:p w14:paraId="000000B0"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Monitoring resources available to researchers</w:t>
      </w:r>
    </w:p>
    <w:p w14:paraId="000000B1" w14:textId="77777777" w:rsidR="005923E7" w:rsidRDefault="00262D5B">
      <w:pPr>
        <w:spacing w:after="0" w:line="240" w:lineRule="auto"/>
        <w:rPr>
          <w:sz w:val="20"/>
          <w:szCs w:val="20"/>
        </w:rPr>
      </w:pPr>
      <w:r>
        <w:rPr>
          <w:sz w:val="20"/>
          <w:szCs w:val="20"/>
        </w:rPr>
        <w:t>Week 6</w:t>
      </w:r>
      <w:r>
        <w:rPr>
          <w:sz w:val="20"/>
          <w:szCs w:val="20"/>
        </w:rPr>
        <w:tab/>
      </w:r>
      <w:r>
        <w:rPr>
          <w:sz w:val="20"/>
          <w:szCs w:val="20"/>
        </w:rPr>
        <w:tab/>
      </w:r>
      <w:r>
        <w:rPr>
          <w:sz w:val="20"/>
          <w:szCs w:val="20"/>
        </w:rPr>
        <w:tab/>
        <w:t>Clinical nutrition study guidelines</w:t>
      </w:r>
    </w:p>
    <w:p w14:paraId="000000B2"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Study hypotheses and objectives</w:t>
      </w:r>
    </w:p>
    <w:p w14:paraId="000000B3" w14:textId="77777777" w:rsidR="005923E7" w:rsidRDefault="00262D5B">
      <w:pPr>
        <w:spacing w:after="0" w:line="240" w:lineRule="auto"/>
        <w:rPr>
          <w:sz w:val="20"/>
          <w:szCs w:val="20"/>
        </w:rPr>
      </w:pPr>
      <w:r>
        <w:rPr>
          <w:sz w:val="20"/>
          <w:szCs w:val="20"/>
        </w:rPr>
        <w:lastRenderedPageBreak/>
        <w:tab/>
      </w:r>
      <w:r>
        <w:rPr>
          <w:sz w:val="20"/>
          <w:szCs w:val="20"/>
        </w:rPr>
        <w:tab/>
      </w:r>
      <w:r>
        <w:rPr>
          <w:sz w:val="20"/>
          <w:szCs w:val="20"/>
        </w:rPr>
        <w:tab/>
      </w:r>
      <w:r>
        <w:rPr>
          <w:sz w:val="20"/>
          <w:szCs w:val="20"/>
        </w:rPr>
        <w:tab/>
        <w:t>Resources and budget</w:t>
      </w:r>
    </w:p>
    <w:p w14:paraId="000000B4"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Study participants</w:t>
      </w:r>
    </w:p>
    <w:p w14:paraId="000000B5"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Nutrition intervention</w:t>
      </w:r>
    </w:p>
    <w:p w14:paraId="000000B6"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Data analysis</w:t>
      </w:r>
    </w:p>
    <w:p w14:paraId="000000B7" w14:textId="77777777" w:rsidR="005923E7" w:rsidRDefault="00262D5B">
      <w:pPr>
        <w:spacing w:after="0" w:line="240" w:lineRule="auto"/>
        <w:rPr>
          <w:sz w:val="20"/>
          <w:szCs w:val="20"/>
        </w:rPr>
      </w:pPr>
      <w:r>
        <w:rPr>
          <w:sz w:val="20"/>
          <w:szCs w:val="20"/>
        </w:rPr>
        <w:tab/>
      </w:r>
      <w:r>
        <w:rPr>
          <w:sz w:val="20"/>
          <w:szCs w:val="20"/>
        </w:rPr>
        <w:tab/>
        <w:t>V. Integrative and translational research</w:t>
      </w:r>
    </w:p>
    <w:p w14:paraId="000000B8" w14:textId="77777777" w:rsidR="005923E7" w:rsidRDefault="00262D5B">
      <w:pPr>
        <w:spacing w:after="0" w:line="240" w:lineRule="auto"/>
        <w:rPr>
          <w:sz w:val="20"/>
          <w:szCs w:val="20"/>
        </w:rPr>
      </w:pPr>
      <w:r>
        <w:rPr>
          <w:sz w:val="20"/>
          <w:szCs w:val="20"/>
        </w:rPr>
        <w:t>Week 7</w:t>
      </w:r>
      <w:r>
        <w:rPr>
          <w:sz w:val="20"/>
          <w:szCs w:val="20"/>
        </w:rPr>
        <w:tab/>
      </w:r>
      <w:r>
        <w:rPr>
          <w:sz w:val="20"/>
          <w:szCs w:val="20"/>
        </w:rPr>
        <w:tab/>
      </w:r>
      <w:r>
        <w:rPr>
          <w:sz w:val="20"/>
          <w:szCs w:val="20"/>
        </w:rPr>
        <w:tab/>
        <w:t>Systematic reviews</w:t>
      </w:r>
    </w:p>
    <w:p w14:paraId="000000B9"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Evidence-based practice (EBP)</w:t>
      </w:r>
    </w:p>
    <w:p w14:paraId="000000BA"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Conducting systematic reviews</w:t>
      </w:r>
    </w:p>
    <w:p w14:paraId="000000BB"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Strengths and limitations of systematics reviews and EBP</w:t>
      </w:r>
    </w:p>
    <w:p w14:paraId="000000BC" w14:textId="77777777" w:rsidR="005923E7" w:rsidRDefault="00262D5B">
      <w:pPr>
        <w:spacing w:after="0" w:line="240" w:lineRule="auto"/>
        <w:rPr>
          <w:sz w:val="20"/>
          <w:szCs w:val="20"/>
        </w:rPr>
      </w:pPr>
      <w:r>
        <w:rPr>
          <w:sz w:val="20"/>
          <w:szCs w:val="20"/>
        </w:rPr>
        <w:tab/>
      </w:r>
      <w:r>
        <w:rPr>
          <w:sz w:val="20"/>
          <w:szCs w:val="20"/>
        </w:rPr>
        <w:tab/>
      </w:r>
      <w:r>
        <w:rPr>
          <w:sz w:val="20"/>
          <w:szCs w:val="20"/>
        </w:rPr>
        <w:tab/>
        <w:t>Bridging disciplinary boundaries</w:t>
      </w:r>
    </w:p>
    <w:p w14:paraId="000000BD"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Benefits and challenges of multidisciplinary/interprofessional research</w:t>
      </w:r>
    </w:p>
    <w:p w14:paraId="000000BE"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Strategies for successful teams</w:t>
      </w:r>
    </w:p>
    <w:p w14:paraId="000000BF" w14:textId="77777777" w:rsidR="005923E7" w:rsidRDefault="00262D5B">
      <w:pPr>
        <w:spacing w:after="0" w:line="240" w:lineRule="auto"/>
        <w:rPr>
          <w:sz w:val="20"/>
          <w:szCs w:val="20"/>
        </w:rPr>
      </w:pPr>
      <w:r>
        <w:rPr>
          <w:sz w:val="20"/>
          <w:szCs w:val="20"/>
        </w:rPr>
        <w:t>Week 8</w:t>
      </w:r>
      <w:r>
        <w:rPr>
          <w:sz w:val="20"/>
          <w:szCs w:val="20"/>
        </w:rPr>
        <w:tab/>
      </w:r>
      <w:r>
        <w:rPr>
          <w:sz w:val="20"/>
          <w:szCs w:val="20"/>
        </w:rPr>
        <w:tab/>
        <w:t>VI. Evaluation and assessment in research</w:t>
      </w:r>
    </w:p>
    <w:p w14:paraId="000000C0" w14:textId="77777777" w:rsidR="005923E7" w:rsidRDefault="00262D5B">
      <w:pPr>
        <w:spacing w:after="0" w:line="240" w:lineRule="auto"/>
        <w:rPr>
          <w:sz w:val="20"/>
          <w:szCs w:val="20"/>
        </w:rPr>
      </w:pPr>
      <w:r>
        <w:rPr>
          <w:sz w:val="20"/>
          <w:szCs w:val="20"/>
        </w:rPr>
        <w:tab/>
      </w:r>
      <w:r>
        <w:rPr>
          <w:sz w:val="20"/>
          <w:szCs w:val="20"/>
        </w:rPr>
        <w:tab/>
      </w:r>
      <w:r>
        <w:rPr>
          <w:sz w:val="20"/>
          <w:szCs w:val="20"/>
        </w:rPr>
        <w:tab/>
        <w:t>Survey planning and questionnaire design</w:t>
      </w:r>
    </w:p>
    <w:p w14:paraId="000000C1"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Survey research applications</w:t>
      </w:r>
    </w:p>
    <w:p w14:paraId="000000C2"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Ecological framework for nutrition research planning</w:t>
      </w:r>
    </w:p>
    <w:p w14:paraId="000000C3"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Survey design process and statistical considerations</w:t>
      </w:r>
    </w:p>
    <w:p w14:paraId="000000C4"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Estimating power</w:t>
      </w:r>
    </w:p>
    <w:p w14:paraId="000000C5"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Data collection methods</w:t>
      </w:r>
    </w:p>
    <w:p w14:paraId="000000C6"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Survey protocol and questionnaire design</w:t>
      </w:r>
    </w:p>
    <w:p w14:paraId="000000C7"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Data analysis considerations </w:t>
      </w:r>
      <w:r>
        <w:rPr>
          <w:i/>
          <w:sz w:val="20"/>
          <w:szCs w:val="20"/>
        </w:rPr>
        <w:tab/>
      </w:r>
      <w:r>
        <w:rPr>
          <w:i/>
          <w:sz w:val="20"/>
          <w:szCs w:val="20"/>
        </w:rPr>
        <w:tab/>
      </w:r>
    </w:p>
    <w:p w14:paraId="000000C8" w14:textId="77777777" w:rsidR="005923E7" w:rsidRDefault="00262D5B">
      <w:pPr>
        <w:spacing w:after="0" w:line="240" w:lineRule="auto"/>
        <w:rPr>
          <w:sz w:val="20"/>
          <w:szCs w:val="20"/>
        </w:rPr>
      </w:pPr>
      <w:r>
        <w:rPr>
          <w:sz w:val="20"/>
          <w:szCs w:val="20"/>
        </w:rPr>
        <w:t>Week 9</w:t>
      </w:r>
      <w:r>
        <w:rPr>
          <w:sz w:val="20"/>
          <w:szCs w:val="20"/>
        </w:rPr>
        <w:tab/>
      </w:r>
      <w:r>
        <w:rPr>
          <w:sz w:val="20"/>
          <w:szCs w:val="20"/>
        </w:rPr>
        <w:tab/>
        <w:t>VII. Application of statistical analysis in nutrition and dietetics research</w:t>
      </w:r>
    </w:p>
    <w:p w14:paraId="000000C9" w14:textId="77777777" w:rsidR="005923E7" w:rsidRDefault="00262D5B">
      <w:pPr>
        <w:spacing w:after="0" w:line="240" w:lineRule="auto"/>
        <w:rPr>
          <w:sz w:val="20"/>
          <w:szCs w:val="20"/>
        </w:rPr>
      </w:pPr>
      <w:r>
        <w:rPr>
          <w:sz w:val="20"/>
          <w:szCs w:val="20"/>
        </w:rPr>
        <w:tab/>
      </w:r>
      <w:r>
        <w:rPr>
          <w:sz w:val="20"/>
          <w:szCs w:val="20"/>
        </w:rPr>
        <w:tab/>
      </w:r>
      <w:r>
        <w:rPr>
          <w:sz w:val="20"/>
          <w:szCs w:val="20"/>
        </w:rPr>
        <w:tab/>
        <w:t>Estimating sample size</w:t>
      </w:r>
    </w:p>
    <w:p w14:paraId="000000CA"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The logic of sample size calculations</w:t>
      </w:r>
    </w:p>
    <w:p w14:paraId="000000CB"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Sample size calculations</w:t>
      </w:r>
    </w:p>
    <w:p w14:paraId="000000CC"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Sample size determination for specific research situations</w:t>
      </w:r>
    </w:p>
    <w:p w14:paraId="000000CD"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Software and websites</w:t>
      </w:r>
    </w:p>
    <w:p w14:paraId="000000CE" w14:textId="77777777" w:rsidR="005923E7" w:rsidRDefault="00262D5B">
      <w:pPr>
        <w:spacing w:after="0" w:line="240" w:lineRule="auto"/>
        <w:ind w:left="2160" w:firstLine="720"/>
        <w:rPr>
          <w:sz w:val="20"/>
          <w:szCs w:val="20"/>
        </w:rPr>
      </w:pPr>
      <w:r>
        <w:rPr>
          <w:sz w:val="20"/>
          <w:szCs w:val="20"/>
        </w:rPr>
        <w:t xml:space="preserve">Clinical and statistical significance </w:t>
      </w:r>
    </w:p>
    <w:p w14:paraId="000000CF" w14:textId="77777777" w:rsidR="005923E7" w:rsidRDefault="00262D5B">
      <w:pPr>
        <w:spacing w:after="0" w:line="240" w:lineRule="auto"/>
        <w:rPr>
          <w:sz w:val="20"/>
          <w:szCs w:val="20"/>
        </w:rPr>
      </w:pPr>
      <w:r>
        <w:rPr>
          <w:sz w:val="20"/>
          <w:szCs w:val="20"/>
        </w:rPr>
        <w:t>Week 10</w:t>
      </w:r>
      <w:r>
        <w:rPr>
          <w:sz w:val="20"/>
          <w:szCs w:val="20"/>
        </w:rPr>
        <w:tab/>
      </w:r>
      <w:r>
        <w:rPr>
          <w:sz w:val="20"/>
          <w:szCs w:val="20"/>
        </w:rPr>
        <w:tab/>
      </w:r>
      <w:r>
        <w:rPr>
          <w:sz w:val="20"/>
          <w:szCs w:val="20"/>
        </w:rPr>
        <w:tab/>
        <w:t>Fundamentals of statistical applications</w:t>
      </w:r>
    </w:p>
    <w:p w14:paraId="000000D0"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Study design and statistical analysis</w:t>
      </w:r>
    </w:p>
    <w:p w14:paraId="000000D1"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General process of conducting statistical analysis</w:t>
      </w:r>
    </w:p>
    <w:p w14:paraId="000000D2" w14:textId="77777777" w:rsidR="005923E7" w:rsidRDefault="00262D5B">
      <w:pPr>
        <w:spacing w:after="0" w:line="240" w:lineRule="auto"/>
        <w:rPr>
          <w:sz w:val="20"/>
          <w:szCs w:val="20"/>
        </w:rPr>
      </w:pPr>
      <w:r>
        <w:rPr>
          <w:sz w:val="20"/>
          <w:szCs w:val="20"/>
        </w:rPr>
        <w:t>Week 11</w:t>
      </w:r>
      <w:r>
        <w:rPr>
          <w:sz w:val="20"/>
          <w:szCs w:val="20"/>
        </w:rPr>
        <w:tab/>
      </w:r>
      <w:r>
        <w:rPr>
          <w:sz w:val="20"/>
          <w:szCs w:val="20"/>
        </w:rPr>
        <w:tab/>
        <w:t>VIII. Presentation of research data</w:t>
      </w:r>
    </w:p>
    <w:p w14:paraId="000000D3" w14:textId="77777777" w:rsidR="005923E7" w:rsidRDefault="00262D5B">
      <w:pPr>
        <w:spacing w:after="0" w:line="240" w:lineRule="auto"/>
        <w:rPr>
          <w:sz w:val="20"/>
          <w:szCs w:val="20"/>
        </w:rPr>
      </w:pPr>
      <w:r>
        <w:rPr>
          <w:sz w:val="20"/>
          <w:szCs w:val="20"/>
        </w:rPr>
        <w:tab/>
      </w:r>
      <w:r>
        <w:rPr>
          <w:sz w:val="20"/>
          <w:szCs w:val="20"/>
        </w:rPr>
        <w:tab/>
      </w:r>
      <w:r>
        <w:rPr>
          <w:sz w:val="20"/>
          <w:szCs w:val="20"/>
        </w:rPr>
        <w:tab/>
        <w:t>Techniques and approaches for presenting research findings</w:t>
      </w:r>
    </w:p>
    <w:p w14:paraId="000000D4"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Plan for dissemination</w:t>
      </w:r>
    </w:p>
    <w:p w14:paraId="000000D5" w14:textId="77777777" w:rsidR="005923E7" w:rsidRDefault="00262D5B">
      <w:pPr>
        <w:spacing w:after="0" w:line="240" w:lineRule="auto"/>
        <w:rPr>
          <w:sz w:val="20"/>
          <w:szCs w:val="20"/>
        </w:rPr>
      </w:pPr>
      <w:r>
        <w:rPr>
          <w:sz w:val="20"/>
          <w:szCs w:val="20"/>
        </w:rPr>
        <w:tab/>
      </w:r>
      <w:r>
        <w:rPr>
          <w:sz w:val="20"/>
          <w:szCs w:val="20"/>
        </w:rPr>
        <w:tab/>
      </w:r>
      <w:r>
        <w:rPr>
          <w:sz w:val="20"/>
          <w:szCs w:val="20"/>
        </w:rPr>
        <w:tab/>
      </w:r>
      <w:r>
        <w:rPr>
          <w:sz w:val="20"/>
          <w:szCs w:val="20"/>
        </w:rPr>
        <w:tab/>
        <w:t>Written and verbal dissemination of research</w:t>
      </w:r>
    </w:p>
    <w:p w14:paraId="000000D6" w14:textId="77777777" w:rsidR="005923E7" w:rsidRDefault="00262D5B">
      <w:pPr>
        <w:spacing w:after="0" w:line="240" w:lineRule="auto"/>
        <w:ind w:left="1440" w:firstLine="720"/>
        <w:rPr>
          <w:sz w:val="20"/>
          <w:szCs w:val="20"/>
        </w:rPr>
      </w:pPr>
      <w:r>
        <w:rPr>
          <w:sz w:val="20"/>
          <w:szCs w:val="20"/>
        </w:rPr>
        <w:t>Illustrating the results of research</w:t>
      </w:r>
    </w:p>
    <w:p w14:paraId="000000D7" w14:textId="77777777" w:rsidR="005923E7" w:rsidRDefault="00262D5B">
      <w:pPr>
        <w:spacing w:after="0" w:line="240" w:lineRule="auto"/>
        <w:ind w:left="1440" w:firstLine="720"/>
        <w:rPr>
          <w:sz w:val="20"/>
          <w:szCs w:val="20"/>
        </w:rPr>
      </w:pPr>
      <w:r>
        <w:rPr>
          <w:sz w:val="20"/>
          <w:szCs w:val="20"/>
        </w:rPr>
        <w:tab/>
        <w:t>Guidelines for preparing useful tables</w:t>
      </w:r>
    </w:p>
    <w:p w14:paraId="000000D8" w14:textId="77777777" w:rsidR="005923E7" w:rsidRDefault="00262D5B">
      <w:pPr>
        <w:spacing w:after="0" w:line="240" w:lineRule="auto"/>
        <w:ind w:left="1440" w:firstLine="720"/>
        <w:rPr>
          <w:sz w:val="20"/>
          <w:szCs w:val="20"/>
        </w:rPr>
      </w:pPr>
      <w:r>
        <w:rPr>
          <w:sz w:val="20"/>
          <w:szCs w:val="20"/>
        </w:rPr>
        <w:tab/>
        <w:t>Use of graphs and other forms of illustrations</w:t>
      </w:r>
    </w:p>
    <w:p w14:paraId="000000D9" w14:textId="77777777" w:rsidR="005923E7" w:rsidRDefault="00262D5B">
      <w:pPr>
        <w:spacing w:after="0" w:line="240" w:lineRule="auto"/>
        <w:ind w:left="1440" w:firstLine="720"/>
        <w:rPr>
          <w:sz w:val="20"/>
          <w:szCs w:val="20"/>
        </w:rPr>
      </w:pPr>
      <w:r>
        <w:rPr>
          <w:sz w:val="20"/>
          <w:szCs w:val="20"/>
        </w:rPr>
        <w:tab/>
        <w:t>Preparing illustrations for publication</w:t>
      </w:r>
    </w:p>
    <w:p w14:paraId="000000DA" w14:textId="77777777" w:rsidR="005923E7" w:rsidRDefault="00262D5B">
      <w:pPr>
        <w:spacing w:after="0" w:line="240" w:lineRule="auto"/>
        <w:rPr>
          <w:sz w:val="20"/>
          <w:szCs w:val="20"/>
        </w:rPr>
      </w:pPr>
      <w:r>
        <w:rPr>
          <w:sz w:val="20"/>
          <w:szCs w:val="20"/>
        </w:rPr>
        <w:tab/>
      </w:r>
      <w:r>
        <w:rPr>
          <w:sz w:val="20"/>
          <w:szCs w:val="20"/>
        </w:rPr>
        <w:tab/>
      </w:r>
      <w:r>
        <w:rPr>
          <w:sz w:val="20"/>
          <w:szCs w:val="20"/>
        </w:rPr>
        <w:tab/>
        <w:t>Publication perspectives: the writer, the reviewer, the reader</w:t>
      </w:r>
    </w:p>
    <w:p w14:paraId="000000DB" w14:textId="77777777" w:rsidR="005923E7" w:rsidRDefault="00262D5B">
      <w:pPr>
        <w:spacing w:after="0" w:line="240" w:lineRule="auto"/>
        <w:rPr>
          <w:sz w:val="20"/>
          <w:szCs w:val="20"/>
        </w:rPr>
      </w:pPr>
      <w:r>
        <w:rPr>
          <w:sz w:val="20"/>
          <w:szCs w:val="20"/>
        </w:rPr>
        <w:t>Weeks 12-14</w:t>
      </w:r>
      <w:r>
        <w:rPr>
          <w:sz w:val="20"/>
          <w:szCs w:val="20"/>
        </w:rPr>
        <w:tab/>
        <w:t xml:space="preserve">IX. Independent work on research manuscript and presentation; instructor available for </w:t>
      </w:r>
    </w:p>
    <w:p w14:paraId="000000DC" w14:textId="77777777" w:rsidR="005923E7" w:rsidRDefault="00262D5B">
      <w:pPr>
        <w:spacing w:after="0" w:line="240" w:lineRule="auto"/>
        <w:rPr>
          <w:sz w:val="20"/>
          <w:szCs w:val="20"/>
        </w:rPr>
      </w:pPr>
      <w:r>
        <w:rPr>
          <w:sz w:val="20"/>
          <w:szCs w:val="20"/>
        </w:rPr>
        <w:tab/>
      </w:r>
      <w:r>
        <w:rPr>
          <w:sz w:val="20"/>
          <w:szCs w:val="20"/>
        </w:rPr>
        <w:tab/>
      </w:r>
      <w:r>
        <w:rPr>
          <w:sz w:val="20"/>
          <w:szCs w:val="20"/>
        </w:rPr>
        <w:tab/>
        <w:t>assistance and review as needed</w:t>
      </w:r>
    </w:p>
    <w:p w14:paraId="000000DD" w14:textId="77777777" w:rsidR="005923E7" w:rsidRDefault="00262D5B">
      <w:pPr>
        <w:spacing w:after="0" w:line="240" w:lineRule="auto"/>
        <w:rPr>
          <w:sz w:val="20"/>
          <w:szCs w:val="20"/>
        </w:rPr>
      </w:pPr>
      <w:r>
        <w:rPr>
          <w:sz w:val="20"/>
          <w:szCs w:val="20"/>
        </w:rPr>
        <w:t>Week 15</w:t>
      </w:r>
      <w:r>
        <w:rPr>
          <w:sz w:val="20"/>
          <w:szCs w:val="20"/>
        </w:rPr>
        <w:tab/>
      </w:r>
      <w:r>
        <w:rPr>
          <w:sz w:val="20"/>
          <w:szCs w:val="20"/>
        </w:rPr>
        <w:tab/>
        <w:t>X. Research presentations</w:t>
      </w:r>
      <w:r>
        <w:rPr>
          <w:sz w:val="20"/>
          <w:szCs w:val="20"/>
        </w:rPr>
        <w:tab/>
      </w:r>
    </w:p>
    <w:p w14:paraId="000000DE" w14:textId="77777777" w:rsidR="005923E7" w:rsidRDefault="00262D5B">
      <w:pPr>
        <w:spacing w:after="0" w:line="240" w:lineRule="auto"/>
        <w:rPr>
          <w:sz w:val="20"/>
          <w:szCs w:val="20"/>
        </w:rPr>
      </w:pPr>
      <w:r>
        <w:rPr>
          <w:sz w:val="20"/>
          <w:szCs w:val="20"/>
        </w:rPr>
        <w:tab/>
      </w:r>
      <w:r>
        <w:rPr>
          <w:sz w:val="20"/>
          <w:szCs w:val="20"/>
        </w:rPr>
        <w:tab/>
      </w:r>
    </w:p>
    <w:p w14:paraId="000000DF"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E0"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E1"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E2"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0E3"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E4" w14:textId="77777777" w:rsidR="005923E7" w:rsidRDefault="00262D5B">
      <w:pPr>
        <w:tabs>
          <w:tab w:val="left" w:pos="360"/>
          <w:tab w:val="left" w:pos="720"/>
        </w:tabs>
        <w:spacing w:after="0" w:line="240" w:lineRule="auto"/>
        <w:rPr>
          <w:rFonts w:ascii="Cambria" w:eastAsia="Cambria" w:hAnsi="Cambria" w:cs="Cambria"/>
          <w:sz w:val="20"/>
          <w:szCs w:val="20"/>
        </w:rPr>
      </w:pPr>
      <w:bookmarkStart w:id="3" w:name="_heading=h.3znysh7" w:colFirst="0" w:colLast="0"/>
      <w:bookmarkEnd w:id="3"/>
      <w:r>
        <w:rPr>
          <w:rFonts w:ascii="Cambria" w:eastAsia="Cambria" w:hAnsi="Cambria" w:cs="Cambria"/>
          <w:sz w:val="20"/>
          <w:szCs w:val="20"/>
        </w:rPr>
        <w:t xml:space="preserve">It is projected that two faculty, one 9-month and one 12-month, will be needed to cover this course and others in the mandatory graduate program. NS 6303 is an online class; no classroom or lab space is required.  </w:t>
      </w:r>
    </w:p>
    <w:p w14:paraId="000000E5" w14:textId="77777777" w:rsidR="005923E7" w:rsidRDefault="00262D5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E6" w14:textId="77777777" w:rsidR="005923E7" w:rsidRDefault="00262D5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See note on faculty above. </w:t>
      </w:r>
    </w:p>
    <w:p w14:paraId="000000E7" w14:textId="77777777" w:rsidR="005923E7" w:rsidRDefault="005923E7">
      <w:pPr>
        <w:tabs>
          <w:tab w:val="left" w:pos="360"/>
          <w:tab w:val="left" w:pos="720"/>
        </w:tabs>
        <w:spacing w:after="0" w:line="240" w:lineRule="auto"/>
        <w:rPr>
          <w:rFonts w:ascii="Cambria" w:eastAsia="Cambria" w:hAnsi="Cambria" w:cs="Cambria"/>
          <w:b/>
          <w:sz w:val="24"/>
          <w:szCs w:val="24"/>
        </w:rPr>
      </w:pPr>
    </w:p>
    <w:p w14:paraId="000000E8"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9" w14:textId="77777777" w:rsidR="005923E7" w:rsidRDefault="00262D5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EA" w14:textId="77777777" w:rsidR="005923E7" w:rsidRDefault="00262D5B">
      <w:pPr>
        <w:rPr>
          <w:rFonts w:ascii="Cambria" w:eastAsia="Cambria" w:hAnsi="Cambria" w:cs="Cambria"/>
          <w:i/>
          <w:color w:val="FF0000"/>
          <w:sz w:val="20"/>
          <w:szCs w:val="20"/>
        </w:rPr>
      </w:pPr>
      <w:r>
        <w:br w:type="page"/>
      </w:r>
    </w:p>
    <w:p w14:paraId="000000EB" w14:textId="77777777" w:rsidR="005923E7" w:rsidRDefault="00262D5B">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EC" w14:textId="77777777" w:rsidR="005923E7" w:rsidRDefault="005923E7">
      <w:pPr>
        <w:tabs>
          <w:tab w:val="left" w:pos="360"/>
          <w:tab w:val="left" w:pos="720"/>
        </w:tabs>
        <w:spacing w:after="0"/>
        <w:rPr>
          <w:rFonts w:ascii="Cambria" w:eastAsia="Cambria" w:hAnsi="Cambria" w:cs="Cambria"/>
          <w:b/>
          <w:sz w:val="20"/>
          <w:szCs w:val="20"/>
        </w:rPr>
      </w:pPr>
    </w:p>
    <w:p w14:paraId="000000ED" w14:textId="77777777" w:rsidR="005923E7" w:rsidRDefault="00262D5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E" w14:textId="77777777" w:rsidR="005923E7" w:rsidRDefault="00262D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F" w14:textId="77777777" w:rsidR="005923E7" w:rsidRDefault="00262D5B">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F0" w14:textId="77777777" w:rsidR="005923E7" w:rsidRDefault="005923E7">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F1" w14:textId="77777777" w:rsidR="005923E7" w:rsidRDefault="00262D5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F2" w14:textId="77777777" w:rsidR="005923E7" w:rsidRDefault="00262D5B">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F3" w14:textId="77777777" w:rsidR="005923E7" w:rsidRDefault="00262D5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F4"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 graduate course in research is critical in the field of nutrition and dietetics. Reading, evaluating and applying results of pertinent research provides the foundation for evidence-based practice in food service, community and clinical settings. Students must become knowledgeable consumers of research and be prepared academically to participate in research projects in the workforce, whether large or small, informal or formal. Research in community and health care organizations offers the opportunity to improve patient/client care and health outcomes, grow individual professional knowledge and collaborate with physicians and other colleagues, just to name a few advantages. After all, it is research that led to an understanding of the role of diet in disease prevention and health promotion; diet is key in lowering the risk for chronic diseases as hypertension, diabetes, obesity and heart disease. This is particularly important in the Delta region which includes Arkansas. Registered dietitian nutritionists, along with other professionals, play a key role in education and other interventions to improve health outcomes in the Delta.                                                                                                                                                                                                                                            Course goals – upon completion of this course, students are able to: utilize professional literature to make evidence-based decisions; conduct and document research projects; demonstrate professional ethics and critical thinking skills in the classroom and work setting. </w:t>
      </w:r>
    </w:p>
    <w:p w14:paraId="000000F5" w14:textId="77777777" w:rsidR="005923E7" w:rsidRDefault="005923E7">
      <w:pPr>
        <w:tabs>
          <w:tab w:val="left" w:pos="360"/>
          <w:tab w:val="left" w:pos="720"/>
        </w:tabs>
        <w:spacing w:after="0"/>
        <w:rPr>
          <w:rFonts w:ascii="Cambria" w:eastAsia="Cambria" w:hAnsi="Cambria" w:cs="Cambria"/>
          <w:sz w:val="20"/>
          <w:szCs w:val="20"/>
        </w:rPr>
      </w:pPr>
    </w:p>
    <w:p w14:paraId="000000F6" w14:textId="77777777" w:rsidR="005923E7" w:rsidRDefault="00262D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7" w14:textId="77777777" w:rsidR="005923E7" w:rsidRDefault="00262D5B">
      <w:pPr>
        <w:tabs>
          <w:tab w:val="left" w:pos="360"/>
        </w:tabs>
        <w:spacing w:after="0" w:line="240" w:lineRule="auto"/>
        <w:ind w:left="360"/>
        <w:rPr>
          <w:rFonts w:ascii="Cambria" w:eastAsia="Cambria" w:hAnsi="Cambria" w:cs="Cambria"/>
          <w:sz w:val="20"/>
          <w:szCs w:val="20"/>
        </w:rPr>
      </w:pPr>
      <w:bookmarkStart w:id="4" w:name="_heading=h.2et92p0" w:colFirst="0" w:colLast="0"/>
      <w:bookmarkEnd w:id="4"/>
      <w:r>
        <w:rPr>
          <w:rFonts w:ascii="Cambria" w:eastAsia="Cambria" w:hAnsi="Cambria" w:cs="Cambria"/>
          <w:sz w:val="20"/>
          <w:szCs w:val="20"/>
        </w:rPr>
        <w:tab/>
        <w:t xml:space="preserve">The course fits with the department mission to provide quality education and experiences for students in the field of nutrition and dietetics. A research course as part of a graduate degree is considered best practice for most disciplines in academia.                                                                                                                                                                                                                                       In addition, there are two directives from the Accreditation Council for Education in Nutrition and Dietetics (ACEND), the accrediting agency for the Academy of Nutrition and Dietetics, related to the topic of research: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1. </w:t>
      </w:r>
      <w:r>
        <w:rPr>
          <w:rFonts w:ascii="Cambria" w:eastAsia="Cambria" w:hAnsi="Cambria" w:cs="Cambria"/>
          <w:b/>
          <w:sz w:val="20"/>
          <w:szCs w:val="20"/>
        </w:rPr>
        <w:t>Research methodology, interpretation of research literature and integration of research principles into evidence-based practice</w:t>
      </w:r>
      <w:r>
        <w:rPr>
          <w:rFonts w:ascii="Cambria" w:eastAsia="Cambria" w:hAnsi="Cambria" w:cs="Cambria"/>
          <w:sz w:val="20"/>
          <w:szCs w:val="20"/>
        </w:rPr>
        <w:t xml:space="preserve">; [2 – 15 other unrelated components]                                                                                                                                                   </w:t>
      </w:r>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Domain 1. Scientific and Evidence Base of Practice: Integration of scientific information and translation of research into practice;                                                                                                                                                                                                                                      Domain 2 Professional Practice Expectations: Beliefs, values, attitudes and behaviors for the professional dietitian nutritionist level of practice.                                                                                                                                                                                                              The research course supports both Domains 1 and 2 as far as competencies which the students meet during the graduate program.                                                                                                                                                                                                                          </w:t>
      </w:r>
    </w:p>
    <w:p w14:paraId="000000F8" w14:textId="77777777" w:rsidR="005923E7" w:rsidRDefault="005923E7">
      <w:pPr>
        <w:tabs>
          <w:tab w:val="left" w:pos="360"/>
          <w:tab w:val="left" w:pos="810"/>
        </w:tabs>
        <w:spacing w:after="0"/>
        <w:ind w:left="360"/>
        <w:rPr>
          <w:rFonts w:ascii="Cambria" w:eastAsia="Cambria" w:hAnsi="Cambria" w:cs="Cambria"/>
          <w:sz w:val="20"/>
          <w:szCs w:val="20"/>
        </w:rPr>
      </w:pPr>
    </w:p>
    <w:p w14:paraId="000000F9" w14:textId="77777777" w:rsidR="005923E7" w:rsidRDefault="00262D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A" w14:textId="77777777" w:rsidR="005923E7" w:rsidRDefault="00262D5B">
      <w:pPr>
        <w:tabs>
          <w:tab w:val="left" w:pos="360"/>
          <w:tab w:val="left" w:pos="720"/>
        </w:tabs>
        <w:spacing w:after="0" w:line="240" w:lineRule="auto"/>
        <w:ind w:left="360" w:firstLine="360"/>
        <w:rPr>
          <w:rFonts w:ascii="Cambria" w:eastAsia="Cambria" w:hAnsi="Cambria" w:cs="Cambria"/>
          <w:sz w:val="20"/>
          <w:szCs w:val="20"/>
        </w:rPr>
      </w:pPr>
      <w:bookmarkStart w:id="5" w:name="_heading=h.tyjcwt" w:colFirst="0" w:colLast="0"/>
      <w:bookmarkEnd w:id="5"/>
      <w:r>
        <w:rPr>
          <w:rFonts w:ascii="Cambria" w:eastAsia="Cambria" w:hAnsi="Cambria" w:cs="Cambria"/>
          <w:sz w:val="20"/>
          <w:szCs w:val="20"/>
        </w:rPr>
        <w:t>The research course serves both students who are on track to become registered dietitian nutritionists (RDNs), as mandated by accreditation, and students who may already be RDNs or working in health care and are now seeking a graduate degree.</w:t>
      </w:r>
    </w:p>
    <w:p w14:paraId="000000FB" w14:textId="77777777" w:rsidR="005923E7" w:rsidRDefault="005923E7">
      <w:pPr>
        <w:tabs>
          <w:tab w:val="left" w:pos="360"/>
          <w:tab w:val="left" w:pos="810"/>
        </w:tabs>
        <w:spacing w:after="0"/>
        <w:ind w:left="360"/>
        <w:rPr>
          <w:rFonts w:ascii="Cambria" w:eastAsia="Cambria" w:hAnsi="Cambria" w:cs="Cambria"/>
          <w:sz w:val="20"/>
          <w:szCs w:val="20"/>
        </w:rPr>
      </w:pPr>
    </w:p>
    <w:p w14:paraId="000000FC" w14:textId="77777777" w:rsidR="005923E7" w:rsidRDefault="00262D5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FD" w14:textId="77777777" w:rsidR="005923E7" w:rsidRDefault="00262D5B">
      <w:pPr>
        <w:tabs>
          <w:tab w:val="left" w:pos="360"/>
          <w:tab w:val="left" w:pos="720"/>
        </w:tabs>
        <w:spacing w:after="0" w:line="240" w:lineRule="auto"/>
        <w:ind w:left="360" w:firstLine="360"/>
        <w:rPr>
          <w:rFonts w:ascii="Cambria" w:eastAsia="Cambria" w:hAnsi="Cambria" w:cs="Cambria"/>
          <w:sz w:val="20"/>
          <w:szCs w:val="20"/>
        </w:rPr>
      </w:pPr>
      <w:bookmarkStart w:id="6" w:name="_heading=h.3dy6vkm" w:colFirst="0" w:colLast="0"/>
      <w:bookmarkEnd w:id="6"/>
      <w:r>
        <w:rPr>
          <w:rFonts w:ascii="Cambria" w:eastAsia="Cambria" w:hAnsi="Cambria" w:cs="Cambria"/>
          <w:sz w:val="20"/>
          <w:szCs w:val="20"/>
        </w:rPr>
        <w:t>The graduate level of the course is appropriate as students must have a baccalaureate degree in order to enroll in the Nutrition and Dietetics program as they seek an advanced educational experience.</w:t>
      </w:r>
    </w:p>
    <w:p w14:paraId="000000FE" w14:textId="77777777" w:rsidR="005923E7" w:rsidRDefault="005923E7">
      <w:pPr>
        <w:tabs>
          <w:tab w:val="left" w:pos="360"/>
          <w:tab w:val="left" w:pos="720"/>
        </w:tabs>
        <w:spacing w:after="0"/>
        <w:rPr>
          <w:rFonts w:ascii="Cambria" w:eastAsia="Cambria" w:hAnsi="Cambria" w:cs="Cambria"/>
          <w:b/>
          <w:sz w:val="28"/>
          <w:szCs w:val="28"/>
        </w:rPr>
      </w:pPr>
    </w:p>
    <w:p w14:paraId="000000FF" w14:textId="77777777" w:rsidR="005923E7" w:rsidRDefault="00262D5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00" w14:textId="77777777" w:rsidR="005923E7" w:rsidRDefault="005923E7">
      <w:pPr>
        <w:tabs>
          <w:tab w:val="left" w:pos="360"/>
          <w:tab w:val="left" w:pos="720"/>
        </w:tabs>
        <w:spacing w:after="0"/>
        <w:rPr>
          <w:rFonts w:ascii="Cambria" w:eastAsia="Cambria" w:hAnsi="Cambria" w:cs="Cambria"/>
          <w:b/>
        </w:rPr>
      </w:pPr>
    </w:p>
    <w:p w14:paraId="00000101" w14:textId="77777777" w:rsidR="005923E7" w:rsidRDefault="00262D5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02"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Do the proposed modifications result in a change to the assessment plan?</w:t>
      </w:r>
    </w:p>
    <w:p w14:paraId="00000103"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04" w14:textId="77777777" w:rsidR="005923E7" w:rsidRDefault="005923E7">
      <w:pPr>
        <w:tabs>
          <w:tab w:val="left" w:pos="360"/>
          <w:tab w:val="left" w:pos="810"/>
        </w:tabs>
        <w:spacing w:after="0"/>
        <w:rPr>
          <w:rFonts w:ascii="Cambria" w:eastAsia="Cambria" w:hAnsi="Cambria" w:cs="Cambria"/>
          <w:sz w:val="20"/>
          <w:szCs w:val="20"/>
        </w:rPr>
      </w:pPr>
    </w:p>
    <w:p w14:paraId="00000105" w14:textId="77777777" w:rsidR="005923E7" w:rsidRDefault="00262D5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06"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07"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08" w14:textId="77777777" w:rsidR="005923E7" w:rsidRDefault="00262D5B">
      <w:pPr>
        <w:tabs>
          <w:tab w:val="left" w:pos="360"/>
          <w:tab w:val="left" w:pos="720"/>
        </w:tabs>
        <w:spacing w:after="0" w:line="240" w:lineRule="auto"/>
        <w:jc w:val="center"/>
        <w:rPr>
          <w:rFonts w:ascii="Cambria" w:eastAsia="Cambria" w:hAnsi="Cambria" w:cs="Cambria"/>
          <w:sz w:val="20"/>
          <w:szCs w:val="20"/>
        </w:rPr>
      </w:pPr>
      <w:bookmarkStart w:id="7" w:name="_heading=h.1t3h5sf" w:colFirst="0" w:colLast="0"/>
      <w:bookmarkEnd w:id="7"/>
      <w:r>
        <w:rPr>
          <w:rFonts w:ascii="Cambria" w:eastAsia="Cambria" w:hAnsi="Cambria" w:cs="Cambria"/>
          <w:sz w:val="20"/>
          <w:szCs w:val="20"/>
        </w:rPr>
        <w:t>Program-Level Learning Outcomes</w:t>
      </w:r>
    </w:p>
    <w:p w14:paraId="00000109" w14:textId="77777777" w:rsidR="005923E7" w:rsidRDefault="005923E7">
      <w:pPr>
        <w:tabs>
          <w:tab w:val="left" w:pos="360"/>
          <w:tab w:val="left" w:pos="720"/>
        </w:tabs>
        <w:spacing w:after="0" w:line="240" w:lineRule="auto"/>
        <w:jc w:val="center"/>
        <w:rPr>
          <w:rFonts w:ascii="Cambria" w:eastAsia="Cambria" w:hAnsi="Cambria" w:cs="Cambria"/>
          <w:sz w:val="20"/>
          <w:szCs w:val="20"/>
        </w:rPr>
      </w:pPr>
    </w:p>
    <w:p w14:paraId="0000010A"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KRDN* 1.1 and CRDN* 1.2, 1.4, 1.6</w:t>
      </w:r>
    </w:p>
    <w:p w14:paraId="0000010B"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Domain 2 - Professional Practice Expectations: Exhibit beliefs, values, attitudes and behaviors for the professional dietitian nutritionist level of practice, specifically CRDN* 2.2                                                                                                                                                                              </w:t>
      </w:r>
    </w:p>
    <w:p w14:paraId="0000010C" w14:textId="77777777"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0D"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0E" w14:textId="77777777" w:rsidR="005923E7" w:rsidRDefault="00262D5B">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p>
    <w:p w14:paraId="0000010F" w14:textId="77777777" w:rsidR="005923E7" w:rsidRDefault="00262D5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10"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11" w14:textId="77777777" w:rsidR="005923E7" w:rsidRDefault="00262D5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12" w14:textId="77777777" w:rsidR="005923E7" w:rsidRDefault="005923E7">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23E7" w14:paraId="02735B66" w14:textId="77777777">
        <w:tc>
          <w:tcPr>
            <w:tcW w:w="2148" w:type="dxa"/>
          </w:tcPr>
          <w:p w14:paraId="00000113" w14:textId="77777777" w:rsidR="005923E7" w:rsidRDefault="00262D5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14" w14:textId="77777777" w:rsidR="005923E7" w:rsidRDefault="00262D5B">
            <w:pPr>
              <w:tabs>
                <w:tab w:val="left" w:pos="360"/>
                <w:tab w:val="left" w:pos="720"/>
              </w:tabs>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5923E7" w14:paraId="1E860DB5" w14:textId="77777777">
        <w:tc>
          <w:tcPr>
            <w:tcW w:w="2148" w:type="dxa"/>
          </w:tcPr>
          <w:p w14:paraId="00000115" w14:textId="77777777" w:rsidR="005923E7" w:rsidRDefault="00262D5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16"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5923E7" w14:paraId="17C88E55" w14:textId="77777777">
        <w:tc>
          <w:tcPr>
            <w:tcW w:w="2148" w:type="dxa"/>
          </w:tcPr>
          <w:p w14:paraId="00000117"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Assessment </w:t>
            </w:r>
          </w:p>
          <w:p w14:paraId="00000118" w14:textId="77777777" w:rsidR="005923E7" w:rsidRDefault="00262D5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19" w14:textId="77777777" w:rsidR="005923E7" w:rsidRDefault="00262D5B">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5923E7" w14:paraId="0409187E" w14:textId="77777777">
        <w:tc>
          <w:tcPr>
            <w:tcW w:w="2148" w:type="dxa"/>
          </w:tcPr>
          <w:p w14:paraId="0000011A" w14:textId="77777777" w:rsidR="005923E7" w:rsidRDefault="00262D5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B" w14:textId="77777777" w:rsidR="005923E7" w:rsidRDefault="00262D5B">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1C" w14:textId="77777777" w:rsidR="005923E7" w:rsidRDefault="00262D5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23E7" w14:paraId="6BFD436E" w14:textId="77777777">
        <w:tc>
          <w:tcPr>
            <w:tcW w:w="2148" w:type="dxa"/>
          </w:tcPr>
          <w:p w14:paraId="0000011D" w14:textId="77777777" w:rsidR="005923E7" w:rsidRDefault="00262D5B">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1E" w14:textId="77777777" w:rsidR="005923E7" w:rsidRDefault="00262D5B">
            <w:pPr>
              <w:tabs>
                <w:tab w:val="left" w:pos="360"/>
                <w:tab w:val="left" w:pos="720"/>
              </w:tabs>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5923E7" w14:paraId="6E10D2DC" w14:textId="77777777">
        <w:tc>
          <w:tcPr>
            <w:tcW w:w="2148" w:type="dxa"/>
          </w:tcPr>
          <w:p w14:paraId="0000011F" w14:textId="77777777" w:rsidR="005923E7" w:rsidRDefault="00262D5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0"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5923E7" w14:paraId="16764486" w14:textId="77777777">
        <w:tc>
          <w:tcPr>
            <w:tcW w:w="2148" w:type="dxa"/>
          </w:tcPr>
          <w:p w14:paraId="00000121"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Assessment </w:t>
            </w:r>
          </w:p>
          <w:p w14:paraId="00000122" w14:textId="77777777" w:rsidR="005923E7" w:rsidRDefault="00262D5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3" w14:textId="77777777" w:rsidR="005923E7" w:rsidRDefault="00262D5B">
            <w:pPr>
              <w:rPr>
                <w:rFonts w:ascii="Cambria" w:eastAsia="Cambria" w:hAnsi="Cambria" w:cs="Cambria"/>
                <w:sz w:val="20"/>
                <w:szCs w:val="20"/>
              </w:rPr>
            </w:pPr>
            <w:r>
              <w:rPr>
                <w:rFonts w:ascii="Cambria" w:eastAsia="Cambria" w:hAnsi="Cambria" w:cs="Cambria"/>
                <w:sz w:val="20"/>
                <w:szCs w:val="20"/>
              </w:rPr>
              <w:t>Spring semester, every 3 years, 2023-2024, 2026-2027, 2029-2030</w:t>
            </w:r>
          </w:p>
        </w:tc>
      </w:tr>
      <w:tr w:rsidR="005923E7" w14:paraId="522F933C" w14:textId="77777777">
        <w:tc>
          <w:tcPr>
            <w:tcW w:w="2148" w:type="dxa"/>
          </w:tcPr>
          <w:p w14:paraId="00000124" w14:textId="77777777" w:rsidR="005923E7" w:rsidRDefault="00262D5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5" w14:textId="77777777" w:rsidR="005923E7" w:rsidRDefault="00262D5B">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26" w14:textId="77777777" w:rsidR="005923E7" w:rsidRDefault="005923E7">
      <w:pPr>
        <w:rPr>
          <w:rFonts w:ascii="Cambria" w:eastAsia="Cambria" w:hAnsi="Cambria" w:cs="Cambria"/>
          <w:sz w:val="20"/>
          <w:szCs w:val="20"/>
        </w:rPr>
      </w:pPr>
    </w:p>
    <w:p w14:paraId="00000127" w14:textId="77777777" w:rsidR="005923E7" w:rsidRDefault="00262D5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28" w14:textId="77777777" w:rsidR="005923E7" w:rsidRDefault="00262D5B">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29" w14:textId="77777777" w:rsidR="005923E7" w:rsidRDefault="005923E7">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23E7" w14:paraId="06303460" w14:textId="77777777">
        <w:tc>
          <w:tcPr>
            <w:tcW w:w="2148" w:type="dxa"/>
          </w:tcPr>
          <w:p w14:paraId="0000012A" w14:textId="77777777" w:rsidR="005923E7" w:rsidRDefault="00262D5B">
            <w:pPr>
              <w:jc w:val="center"/>
              <w:rPr>
                <w:rFonts w:ascii="Cambria" w:eastAsia="Cambria" w:hAnsi="Cambria" w:cs="Cambria"/>
                <w:b/>
                <w:sz w:val="20"/>
                <w:szCs w:val="20"/>
              </w:rPr>
            </w:pPr>
            <w:r>
              <w:rPr>
                <w:rFonts w:ascii="Cambria" w:eastAsia="Cambria" w:hAnsi="Cambria" w:cs="Cambria"/>
                <w:b/>
                <w:sz w:val="20"/>
                <w:szCs w:val="20"/>
              </w:rPr>
              <w:t>Outcomes 1 and 2</w:t>
            </w:r>
          </w:p>
          <w:p w14:paraId="0000012B" w14:textId="77777777" w:rsidR="005923E7" w:rsidRDefault="005923E7">
            <w:pPr>
              <w:rPr>
                <w:rFonts w:ascii="Cambria" w:eastAsia="Cambria" w:hAnsi="Cambria" w:cs="Cambria"/>
                <w:sz w:val="20"/>
                <w:szCs w:val="20"/>
              </w:rPr>
            </w:pPr>
          </w:p>
        </w:tc>
        <w:tc>
          <w:tcPr>
            <w:tcW w:w="7428" w:type="dxa"/>
          </w:tcPr>
          <w:p w14:paraId="0000012C" w14:textId="77777777" w:rsidR="005923E7" w:rsidRDefault="00262D5B">
            <w:pPr>
              <w:rPr>
                <w:rFonts w:ascii="Cambria" w:eastAsia="Cambria" w:hAnsi="Cambria" w:cs="Cambria"/>
                <w:sz w:val="20"/>
                <w:szCs w:val="20"/>
              </w:rPr>
            </w:pPr>
            <w:r>
              <w:rPr>
                <w:rFonts w:ascii="Cambria" w:eastAsia="Cambria" w:hAnsi="Cambria" w:cs="Cambria"/>
                <w:sz w:val="20"/>
                <w:szCs w:val="20"/>
              </w:rPr>
              <w:t>KRDN 1.1 Demonstrate how to locate, interpret, evaluate and use professional literature to make ethical, evidence-based practice decisions                                                  CRDN 1.4 Evaluate emerging research for application in nutrition and dietetics practice</w:t>
            </w:r>
          </w:p>
        </w:tc>
      </w:tr>
      <w:tr w:rsidR="005923E7" w14:paraId="0255F69C" w14:textId="77777777">
        <w:tc>
          <w:tcPr>
            <w:tcW w:w="2148" w:type="dxa"/>
          </w:tcPr>
          <w:p w14:paraId="0000012D" w14:textId="77777777" w:rsidR="005923E7" w:rsidRDefault="00262D5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E" w14:textId="77777777" w:rsidR="005923E7" w:rsidRDefault="00262D5B">
            <w:pPr>
              <w:rPr>
                <w:rFonts w:ascii="Cambria" w:eastAsia="Cambria" w:hAnsi="Cambria" w:cs="Cambria"/>
                <w:sz w:val="20"/>
                <w:szCs w:val="20"/>
              </w:rPr>
            </w:pPr>
            <w:r>
              <w:rPr>
                <w:rFonts w:ascii="Cambria" w:eastAsia="Cambria" w:hAnsi="Cambria" w:cs="Cambria"/>
                <w:sz w:val="20"/>
                <w:szCs w:val="20"/>
              </w:rPr>
              <w:t>Locate an original research article, review and critique, following assignment criteria on the rubric, which includes a section on how you can apply the results in professional practice.</w:t>
            </w:r>
          </w:p>
        </w:tc>
      </w:tr>
      <w:tr w:rsidR="005923E7" w14:paraId="36E266D6" w14:textId="77777777">
        <w:tc>
          <w:tcPr>
            <w:tcW w:w="2148" w:type="dxa"/>
          </w:tcPr>
          <w:p w14:paraId="0000012F"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0" w14:textId="77777777" w:rsidR="005923E7" w:rsidRDefault="00262D5B">
            <w:pPr>
              <w:rPr>
                <w:rFonts w:ascii="Cambria" w:eastAsia="Cambria" w:hAnsi="Cambria" w:cs="Cambria"/>
                <w:sz w:val="20"/>
                <w:szCs w:val="20"/>
              </w:rPr>
            </w:pPr>
            <w:r>
              <w:rPr>
                <w:rFonts w:ascii="Cambria" w:eastAsia="Cambria" w:hAnsi="Cambria" w:cs="Cambria"/>
                <w:color w:val="000000"/>
                <w:sz w:val="20"/>
                <w:szCs w:val="20"/>
              </w:rPr>
              <w:t>80% of students will receive a letter grade of B or higher on this activity, based on the assignment guidelines and rubric, to meet this outcome.</w:t>
            </w:r>
          </w:p>
        </w:tc>
      </w:tr>
    </w:tbl>
    <w:p w14:paraId="00000131" w14:textId="77777777" w:rsidR="005923E7" w:rsidRDefault="00262D5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923E7" w14:paraId="268FE102" w14:textId="77777777">
        <w:tc>
          <w:tcPr>
            <w:tcW w:w="2148" w:type="dxa"/>
          </w:tcPr>
          <w:p w14:paraId="00000132" w14:textId="77777777" w:rsidR="005923E7" w:rsidRDefault="00262D5B">
            <w:pPr>
              <w:jc w:val="center"/>
              <w:rPr>
                <w:rFonts w:ascii="Cambria" w:eastAsia="Cambria" w:hAnsi="Cambria" w:cs="Cambria"/>
                <w:b/>
                <w:sz w:val="20"/>
                <w:szCs w:val="20"/>
              </w:rPr>
            </w:pPr>
            <w:r>
              <w:rPr>
                <w:rFonts w:ascii="Cambria" w:eastAsia="Cambria" w:hAnsi="Cambria" w:cs="Cambria"/>
                <w:b/>
                <w:sz w:val="20"/>
                <w:szCs w:val="20"/>
              </w:rPr>
              <w:t>Outcomes 3, 4 and 5</w:t>
            </w:r>
          </w:p>
          <w:p w14:paraId="00000133" w14:textId="77777777" w:rsidR="005923E7" w:rsidRDefault="005923E7">
            <w:pPr>
              <w:rPr>
                <w:rFonts w:ascii="Cambria" w:eastAsia="Cambria" w:hAnsi="Cambria" w:cs="Cambria"/>
                <w:sz w:val="20"/>
                <w:szCs w:val="20"/>
              </w:rPr>
            </w:pPr>
          </w:p>
        </w:tc>
        <w:tc>
          <w:tcPr>
            <w:tcW w:w="7428" w:type="dxa"/>
          </w:tcPr>
          <w:p w14:paraId="00000134" w14:textId="77777777" w:rsidR="005923E7" w:rsidRDefault="00262D5B">
            <w:pPr>
              <w:rPr>
                <w:rFonts w:ascii="Cambria" w:eastAsia="Cambria" w:hAnsi="Cambria" w:cs="Cambria"/>
                <w:sz w:val="20"/>
                <w:szCs w:val="20"/>
              </w:rPr>
            </w:pPr>
            <w:r>
              <w:rPr>
                <w:rFonts w:ascii="Cambria" w:eastAsia="Cambria" w:hAnsi="Cambria" w:cs="Cambria"/>
                <w:sz w:val="20"/>
                <w:szCs w:val="20"/>
              </w:rPr>
              <w:t>CRDN 1.2 Apply evidence-based guidelines, systematic reviews and scientific literature</w:t>
            </w:r>
          </w:p>
          <w:p w14:paraId="00000135" w14:textId="77777777" w:rsidR="005923E7" w:rsidRDefault="00262D5B">
            <w:pPr>
              <w:rPr>
                <w:rFonts w:ascii="Cambria" w:eastAsia="Cambria" w:hAnsi="Cambria" w:cs="Cambria"/>
                <w:sz w:val="20"/>
                <w:szCs w:val="20"/>
              </w:rPr>
            </w:pPr>
            <w:r>
              <w:rPr>
                <w:rFonts w:ascii="Cambria" w:eastAsia="Cambria" w:hAnsi="Cambria" w:cs="Cambria"/>
                <w:sz w:val="20"/>
                <w:szCs w:val="20"/>
              </w:rPr>
              <w:t>CRDN 1.6 Incorporate critical-thinking skills in overall practice                                           CRDN 2.2 Demonstrate professional writing skills in preparing professional communications</w:t>
            </w:r>
          </w:p>
        </w:tc>
      </w:tr>
      <w:tr w:rsidR="005923E7" w14:paraId="78B7DC38" w14:textId="77777777">
        <w:tc>
          <w:tcPr>
            <w:tcW w:w="2148" w:type="dxa"/>
          </w:tcPr>
          <w:p w14:paraId="00000136" w14:textId="77777777" w:rsidR="005923E7" w:rsidRDefault="00262D5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7" w14:textId="77777777" w:rsidR="005923E7" w:rsidRDefault="00262D5B">
            <w:pPr>
              <w:rPr>
                <w:rFonts w:ascii="Cambria" w:eastAsia="Cambria" w:hAnsi="Cambria" w:cs="Cambria"/>
                <w:sz w:val="20"/>
                <w:szCs w:val="20"/>
              </w:rPr>
            </w:pPr>
            <w:r>
              <w:rPr>
                <w:rFonts w:ascii="Cambria" w:eastAsia="Cambria" w:hAnsi="Cambria" w:cs="Cambria"/>
                <w:sz w:val="20"/>
                <w:szCs w:val="20"/>
              </w:rPr>
              <w:t>Complete a case study, incorporating the nutrition care process, current research and evidence-based guidelines to develop an appropriate nutrition care plan for the client.</w:t>
            </w:r>
          </w:p>
        </w:tc>
      </w:tr>
      <w:tr w:rsidR="005923E7" w14:paraId="40885006" w14:textId="77777777">
        <w:tc>
          <w:tcPr>
            <w:tcW w:w="2148" w:type="dxa"/>
          </w:tcPr>
          <w:p w14:paraId="00000138" w14:textId="77777777" w:rsidR="005923E7" w:rsidRDefault="00262D5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9" w14:textId="77777777" w:rsidR="005923E7" w:rsidRDefault="00262D5B">
            <w:pPr>
              <w:rPr>
                <w:rFonts w:ascii="Cambria" w:eastAsia="Cambria" w:hAnsi="Cambria" w:cs="Cambria"/>
                <w:sz w:val="20"/>
                <w:szCs w:val="20"/>
              </w:rPr>
            </w:pPr>
            <w:r>
              <w:rPr>
                <w:rFonts w:ascii="Cambria" w:eastAsia="Cambria" w:hAnsi="Cambria" w:cs="Cambria"/>
                <w:color w:val="000000"/>
                <w:sz w:val="20"/>
                <w:szCs w:val="20"/>
              </w:rPr>
              <w:t>80% of students will receive a letter grade of B or higher on this activity, based on the assignment guidelines and rubric, to meet this outcome.</w:t>
            </w:r>
          </w:p>
        </w:tc>
      </w:tr>
    </w:tbl>
    <w:p w14:paraId="0000013A" w14:textId="77777777" w:rsidR="005923E7" w:rsidRDefault="00262D5B">
      <w:pPr>
        <w:rPr>
          <w:rFonts w:ascii="Cambria" w:eastAsia="Cambria" w:hAnsi="Cambria" w:cs="Cambria"/>
          <w:sz w:val="20"/>
          <w:szCs w:val="20"/>
        </w:rPr>
      </w:pPr>
      <w:r>
        <w:br w:type="page"/>
      </w:r>
    </w:p>
    <w:p w14:paraId="0000013B" w14:textId="77777777" w:rsidR="005923E7" w:rsidRDefault="00262D5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C" w14:textId="77777777" w:rsidR="005923E7" w:rsidRDefault="005923E7">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923E7" w14:paraId="4872BD70" w14:textId="77777777">
        <w:tc>
          <w:tcPr>
            <w:tcW w:w="10790" w:type="dxa"/>
            <w:shd w:val="clear" w:color="auto" w:fill="D9D9D9"/>
          </w:tcPr>
          <w:p w14:paraId="0000013D" w14:textId="77777777" w:rsidR="005923E7" w:rsidRDefault="00262D5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923E7" w14:paraId="74DA418F" w14:textId="77777777">
        <w:tc>
          <w:tcPr>
            <w:tcW w:w="10790" w:type="dxa"/>
            <w:shd w:val="clear" w:color="auto" w:fill="F2F2F2"/>
          </w:tcPr>
          <w:p w14:paraId="0000013E" w14:textId="77777777" w:rsidR="005923E7" w:rsidRDefault="005923E7">
            <w:pPr>
              <w:tabs>
                <w:tab w:val="left" w:pos="360"/>
                <w:tab w:val="left" w:pos="720"/>
              </w:tabs>
              <w:jc w:val="center"/>
              <w:rPr>
                <w:rFonts w:ascii="Times New Roman" w:eastAsia="Times New Roman" w:hAnsi="Times New Roman" w:cs="Times New Roman"/>
                <w:b/>
                <w:color w:val="000000"/>
                <w:sz w:val="18"/>
                <w:szCs w:val="18"/>
              </w:rPr>
            </w:pPr>
          </w:p>
          <w:p w14:paraId="0000013F" w14:textId="77777777" w:rsidR="005923E7" w:rsidRDefault="00262D5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0" w14:textId="77777777" w:rsidR="005923E7" w:rsidRDefault="005923E7">
            <w:pPr>
              <w:rPr>
                <w:rFonts w:ascii="Times New Roman" w:eastAsia="Times New Roman" w:hAnsi="Times New Roman" w:cs="Times New Roman"/>
                <w:b/>
                <w:color w:val="FF0000"/>
                <w:sz w:val="14"/>
                <w:szCs w:val="14"/>
              </w:rPr>
            </w:pPr>
          </w:p>
          <w:p w14:paraId="00000141" w14:textId="77777777" w:rsidR="005923E7" w:rsidRDefault="00262D5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2" w14:textId="77777777" w:rsidR="005923E7" w:rsidRDefault="005923E7">
            <w:pPr>
              <w:tabs>
                <w:tab w:val="left" w:pos="360"/>
                <w:tab w:val="left" w:pos="720"/>
              </w:tabs>
              <w:jc w:val="center"/>
              <w:rPr>
                <w:rFonts w:ascii="Times New Roman" w:eastAsia="Times New Roman" w:hAnsi="Times New Roman" w:cs="Times New Roman"/>
                <w:b/>
                <w:color w:val="000000"/>
                <w:sz w:val="10"/>
                <w:szCs w:val="10"/>
                <w:u w:val="single"/>
              </w:rPr>
            </w:pPr>
          </w:p>
          <w:p w14:paraId="00000143" w14:textId="77777777" w:rsidR="005923E7" w:rsidRDefault="005923E7">
            <w:pPr>
              <w:tabs>
                <w:tab w:val="left" w:pos="360"/>
                <w:tab w:val="left" w:pos="720"/>
              </w:tabs>
              <w:jc w:val="center"/>
              <w:rPr>
                <w:rFonts w:ascii="Times New Roman" w:eastAsia="Times New Roman" w:hAnsi="Times New Roman" w:cs="Times New Roman"/>
                <w:b/>
                <w:color w:val="000000"/>
                <w:sz w:val="10"/>
                <w:szCs w:val="10"/>
                <w:u w:val="single"/>
              </w:rPr>
            </w:pPr>
          </w:p>
          <w:p w14:paraId="00000144" w14:textId="77777777" w:rsidR="005923E7" w:rsidRDefault="005923E7">
            <w:pPr>
              <w:tabs>
                <w:tab w:val="left" w:pos="360"/>
                <w:tab w:val="left" w:pos="720"/>
              </w:tabs>
              <w:ind w:left="360"/>
              <w:jc w:val="center"/>
              <w:rPr>
                <w:rFonts w:ascii="Cambria" w:eastAsia="Cambria" w:hAnsi="Cambria" w:cs="Cambria"/>
                <w:sz w:val="18"/>
                <w:szCs w:val="18"/>
              </w:rPr>
            </w:pPr>
          </w:p>
        </w:tc>
      </w:tr>
    </w:tbl>
    <w:p w14:paraId="00000145" w14:textId="77777777" w:rsidR="005923E7" w:rsidRDefault="00262D5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6" w14:textId="77777777" w:rsidR="005923E7" w:rsidRDefault="005923E7">
      <w:pPr>
        <w:rPr>
          <w:rFonts w:ascii="Cambria" w:eastAsia="Cambria" w:hAnsi="Cambria" w:cs="Cambria"/>
          <w:sz w:val="18"/>
          <w:szCs w:val="18"/>
        </w:rPr>
      </w:pPr>
    </w:p>
    <w:p w14:paraId="00000147" w14:textId="5EC0DCA0" w:rsidR="005923E7" w:rsidRDefault="00262D5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Insert after Nursing and before Occupational Therapy on page </w:t>
      </w:r>
      <w:sdt>
        <w:sdtPr>
          <w:tag w:val="goog_rdk_1"/>
          <w:id w:val="-400301504"/>
        </w:sdtPr>
        <w:sdtEndPr/>
        <w:sdtContent/>
      </w:sdt>
      <w:r w:rsidR="00B61189">
        <w:rPr>
          <w:rFonts w:ascii="Cambria" w:eastAsia="Cambria" w:hAnsi="Cambria" w:cs="Cambria"/>
          <w:sz w:val="20"/>
          <w:szCs w:val="20"/>
        </w:rPr>
        <w:t>3</w:t>
      </w:r>
      <w:r>
        <w:rPr>
          <w:rFonts w:ascii="Cambria" w:eastAsia="Cambria" w:hAnsi="Cambria" w:cs="Cambria"/>
          <w:sz w:val="20"/>
          <w:szCs w:val="20"/>
        </w:rPr>
        <w:t>82</w:t>
      </w:r>
      <w:r w:rsidR="002F6E32">
        <w:rPr>
          <w:rFonts w:ascii="Cambria" w:eastAsia="Cambria" w:hAnsi="Cambria" w:cs="Cambria"/>
          <w:sz w:val="20"/>
          <w:szCs w:val="20"/>
        </w:rPr>
        <w:t>-383</w:t>
      </w:r>
    </w:p>
    <w:p w14:paraId="00000148"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49"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4A" w14:textId="41D92496" w:rsidR="005923E7" w:rsidRDefault="00262D5B">
      <w:pPr>
        <w:ind w:left="720" w:hanging="720"/>
        <w:rPr>
          <w:b/>
          <w:i/>
          <w:color w:val="548DD4"/>
          <w:sz w:val="36"/>
          <w:szCs w:val="36"/>
        </w:rPr>
      </w:pPr>
      <w:r>
        <w:rPr>
          <w:b/>
          <w:i/>
          <w:color w:val="548DD4"/>
          <w:sz w:val="36"/>
          <w:szCs w:val="36"/>
        </w:rPr>
        <w:t>NS 6303.</w:t>
      </w:r>
      <w:r>
        <w:rPr>
          <w:b/>
          <w:i/>
          <w:color w:val="548DD4"/>
          <w:sz w:val="36"/>
          <w:szCs w:val="36"/>
        </w:rPr>
        <w:tab/>
        <w:t>Nutrition and Dietetics Research</w:t>
      </w:r>
      <w:r>
        <w:rPr>
          <w:b/>
          <w:i/>
          <w:color w:val="548DD4"/>
          <w:sz w:val="36"/>
          <w:szCs w:val="36"/>
        </w:rPr>
        <w:tab/>
      </w:r>
      <w:r>
        <w:rPr>
          <w:b/>
          <w:i/>
          <w:color w:val="548DD4"/>
          <w:sz w:val="36"/>
          <w:szCs w:val="36"/>
        </w:rPr>
        <w:tab/>
        <w:t>The process of designing, conducting, interpreting and evaluating nutrition research. Emphasis given to ethical issues and application of research to practice. Restricted to Nutrition and Dietetics graduate students. Prerequisites, NS 6003</w:t>
      </w:r>
      <w:sdt>
        <w:sdtPr>
          <w:tag w:val="goog_rdk_2"/>
          <w:id w:val="1745918019"/>
        </w:sdtPr>
        <w:sdtEndPr/>
        <w:sdtContent/>
      </w:sdt>
      <w:r w:rsidR="00B61189">
        <w:rPr>
          <w:b/>
          <w:i/>
          <w:color w:val="548DD4"/>
          <w:sz w:val="36"/>
          <w:szCs w:val="36"/>
        </w:rPr>
        <w:t xml:space="preserve"> and</w:t>
      </w:r>
      <w:r>
        <w:rPr>
          <w:b/>
          <w:i/>
          <w:color w:val="548DD4"/>
          <w:sz w:val="36"/>
          <w:szCs w:val="36"/>
        </w:rPr>
        <w:t xml:space="preserve"> NS 6123.</w:t>
      </w:r>
    </w:p>
    <w:p w14:paraId="0000014B" w14:textId="77777777" w:rsidR="005923E7" w:rsidRDefault="005923E7">
      <w:pPr>
        <w:tabs>
          <w:tab w:val="left" w:pos="360"/>
          <w:tab w:val="left" w:pos="720"/>
        </w:tabs>
        <w:spacing w:after="0" w:line="240" w:lineRule="auto"/>
        <w:rPr>
          <w:rFonts w:ascii="Cambria" w:eastAsia="Cambria" w:hAnsi="Cambria" w:cs="Cambria"/>
          <w:sz w:val="20"/>
          <w:szCs w:val="20"/>
        </w:rPr>
      </w:pPr>
    </w:p>
    <w:p w14:paraId="0000014C" w14:textId="77777777" w:rsidR="005923E7" w:rsidRDefault="005923E7">
      <w:pPr>
        <w:tabs>
          <w:tab w:val="left" w:pos="360"/>
          <w:tab w:val="left" w:pos="720"/>
        </w:tabs>
        <w:spacing w:after="0" w:line="240" w:lineRule="auto"/>
        <w:ind w:left="720"/>
        <w:rPr>
          <w:rFonts w:ascii="Cambria" w:eastAsia="Cambria" w:hAnsi="Cambria" w:cs="Cambria"/>
          <w:sz w:val="20"/>
          <w:szCs w:val="20"/>
        </w:rPr>
      </w:pPr>
    </w:p>
    <w:p w14:paraId="0000014D" w14:textId="77777777" w:rsidR="005923E7" w:rsidRDefault="005923E7">
      <w:pPr>
        <w:spacing w:after="0" w:line="240" w:lineRule="auto"/>
        <w:jc w:val="center"/>
        <w:rPr>
          <w:rFonts w:ascii="Arial" w:eastAsia="Arial" w:hAnsi="Arial" w:cs="Arial"/>
          <w:b/>
          <w:sz w:val="20"/>
          <w:szCs w:val="20"/>
        </w:rPr>
      </w:pPr>
    </w:p>
    <w:p w14:paraId="0000014E" w14:textId="77777777" w:rsidR="005923E7" w:rsidRDefault="005923E7">
      <w:pPr>
        <w:tabs>
          <w:tab w:val="left" w:pos="360"/>
          <w:tab w:val="left" w:pos="720"/>
        </w:tabs>
        <w:spacing w:after="0" w:line="240" w:lineRule="auto"/>
        <w:jc w:val="center"/>
        <w:rPr>
          <w:rFonts w:ascii="Cambria" w:eastAsia="Cambria" w:hAnsi="Cambria" w:cs="Cambria"/>
          <w:sz w:val="20"/>
          <w:szCs w:val="20"/>
        </w:rPr>
      </w:pPr>
    </w:p>
    <w:sectPr w:rsidR="005923E7">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07D7" w14:textId="77777777" w:rsidR="006E527F" w:rsidRDefault="006E527F">
      <w:pPr>
        <w:spacing w:after="0" w:line="240" w:lineRule="auto"/>
      </w:pPr>
      <w:r>
        <w:separator/>
      </w:r>
    </w:p>
  </w:endnote>
  <w:endnote w:type="continuationSeparator" w:id="0">
    <w:p w14:paraId="0F848EB9" w14:textId="77777777" w:rsidR="006E527F" w:rsidRDefault="006E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1" w14:textId="77777777" w:rsidR="005923E7" w:rsidRDefault="00262D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52" w14:textId="77777777" w:rsidR="005923E7" w:rsidRDefault="005923E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F" w14:textId="79092FA8" w:rsidR="005923E7" w:rsidRDefault="00262D5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36EA9">
      <w:rPr>
        <w:noProof/>
        <w:color w:val="000000"/>
      </w:rPr>
      <w:t>8</w:t>
    </w:r>
    <w:r>
      <w:rPr>
        <w:color w:val="000000"/>
      </w:rPr>
      <w:fldChar w:fldCharType="end"/>
    </w:r>
  </w:p>
  <w:p w14:paraId="00000150" w14:textId="77777777" w:rsidR="005923E7" w:rsidRDefault="00262D5B">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CC3E3" w14:textId="77777777" w:rsidR="006E527F" w:rsidRDefault="006E527F">
      <w:pPr>
        <w:spacing w:after="0" w:line="240" w:lineRule="auto"/>
      </w:pPr>
      <w:r>
        <w:separator/>
      </w:r>
    </w:p>
  </w:footnote>
  <w:footnote w:type="continuationSeparator" w:id="0">
    <w:p w14:paraId="11669F26" w14:textId="77777777" w:rsidR="006E527F" w:rsidRDefault="006E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D1F"/>
    <w:multiLevelType w:val="multilevel"/>
    <w:tmpl w:val="5CC44C9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5662177"/>
    <w:multiLevelType w:val="multilevel"/>
    <w:tmpl w:val="0CF458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DC34450"/>
    <w:multiLevelType w:val="multilevel"/>
    <w:tmpl w:val="E88CC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E7"/>
    <w:rsid w:val="001A7006"/>
    <w:rsid w:val="0021366E"/>
    <w:rsid w:val="00262D5B"/>
    <w:rsid w:val="002F6E32"/>
    <w:rsid w:val="005923E7"/>
    <w:rsid w:val="006B2EA6"/>
    <w:rsid w:val="006E527F"/>
    <w:rsid w:val="00B61189"/>
    <w:rsid w:val="00C36EA9"/>
    <w:rsid w:val="00D00E2F"/>
    <w:rsid w:val="00D20DFF"/>
    <w:rsid w:val="00F14C1C"/>
    <w:rsid w:val="00F15D57"/>
    <w:rsid w:val="00F5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FD7"/>
  <w15:docId w15:val="{1C0D4CB2-5CB1-4B13-A5EE-B7C4AF98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F1iPOjKCehU4aHPRtXKHUCnJKg==">AMUW2mWoUq1rIyUb4J0ns2NreX3L4mqfyatuySfC7hssJvYOVaxxAUizKcpMaj4uaQ+mhXJzXjMKSL1BNgAA/TLKrl9C6SRGxGtDTj6Kv5pwsSQijz09LnYgFET0fZ3+TBg8VhL+ho0DspW6FW2Z8OYh//b5ZOwRzjlnvhe3jIkNEJC2ZLZQYaD1D9mww5lyPVEqNU7+iUVakf8ra/oQbBTqNnjMxXzr/YPupjXJZMqKITrlmUmZ/UV6ugqlr4KLc8EcYZKT8xN2iNRGQTe6fhbMQ+1e98B1wExeHmWtK+hrzqkTl2yiYv0nAQ87mIpm4eaOfOBTzBtuT+MD0ZGy6Rv8ashiMmKzovZPDYAdPTCRVuRIWVb1DqjZHI4P4PH7h+muZQRMGjytrYOm0ctpgrHqBnOu9rH07vfAuNcSKPcIhXR35PlFme9Wy1Je2I6BiaDhWsnSYkwFaG4xeF1cKLxAP58QPmcrSdGgYgIP6bPfInWTLf4keyuhYq/3y/c2cLZI9eMKh+syPR1UP8ac5DNhreKv9v7oyKP1R9hCN24KxOe82gOdz6aUQ0Mrau/EtpA2mcHpEfXo53W8N3MaIMw5sGuBQju/MltLLJ2DU4hpBvgjWpbKOxV7Q9MWBW1oph4COms5HGzKMyLZsbNI1teDaT9c2y7zpLYvzK4zjWbSKz+6aiV9oz9v0PdG2+t60GlmpjuPkqjx0gxHzrXDHxEiwu/GIlDc8reghMOE+FUg7v6CcQ8rB8vd2HRYjzw/Eu4hfVaynmOGsOMVxNhMmmzHFWoEvpw1hRK/WSZI+enrdpBMSaP8kPPmi1XL42FiAsblhzTvJgGFiOCPaq/f5mOAw8wp0dfsMUAX5aaa+M3d1EhrqSik1nZIq3tgUW8mnkoJgfrxyOL4SkLBMHfeDJHcTVPhfS1AOhhM7wBGkzdQsHRN9wtkYiFA1G5dNZC0BlY0lphuSQ1hPOVoPCMiACA7h/hpKIHm3pprEmL1HZRbYKXZUk60juBeADjteQTxmlvXpmyT1HkmIbmMpTwa9cux7k19eScn/DmV+7fuiNLWrKpaerOZ6TUkhmnmHBnT7S2+00PgmBoJVeYLfx+o6ZcD846kgV858YJhWfIVc2QjNAbB9HrGid9R6n5eo9g5rnXvM8Sk+QtdoRq3kGccDB8pNWH/pGLh6xSv674Ve67vRCnP6K7iXyIGnCWVekcMIuhTz86emBAWitk+GFRFHEAjFxo6/6OEG+o1vs/1vssUdJEygTlxCwnYXnyNIsrcKKPIbsCmjDrIR74oEMvyMoUuFyS3ATj0Imc9x4h/6Sl3AqFZpIsp+zNNK91jTPAUeizFZia282Fw2oKrs12XcFukCnZtvPhaXbNmz4tZGzb4NXFdJLYVOgcC2xtGerVEGTl8GVaucvipQZQbZoQMl2Zxf0T6D5Q9stRUtRHVVpe9+5E9+dUGnVVJh46JmrdshKZLwWvItR8Ev8UrcIyLGwdpYwJ3I/SX9dcM6DvfqpinIwnTfxGTej1zCOZR8N+7LRgwpoMv6iiTDYFyjhnvFdi0gsfmhDsWMGLPyZX1SMkY0XVm+6TbApgwpKlPlQakZ9wK2/aAx1F1sZIzyhv8Zvp77DUYAimCFI2jZ+ylAcafkVkTdjbo+u8w1X7qX30Q3od2kZlm+3miYtI/KL2TuNAbEYLmMnFQ8ztU8APdccmsPfZkY4QuogFssqINDO2nixVSueNqkhPgdDUurN+a8EQloTCEFzdxfykNr0LmFWumWOL3KW6FjMhXuPHSn335uAAv4ji9yROWNK3eh2KGPs6Rgah947MWJ7HSNMysEPeHLiMDzVoDf+vCnAKcDzDnzHiY39Y6acSsHdaLjB4TwsYP+h6Pr8uN5gnOaUQVwb6AqzC5a6HCBobIMa/ISDkg8F/p3xNdMAZSSQ8ZjXcW2B2ZQ/msUlTD239X/tRZ3gmvxE2KyDErUR61a18gBJcTxXtCmFOnb5x4AsQRhyehy2AD50CR5KuK3lcJHyHU4CnFe0ny8S2kwqi7lXXLmCYmsoqwYWo2s8OYwAflxhDriRVBa9f3Exbz6ZPvbovThorQKTL8ul3dXyfL0X6hehblLH5xplkXwcdVKAdy4ysmCktdMmwOcY9Y6EEkN0PJ6m4Dz8SrOXFU0AARp94vROmBKd15JovMBKpYFUY+SHNYLyPTc65rLwwThkdGuDK6wNz0z5mSJRMxaqM8Zd9heB5Y1YzDsyyPFHcecDt6kGPHDWpWo6JFFobMZ6M/k5B0aePvyl7EWnRnja66bbovE1NLh2LjuZymWJoGRzvVjkdOcSmM6D/AZH9EPxlDwJsoascRjr7vpGbylx1LMs6Rswpafe/Bx0ZQsmPq3WI+YsZpe8XsdJBiobPY1y1rOaBcAiyD4gn5UKVWlCmXckLTSiTS9Ea1hvSlIIbFXaBL06QajVfw7lhYXWBu/irWWB6zAnAfU1WDF0jXgOFP0phtYPK9NH91T7x1ighmoCMD+TrDXrNkXqQ1ep7Pp3aTVrwgXp3H66+CbnM8AFhTDjqho8fO+F9Cut3CSJXpfZHYcK91kpReDHSA3eSFmYLb0/j5Srk3lpC6EaYrwi0P10j6bsmj39NqTIL+PJuzxald45knZ7M9i53VSjtQpddkjJeKoyJkTWK2hmk+cBrE8EXKN17F+vaw33Xjeea0yfB0Y5gCPvBN32FHXsclV/crEUAWj15fokQ8FRRz6TvZwPprK6ekb8TpRkntfESWR9650lYPGeIU5W2WFkh6i/xP66USNQ3NSAFS5lFS87O5JVUWLvcHTIncCmsX4tbmL+JiEbCX0gK1xlhqsOBusvBtABtVZHn+suAICgG+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2021-02-02T17:18:00Z</dcterms:created>
  <dcterms:modified xsi:type="dcterms:W3CDTF">2021-02-26T22:27:00Z</dcterms:modified>
</cp:coreProperties>
</file>