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B5" w:rsidRDefault="004860EE">
      <w:r w:rsidRPr="004860EE">
        <w:t>201</w:t>
      </w:r>
      <w:r w:rsidR="0057021C">
        <w:t>5</w:t>
      </w:r>
      <w:r w:rsidRPr="004860EE">
        <w:t xml:space="preserve"> – 201</w:t>
      </w:r>
      <w:r w:rsidR="0057021C">
        <w:t>6</w:t>
      </w:r>
      <w:r w:rsidRPr="004860EE">
        <w:t xml:space="preserve"> RN-BSN Degree plan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022" w:right="2022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RN-</w:t>
      </w:r>
      <w:r w:rsidRPr="004860EE">
        <w:rPr>
          <w:rFonts w:ascii="Arial" w:hAnsi="Arial" w:cs="Arial"/>
          <w:b/>
          <w:bCs/>
          <w:color w:val="231F20"/>
          <w:spacing w:val="-2"/>
          <w:w w:val="70"/>
          <w:sz w:val="32"/>
          <w:szCs w:val="32"/>
        </w:rPr>
        <w:t>t</w:t>
      </w:r>
      <w:r w:rsidRPr="004860EE">
        <w:rPr>
          <w:rFonts w:ascii="Arial" w:hAnsi="Arial" w:cs="Arial"/>
          <w:b/>
          <w:bCs/>
          <w:color w:val="231F20"/>
          <w:spacing w:val="6"/>
          <w:w w:val="70"/>
          <w:sz w:val="32"/>
          <w:szCs w:val="32"/>
        </w:rPr>
        <w:t>o</w:t>
      </w: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-BSN</w:t>
      </w:r>
      <w:r w:rsidRPr="004860EE">
        <w:rPr>
          <w:rFonts w:ascii="Arial" w:hAnsi="Arial" w:cs="Arial"/>
          <w:b/>
          <w:bCs/>
          <w:color w:val="231F20"/>
          <w:spacing w:val="9"/>
          <w:w w:val="70"/>
          <w:sz w:val="32"/>
          <w:szCs w:val="32"/>
        </w:rPr>
        <w:t xml:space="preserve"> </w:t>
      </w:r>
      <w:r w:rsidRPr="004860EE">
        <w:rPr>
          <w:rFonts w:ascii="Arial" w:hAnsi="Arial" w:cs="Arial"/>
          <w:b/>
          <w:bCs/>
          <w:color w:val="231F20"/>
          <w:spacing w:val="2"/>
          <w:w w:val="70"/>
          <w:sz w:val="32"/>
          <w:szCs w:val="32"/>
        </w:rPr>
        <w:t>O</w:t>
      </w: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ption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022" w:right="2022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Bachelor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of</w:t>
      </w:r>
      <w:r w:rsidRPr="004860E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Science</w:t>
      </w:r>
      <w:r w:rsidRPr="004860EE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in</w:t>
      </w:r>
      <w:r w:rsidRPr="004860E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Nursing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64" w:lineRule="exact"/>
        <w:ind w:left="4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University</w:t>
      </w:r>
      <w:r w:rsidRPr="004860EE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Requirements: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color w:val="231F20"/>
          <w:sz w:val="12"/>
          <w:szCs w:val="12"/>
        </w:rPr>
        <w:t>See University General Requirements for Baccalaureate degrees (p. 41)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General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Education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Requirements: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3"/>
        <w:jc w:val="right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Sem. Hrs.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23" w:lineRule="exact"/>
        <w:ind w:left="4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color w:val="231F20"/>
          <w:sz w:val="12"/>
          <w:szCs w:val="12"/>
        </w:rPr>
        <w:t>See General Education Curriculum for Baccalaureate degrees (p. 84)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Students</w:t>
      </w:r>
      <w:r w:rsidRPr="004860EE">
        <w:rPr>
          <w:rFonts w:ascii="Arial" w:hAnsi="Arial" w:cs="Arial"/>
          <w:b/>
          <w:b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with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this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major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must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take</w:t>
      </w:r>
      <w:r w:rsidRPr="004860EE">
        <w:rPr>
          <w:rFonts w:ascii="Arial" w:hAnsi="Arial" w:cs="Arial"/>
          <w:b/>
          <w:bCs/>
          <w:color w:val="231F20"/>
          <w:spacing w:val="-4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the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following: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6" w:after="0" w:line="250" w:lineRule="auto"/>
        <w:ind w:left="130" w:right="1261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M</w:t>
      </w:r>
      <w:r w:rsidRPr="004860EE">
        <w:rPr>
          <w:rFonts w:ascii="Arial" w:hAnsi="Arial" w:cs="Arial"/>
          <w:i/>
          <w:iCs/>
          <w:color w:val="231F20"/>
          <w:spacing w:val="-9"/>
          <w:sz w:val="12"/>
          <w:szCs w:val="12"/>
        </w:rPr>
        <w:t>A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TH 1023, College</w:t>
      </w:r>
      <w:r w:rsidRPr="004860EE">
        <w:rPr>
          <w:rFonts w:ascii="Arial" w:hAnsi="Arial" w:cs="Arial"/>
          <w:i/>
          <w:iCs/>
          <w:color w:val="231F20"/>
          <w:spacing w:val="-5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Algebra or M</w:t>
      </w:r>
      <w:r w:rsidRPr="004860EE">
        <w:rPr>
          <w:rFonts w:ascii="Arial" w:hAnsi="Arial" w:cs="Arial"/>
          <w:i/>
          <w:iCs/>
          <w:color w:val="231F20"/>
          <w:spacing w:val="-9"/>
          <w:sz w:val="12"/>
          <w:szCs w:val="12"/>
        </w:rPr>
        <w:t>A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TH course that requires M</w:t>
      </w:r>
      <w:r w:rsidRPr="004860EE">
        <w:rPr>
          <w:rFonts w:ascii="Arial" w:hAnsi="Arial" w:cs="Arial"/>
          <w:i/>
          <w:iCs/>
          <w:color w:val="231F20"/>
          <w:spacing w:val="-9"/>
          <w:sz w:val="12"/>
          <w:szCs w:val="12"/>
        </w:rPr>
        <w:t>A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 xml:space="preserve">TH 1023 as a prerequisite CHEM 1043 </w:t>
      </w:r>
      <w:r w:rsidRPr="004860EE"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AND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CHEM 1041, Fundamentals of Chemistry I and Laboratory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30" w:right="2355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BIOL</w:t>
      </w:r>
      <w:r w:rsidRPr="004860EE">
        <w:rPr>
          <w:rFonts w:ascii="Arial" w:hAnsi="Arial" w:cs="Arial"/>
          <w:i/>
          <w:i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 xml:space="preserve">2103 </w:t>
      </w:r>
      <w:r w:rsidRPr="004860EE"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AND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BIOL</w:t>
      </w:r>
      <w:r w:rsidRPr="004860EE">
        <w:rPr>
          <w:rFonts w:ascii="Arial" w:hAnsi="Arial" w:cs="Arial"/>
          <w:i/>
          <w:i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2101, Microbiology for Nurses and Laboratory PSY</w:t>
      </w:r>
      <w:r w:rsidRPr="004860EE">
        <w:rPr>
          <w:rFonts w:ascii="Arial" w:hAnsi="Arial" w:cs="Arial"/>
          <w:i/>
          <w:i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2013, Introduction to Psychology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SOC 2213, Introduction to Sociology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23" w:lineRule="exact"/>
        <w:ind w:right="503"/>
        <w:jc w:val="right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35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942"/>
      </w:tblGrid>
      <w:tr w:rsidR="004860EE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HP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3413, Cultural Competence in the Health Professions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NS 2203, Basic Human Nutrition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2793, Health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Assessment and Exam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3713, Evidence Based Practice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3723, Clinical Pathophysiology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4713, Chronic Illness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4723, High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Acuity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4733, Nursing Management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4743, Community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4763, Professional Nursing Role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Upper-level Nursing elective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E10B5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Upper-level Nursing elective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#2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E10B5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4793, RN-BSN Capstone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39</w:t>
            </w:r>
          </w:p>
        </w:tc>
      </w:tr>
      <w:tr w:rsidR="0057021C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by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Articulation: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2314, Concepts of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2334, Health Promotion and Intro to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3315,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 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3343, Clinical Pharmacology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3345,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 II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1422, Foundations of Nursing Practice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2343, Nursing Care II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3325, Nursing Care III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3355, Nursing Care IV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36</w:t>
            </w:r>
          </w:p>
        </w:tc>
      </w:tr>
      <w:tr w:rsidR="0057021C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Support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 xml:space="preserve">BIO 2203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2201, Human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Anatomy and Physiology I and Laboratory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 xml:space="preserve">BIO 2223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2221, Human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Anatomy and Physiology II and Laboratory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Statistics (3 hours)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11</w:t>
            </w:r>
          </w:p>
        </w:tc>
      </w:tr>
      <w:tr w:rsidR="0057021C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pacing w:val="-13"/>
                <w:sz w:val="16"/>
                <w:szCs w:val="16"/>
              </w:rPr>
              <w:t>T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121</w:t>
            </w:r>
          </w:p>
        </w:tc>
      </w:tr>
    </w:tbl>
    <w:p w:rsidR="004860EE" w:rsidRDefault="004860EE"/>
    <w:sectPr w:rsidR="0048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E"/>
    <w:rsid w:val="00410CB5"/>
    <w:rsid w:val="004860EE"/>
    <w:rsid w:val="005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60EE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130"/>
    </w:pPr>
    <w:rPr>
      <w:rFonts w:ascii="Arial" w:hAnsi="Arial" w:cs="Arial"/>
      <w:i/>
      <w:i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860EE"/>
    <w:rPr>
      <w:rFonts w:ascii="Arial" w:hAnsi="Arial" w:cs="Arial"/>
      <w:i/>
      <w:i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48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60EE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130"/>
    </w:pPr>
    <w:rPr>
      <w:rFonts w:ascii="Arial" w:hAnsi="Arial" w:cs="Arial"/>
      <w:i/>
      <w:i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860EE"/>
    <w:rPr>
      <w:rFonts w:ascii="Arial" w:hAnsi="Arial" w:cs="Arial"/>
      <w:i/>
      <w:i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48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McKinney</dc:creator>
  <cp:lastModifiedBy>Brinda McKinney</cp:lastModifiedBy>
  <cp:revision>2</cp:revision>
  <dcterms:created xsi:type="dcterms:W3CDTF">2015-08-07T16:30:00Z</dcterms:created>
  <dcterms:modified xsi:type="dcterms:W3CDTF">2015-08-07T16:30:00Z</dcterms:modified>
</cp:coreProperties>
</file>