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633D5479"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495C4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5F739EC8" w:rsidR="004D55AD" w:rsidRDefault="003C437C"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FB4ED0">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A757B6A2EA294EB69607447FCBE66E0B"/>
                  </w:placeholder>
                  <w:date w:fullDate="2020-09-18T00:00:00Z">
                    <w:dateFormat w:val="M/d/yyyy"/>
                    <w:lid w:val="en-US"/>
                    <w:storeMappedDataAs w:val="dateTime"/>
                    <w:calendar w:val="gregorian"/>
                  </w:date>
                </w:sdtPr>
                <w:sdtEndPr/>
                <w:sdtContent>
                  <w:tc>
                    <w:tcPr>
                      <w:tcW w:w="1350" w:type="dxa"/>
                      <w:vAlign w:val="bottom"/>
                    </w:tcPr>
                    <w:p w14:paraId="1C6ED1DA" w14:textId="1BA848A8" w:rsidR="004D55AD" w:rsidRDefault="00FB4ED0" w:rsidP="004608C0">
                      <w:pPr>
                        <w:jc w:val="center"/>
                        <w:rPr>
                          <w:rFonts w:asciiTheme="majorHAnsi" w:hAnsiTheme="majorHAnsi"/>
                          <w:sz w:val="20"/>
                          <w:szCs w:val="20"/>
                        </w:rPr>
                      </w:pPr>
                      <w:r>
                        <w:rPr>
                          <w:rFonts w:asciiTheme="majorHAnsi" w:hAnsiTheme="majorHAnsi"/>
                          <w:sz w:val="20"/>
                          <w:szCs w:val="20"/>
                        </w:rPr>
                        <w:t>9/18/2020</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3C437C"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57D01B5B" w:rsidR="004D55AD" w:rsidRDefault="003C437C"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DE35B7">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7CEF3200399C4071A79684988213255F"/>
                  </w:placeholder>
                  <w:date w:fullDate="2020-09-18T00:00:00Z">
                    <w:dateFormat w:val="M/d/yyyy"/>
                    <w:lid w:val="en-US"/>
                    <w:storeMappedDataAs w:val="dateTime"/>
                    <w:calendar w:val="gregorian"/>
                  </w:date>
                </w:sdtPr>
                <w:sdtEndPr/>
                <w:sdtContent>
                  <w:tc>
                    <w:tcPr>
                      <w:tcW w:w="1350" w:type="dxa"/>
                      <w:vAlign w:val="bottom"/>
                    </w:tcPr>
                    <w:p w14:paraId="07E27034" w14:textId="210ADBDF" w:rsidR="004D55AD" w:rsidRDefault="00DE35B7" w:rsidP="004608C0">
                      <w:pPr>
                        <w:jc w:val="center"/>
                        <w:rPr>
                          <w:rFonts w:asciiTheme="majorHAnsi" w:hAnsiTheme="majorHAnsi"/>
                          <w:sz w:val="20"/>
                          <w:szCs w:val="20"/>
                        </w:rPr>
                      </w:pPr>
                      <w:r>
                        <w:rPr>
                          <w:rFonts w:asciiTheme="majorHAnsi" w:hAnsiTheme="majorHAnsi"/>
                          <w:sz w:val="20"/>
                          <w:szCs w:val="20"/>
                        </w:rPr>
                        <w:t>9/18/2020</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3C437C"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3416B8ED" w:rsidR="004D55AD" w:rsidRDefault="003C437C"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7664D9D9E316408593649CBF87360E20"/>
                          </w:placeholder>
                        </w:sdtPr>
                        <w:sdtEndPr/>
                        <w:sdtContent>
                          <w:r w:rsidR="00E720B4">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0-10-28T00:00:00Z">
                    <w:dateFormat w:val="M/d/yyyy"/>
                    <w:lid w:val="en-US"/>
                    <w:storeMappedDataAs w:val="dateTime"/>
                    <w:calendar w:val="gregorian"/>
                  </w:date>
                </w:sdtPr>
                <w:sdtEndPr/>
                <w:sdtContent>
                  <w:tc>
                    <w:tcPr>
                      <w:tcW w:w="1350" w:type="dxa"/>
                      <w:vAlign w:val="bottom"/>
                    </w:tcPr>
                    <w:p w14:paraId="14CF0C97" w14:textId="5614448B" w:rsidR="004D55AD" w:rsidRDefault="00E720B4" w:rsidP="004608C0">
                      <w:pPr>
                        <w:jc w:val="center"/>
                        <w:rPr>
                          <w:rFonts w:asciiTheme="majorHAnsi" w:hAnsiTheme="majorHAnsi"/>
                          <w:sz w:val="20"/>
                          <w:szCs w:val="20"/>
                        </w:rPr>
                      </w:pPr>
                      <w:r>
                        <w:rPr>
                          <w:rFonts w:asciiTheme="majorHAnsi" w:hAnsiTheme="majorHAnsi"/>
                          <w:sz w:val="20"/>
                          <w:szCs w:val="20"/>
                        </w:rPr>
                        <w:t>10/28/2020</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3C437C"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77777777" w:rsidR="004D55AD" w:rsidRDefault="003C437C"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howingPlcHdr/>
                    </w:sdtPr>
                    <w:sdtEndPr/>
                    <w:sdtContent>
                      <w:permStart w:id="46413872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64138720"/>
                    </w:sdtContent>
                  </w:sdt>
                </w:p>
              </w:tc>
              <w:sdt>
                <w:sdtPr>
                  <w:rPr>
                    <w:rFonts w:asciiTheme="majorHAnsi" w:hAnsiTheme="majorHAnsi"/>
                    <w:sz w:val="20"/>
                    <w:szCs w:val="20"/>
                  </w:rPr>
                  <w:alias w:val="Date"/>
                  <w:tag w:val="Date"/>
                  <w:id w:val="1607542089"/>
                  <w:placeholder>
                    <w:docPart w:val="86387587FA7541D7BA683DB221A5A139"/>
                  </w:placeholder>
                  <w:showingPlcHdr/>
                  <w:date>
                    <w:dateFormat w:val="M/d/yyyy"/>
                    <w:lid w:val="en-US"/>
                    <w:storeMappedDataAs w:val="dateTime"/>
                    <w:calendar w:val="gregorian"/>
                  </w:date>
                </w:sdtPr>
                <w:sdtEndPr/>
                <w:sdtContent>
                  <w:tc>
                    <w:tcPr>
                      <w:tcW w:w="1350" w:type="dxa"/>
                      <w:vAlign w:val="bottom"/>
                    </w:tcPr>
                    <w:p w14:paraId="350157BD"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3C437C"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3C437C"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3C437C"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1EB12DFC" w:rsidR="005C2CF5" w:rsidRPr="007E7600" w:rsidRDefault="00F4471A"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Mindy Fulcher, </w:t>
          </w:r>
          <w:r w:rsidR="00495C49">
            <w:rPr>
              <w:rFonts w:asciiTheme="majorHAnsi" w:hAnsiTheme="majorHAnsi" w:cs="Arial"/>
              <w:b/>
              <w:sz w:val="20"/>
              <w:szCs w:val="20"/>
            </w:rPr>
            <w:t xml:space="preserve">Dept. of Art + Design, </w:t>
          </w:r>
          <w:r>
            <w:rPr>
              <w:rFonts w:asciiTheme="majorHAnsi" w:hAnsiTheme="majorHAnsi" w:cs="Arial"/>
              <w:b/>
              <w:sz w:val="20"/>
              <w:szCs w:val="20"/>
            </w:rPr>
            <w:t>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FCD2FD2" w14:textId="7B857C84" w:rsidR="005C2CF5" w:rsidRPr="00495C49" w:rsidRDefault="005C2CF5" w:rsidP="004C1A30">
      <w:pPr>
        <w:pStyle w:val="ListParagraph"/>
        <w:numPr>
          <w:ilvl w:val="0"/>
          <w:numId w:val="9"/>
        </w:numPr>
        <w:tabs>
          <w:tab w:val="left" w:pos="360"/>
          <w:tab w:val="left" w:pos="720"/>
        </w:tabs>
        <w:spacing w:after="0" w:line="240" w:lineRule="auto"/>
        <w:rPr>
          <w:rFonts w:asciiTheme="majorHAnsi" w:hAnsiTheme="majorHAnsi" w:cs="Arial"/>
          <w:b/>
          <w:sz w:val="20"/>
          <w:szCs w:val="20"/>
        </w:rPr>
      </w:pPr>
      <w:r w:rsidRPr="00495C49">
        <w:rPr>
          <w:rFonts w:asciiTheme="majorHAnsi" w:hAnsiTheme="majorHAnsi" w:cs="Arial"/>
          <w:b/>
          <w:sz w:val="20"/>
          <w:szCs w:val="20"/>
        </w:rPr>
        <w:t>Proposed Starting Date</w:t>
      </w:r>
    </w:p>
    <w:sdt>
      <w:sdtPr>
        <w:rPr>
          <w:rFonts w:asciiTheme="majorHAnsi" w:hAnsiTheme="majorHAnsi" w:cs="Arial"/>
          <w:sz w:val="20"/>
          <w:szCs w:val="20"/>
        </w:rPr>
        <w:id w:val="1586724869"/>
      </w:sdtPr>
      <w:sdtEndPr/>
      <w:sdtContent>
        <w:p w14:paraId="2757CD0B" w14:textId="2F5310FB" w:rsidR="002214EC" w:rsidRPr="00495C49" w:rsidRDefault="002214EC" w:rsidP="002214EC">
          <w:pPr>
            <w:shd w:val="clear" w:color="auto" w:fill="FFFFFF"/>
            <w:rPr>
              <w:rFonts w:asciiTheme="majorHAnsi" w:hAnsiTheme="majorHAnsi" w:cs="Arial"/>
              <w:sz w:val="20"/>
              <w:szCs w:val="20"/>
            </w:rPr>
          </w:pPr>
          <w:r w:rsidRPr="00495C49">
            <w:rPr>
              <w:rFonts w:asciiTheme="majorHAnsi" w:hAnsiTheme="majorHAnsi" w:cs="Arial"/>
              <w:sz w:val="20"/>
              <w:szCs w:val="20"/>
            </w:rPr>
            <w:t xml:space="preserve">Start Date: </w:t>
          </w:r>
          <w:r w:rsidR="00495C49" w:rsidRPr="00495C49">
            <w:rPr>
              <w:rFonts w:asciiTheme="majorHAnsi" w:hAnsiTheme="majorHAnsi" w:cs="Arial"/>
              <w:sz w:val="20"/>
              <w:szCs w:val="20"/>
            </w:rPr>
            <w:t>Fall 2021, Bulletin Year 2021-2022</w:t>
          </w:r>
        </w:p>
      </w:sdtContent>
    </w:sdt>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6EDD1676" w:rsidR="005C2CF5" w:rsidRPr="007E7600" w:rsidRDefault="003C437C"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F4471A">
                <w:rPr>
                  <w:rFonts w:asciiTheme="majorHAnsi" w:hAnsiTheme="majorHAnsi" w:cs="Arial"/>
                  <w:sz w:val="20"/>
                  <w:szCs w:val="20"/>
                </w:rPr>
                <w:t xml:space="preserve">Bachelor of Science in </w:t>
              </w:r>
              <w:r w:rsidR="00E95A68">
                <w:rPr>
                  <w:rFonts w:asciiTheme="majorHAnsi" w:hAnsiTheme="majorHAnsi" w:cs="Arial"/>
                  <w:sz w:val="20"/>
                  <w:szCs w:val="20"/>
                </w:rPr>
                <w:t>Digital Innovations</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7CC34300" w:rsidR="005C2CF5" w:rsidRPr="007E7600" w:rsidRDefault="003C437C"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495C49">
                <w:rPr>
                  <w:rFonts w:asciiTheme="majorHAnsi" w:hAnsiTheme="majorHAnsi" w:cs="Arial"/>
                  <w:sz w:val="20"/>
                  <w:szCs w:val="20"/>
                </w:rPr>
                <w:t xml:space="preserve">Concentration in </w:t>
              </w:r>
              <w:r w:rsidR="00500B55">
                <w:rPr>
                  <w:rFonts w:asciiTheme="majorHAnsi" w:hAnsiTheme="majorHAnsi" w:cs="Arial"/>
                  <w:sz w:val="20"/>
                  <w:szCs w:val="20"/>
                </w:rPr>
                <w:t>Mobile Application</w:t>
              </w:r>
              <w:r w:rsidR="00F4471A">
                <w:rPr>
                  <w:rFonts w:asciiTheme="majorHAnsi" w:hAnsiTheme="majorHAnsi" w:cs="Arial"/>
                  <w:sz w:val="20"/>
                  <w:szCs w:val="20"/>
                </w:rPr>
                <w:t xml:space="preserve"> </w:t>
              </w:r>
              <w:r w:rsidR="007E5E4C">
                <w:rPr>
                  <w:rFonts w:asciiTheme="majorHAnsi" w:hAnsiTheme="majorHAnsi" w:cs="Arial"/>
                  <w:sz w:val="20"/>
                  <w:szCs w:val="20"/>
                </w:rPr>
                <w:t xml:space="preserve">Development </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57717DAC" w:rsidR="007E7600" w:rsidRPr="00653222" w:rsidRDefault="003C437C" w:rsidP="00500B55">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2A126C" w:rsidRPr="0004487F">
                <w:t>Th</w:t>
              </w:r>
              <w:r w:rsidR="002A126C">
                <w:t>is</w:t>
              </w:r>
              <w:r w:rsidR="002A126C" w:rsidRPr="0004487F">
                <w:t xml:space="preserve"> new </w:t>
              </w:r>
              <w:r w:rsidR="002A126C">
                <w:t xml:space="preserve">concentration </w:t>
              </w:r>
              <w:r w:rsidR="002A126C" w:rsidRPr="0004487F">
                <w:t xml:space="preserve">area will provide students with more advanced knowledge, skills and portfolios in </w:t>
              </w:r>
              <w:r w:rsidR="002A126C">
                <w:t>the Mobile Application Development</w:t>
              </w:r>
              <w:r w:rsidR="002A126C" w:rsidRPr="0004487F">
                <w:t xml:space="preserve"> area, developing stronger graduates who are better prepared for the career field.</w:t>
              </w:r>
              <w:r w:rsidR="00686BEB">
                <w:t xml:space="preserve"> Academic Partnerships provided the following marketing data in support of this change:</w:t>
              </w:r>
              <w:r w:rsidR="002A126C">
                <w:br/>
              </w:r>
              <w:r w:rsidR="00AF2BC2" w:rsidRPr="00AF2BC2">
                <w:rPr>
                  <w:rFonts w:ascii="Avenir Next" w:hAnsi="Avenir Next"/>
                  <w:b/>
                </w:rPr>
                <w:t xml:space="preserve">A-State: BS Digital Technology and Design </w:t>
              </w:r>
              <w:r w:rsidR="00AF2BC2" w:rsidRPr="00DF2E72">
                <w:rPr>
                  <w:rFonts w:ascii="Avenir Next" w:hAnsi="Avenir Next"/>
                  <w:b/>
                  <w:bCs/>
                </w:rPr>
                <w:t xml:space="preserve">(Mobile App) </w:t>
              </w:r>
              <w:r w:rsidR="00AF2BC2" w:rsidRPr="00DF2E72">
                <w:rPr>
                  <w:rFonts w:ascii="Avenir Next" w:hAnsi="Avenir Next"/>
                </w:rPr>
                <w:t xml:space="preserve">*BS </w:t>
              </w:r>
              <w:r w:rsidR="00AF2BC2">
                <w:rPr>
                  <w:rFonts w:ascii="Avenir Next" w:hAnsi="Avenir Next"/>
                </w:rPr>
                <w:t>in Digital</w:t>
              </w:r>
              <w:r w:rsidR="00AF2BC2" w:rsidRPr="00DF2E72">
                <w:rPr>
                  <w:rFonts w:ascii="Avenir Next" w:hAnsi="Avenir Next"/>
                </w:rPr>
                <w:t xml:space="preserve"> Technology </w:t>
              </w:r>
              <w:r w:rsidR="00AF2BC2">
                <w:rPr>
                  <w:rFonts w:ascii="Avenir Next" w:hAnsi="Avenir Next"/>
                </w:rPr>
                <w:t xml:space="preserve">and Design </w:t>
              </w:r>
              <w:r w:rsidR="00AF2BC2" w:rsidRPr="00DF2E72">
                <w:rPr>
                  <w:rFonts w:ascii="Avenir Next" w:hAnsi="Avenir Next"/>
                </w:rPr>
                <w:t>- Mobile App Design conferrals increased by 48% in the region from 2,394 in 2014 to 3,542 in 2018.</w:t>
              </w:r>
              <w:r w:rsidR="00AF2BC2">
                <w:rPr>
                  <w:rFonts w:ascii="Avenir Next" w:hAnsi="Avenir Next"/>
                </w:rPr>
                <w:t xml:space="preserve"> </w:t>
              </w:r>
              <w:r w:rsidR="00AF2BC2" w:rsidRPr="00DF2E72">
                <w:rPr>
                  <w:rFonts w:ascii="Avenir Next" w:hAnsi="Avenir Next"/>
                </w:rPr>
                <w:t>*Employment for Mobile App Design related occupations in the region is projected to grow 39% from 2018 to 2028.</w:t>
              </w:r>
              <w:r w:rsidR="00AF2BC2">
                <w:rPr>
                  <w:rFonts w:ascii="Avenir Next" w:hAnsi="Avenir Next"/>
                </w:rPr>
                <w:t xml:space="preserve"> </w:t>
              </w:r>
              <w:r w:rsidR="00AF2BC2" w:rsidRPr="00DF2E72">
                <w:rPr>
                  <w:rFonts w:ascii="Avenir Next" w:hAnsi="Avenir Next"/>
                </w:rPr>
                <w:t>*In the last 12 months, 2,737 Mobile App related job openings were posted in the region.</w:t>
              </w:r>
              <w:r w:rsidR="00AF2BC2">
                <w:rPr>
                  <w:rFonts w:ascii="Avenir Next" w:hAnsi="Avenir Next"/>
                </w:rPr>
                <w:t xml:space="preserve"> </w:t>
              </w:r>
              <w:r w:rsidR="00AF2BC2" w:rsidRPr="00DF2E72">
                <w:rPr>
                  <w:rFonts w:ascii="Avenir Next" w:hAnsi="Avenir Next"/>
                </w:rPr>
                <w:t>*Top 5 employers: National Geospatial Intelligence Agency NGA, Anthem Blue Cross, J.B. Hunt Transport, Inc., Ascension Health, AutoZone Auto Parts.</w:t>
              </w:r>
              <w:r w:rsidR="00AF2BC2">
                <w:rPr>
                  <w:rFonts w:ascii="Avenir Next" w:hAnsi="Avenir Next"/>
                </w:rPr>
                <w:t xml:space="preserve">  </w:t>
              </w:r>
              <w:r w:rsidR="00500B55" w:rsidRPr="002A126C">
                <w:t>.</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7FA435FB" w:rsidR="00161635" w:rsidRPr="00403620" w:rsidRDefault="003C437C"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dtPr>
            <w:sdtEndPr/>
            <w:sdtContent>
              <w:r w:rsidR="009765C0">
                <w:rPr>
                  <w:rFonts w:ascii="Avenir Next" w:hAnsi="Avenir Next"/>
                </w:rPr>
                <w:t>DIGI 2003,</w:t>
              </w:r>
              <w:r w:rsidR="00500B55" w:rsidRPr="00E85CDB">
                <w:rPr>
                  <w:rFonts w:ascii="Avenir Next" w:hAnsi="Avenir Next"/>
                </w:rPr>
                <w:t xml:space="preserve">  Introduction to Coding with Swift </w:t>
              </w:r>
              <w:r w:rsidR="00500B55">
                <w:rPr>
                  <w:rFonts w:ascii="Avenir Next" w:hAnsi="Avenir Next"/>
                </w:rPr>
                <w:t xml:space="preserve"> </w:t>
              </w:r>
              <w:r w:rsidR="00500B55">
                <w:rPr>
                  <w:rFonts w:ascii="Avenir Next" w:hAnsi="Avenir Next"/>
                </w:rPr>
                <w:br/>
              </w:r>
              <w:r w:rsidR="009765C0">
                <w:rPr>
                  <w:rFonts w:ascii="Avenir Next" w:hAnsi="Avenir Next"/>
                </w:rPr>
                <w:t>DIGI 3003,</w:t>
              </w:r>
              <w:r w:rsidR="00500B55" w:rsidRPr="00AA6255">
                <w:rPr>
                  <w:rFonts w:ascii="Avenir Next" w:hAnsi="Avenir Next"/>
                </w:rPr>
                <w:t xml:space="preserve">  Intermediate Coding with Swift</w:t>
              </w:r>
              <w:r w:rsidR="00500B55">
                <w:rPr>
                  <w:rFonts w:ascii="Avenir Next" w:hAnsi="Avenir Next"/>
                </w:rPr>
                <w:t xml:space="preserve"> </w:t>
              </w:r>
              <w:r w:rsidR="00500B55">
                <w:rPr>
                  <w:rFonts w:ascii="Avenir Next" w:hAnsi="Avenir Next"/>
                </w:rPr>
                <w:br/>
              </w:r>
              <w:r w:rsidR="009765C0">
                <w:rPr>
                  <w:rFonts w:ascii="Avenir Next" w:hAnsi="Avenir Next"/>
                </w:rPr>
                <w:t>DIGI 4003,</w:t>
              </w:r>
              <w:r w:rsidR="00500B55" w:rsidRPr="00AA6255">
                <w:rPr>
                  <w:rFonts w:ascii="Avenir Next" w:hAnsi="Avenir Next"/>
                </w:rPr>
                <w:t xml:space="preserve">  Advanced Studio in Swift Coding</w:t>
              </w:r>
              <w:r w:rsidR="009765C0">
                <w:rPr>
                  <w:rFonts w:ascii="Avenir Next" w:hAnsi="Avenir Next"/>
                </w:rPr>
                <w:br/>
              </w:r>
              <w:r w:rsidR="009765C0" w:rsidRPr="009765C0">
                <w:rPr>
                  <w:rFonts w:ascii="Avenir Next" w:hAnsi="Avenir Next"/>
                  <w:color w:val="000000" w:themeColor="text1"/>
                </w:rPr>
                <w:t>MDIA 3373</w:t>
              </w:r>
              <w:r w:rsidR="009765C0">
                <w:rPr>
                  <w:rFonts w:ascii="Avenir Next" w:hAnsi="Avenir Next"/>
                  <w:color w:val="000000" w:themeColor="text1"/>
                </w:rPr>
                <w:t>,</w:t>
              </w:r>
              <w:r w:rsidR="009765C0" w:rsidRPr="009765C0">
                <w:rPr>
                  <w:rFonts w:ascii="Avenir Next" w:hAnsi="Avenir Next"/>
                  <w:color w:val="000000" w:themeColor="text1"/>
                </w:rPr>
                <w:t xml:space="preserve"> Introduction to Inter</w:t>
              </w:r>
              <w:r w:rsidR="009765C0">
                <w:rPr>
                  <w:rFonts w:ascii="Avenir Next" w:hAnsi="Avenir Next"/>
                  <w:color w:val="000000" w:themeColor="text1"/>
                </w:rPr>
                <w:t>net Communications OR GRFX 2703,</w:t>
              </w:r>
              <w:r w:rsidR="009765C0" w:rsidRPr="009765C0">
                <w:rPr>
                  <w:rFonts w:ascii="Avenir Next" w:hAnsi="Avenir Next"/>
                  <w:color w:val="000000" w:themeColor="text1"/>
                </w:rPr>
                <w:t xml:space="preserve">  Interaction Design  </w:t>
              </w:r>
              <w:r w:rsidR="00500B55">
                <w:rPr>
                  <w:rFonts w:ascii="Avenir Next" w:hAnsi="Avenir Next"/>
                </w:rPr>
                <w:t xml:space="preserve"> </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0337D9DA" w:rsidR="00161635" w:rsidRPr="00403620" w:rsidRDefault="003C437C"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0E17A8">
                <w:rPr>
                  <w:rFonts w:asciiTheme="majorHAnsi" w:hAnsiTheme="majorHAnsi" w:cs="Arial"/>
                  <w:color w:val="000000" w:themeColor="text1"/>
                  <w:sz w:val="20"/>
                  <w:szCs w:val="20"/>
                </w:rPr>
                <w:t>1</w:t>
              </w:r>
              <w:r w:rsidR="009765C0">
                <w:rPr>
                  <w:rFonts w:asciiTheme="majorHAnsi" w:hAnsiTheme="majorHAnsi" w:cs="Arial"/>
                  <w:color w:val="000000" w:themeColor="text1"/>
                  <w:sz w:val="20"/>
                  <w:szCs w:val="20"/>
                </w:rPr>
                <w:t>2</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49E48B8F" w:rsidR="00052681" w:rsidRPr="00403620" w:rsidRDefault="003C437C"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F4471A">
                <w:rPr>
                  <w:rFonts w:asciiTheme="majorHAnsi" w:hAnsiTheme="majorHAnsi" w:cs="Arial"/>
                  <w:color w:val="000000" w:themeColor="text1"/>
                  <w:sz w:val="20"/>
                  <w:szCs w:val="20"/>
                </w:rPr>
                <w:t>10-25 per year</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DDEB873"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No</w:t>
          </w:r>
        </w:sdtContent>
      </w:sdt>
    </w:p>
    <w:p w14:paraId="0572F754" w14:textId="13A4C9EC"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F4471A">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5FCAC92F" w:rsidR="001D25A7" w:rsidRPr="001D25A7" w:rsidRDefault="003C437C"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F4471A">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0BDF26AB" w:rsidR="004E0146" w:rsidRPr="000A292C" w:rsidRDefault="003C437C"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F4471A">
            <w:rPr>
              <w:rFonts w:asciiTheme="majorHAnsi" w:hAnsiTheme="majorHAnsi" w:cs="Arial"/>
              <w:color w:val="000000" w:themeColor="text1"/>
              <w:sz w:val="20"/>
              <w:szCs w:val="20"/>
            </w:rPr>
            <w:t>AOS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3F5C24C1" w:rsidR="004E0146" w:rsidRPr="007E7600" w:rsidRDefault="003C437C"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F4471A">
                <w:rPr>
                  <w:rFonts w:ascii="Arial" w:hAnsi="Arial" w:cs="Arial"/>
                  <w:sz w:val="20"/>
                  <w:szCs w:val="20"/>
                </w:rPr>
                <w:t xml:space="preserve">Adjunct cost would be </w:t>
              </w:r>
              <w:r w:rsidR="004858EA">
                <w:rPr>
                  <w:rFonts w:ascii="Arial" w:hAnsi="Arial" w:cs="Arial"/>
                  <w:sz w:val="20"/>
                  <w:szCs w:val="20"/>
                </w:rPr>
                <w:t>$2000-</w:t>
              </w:r>
              <w:r w:rsidR="00F4471A">
                <w:rPr>
                  <w:rFonts w:ascii="Arial" w:hAnsi="Arial" w:cs="Arial"/>
                  <w:sz w:val="20"/>
                  <w:szCs w:val="20"/>
                </w:rPr>
                <w:t>$3500 per class, if needed, paid for by AOS.</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39D26A6E" w14:textId="79357E58" w:rsidR="00403620" w:rsidRDefault="00234693">
      <w:r>
        <w:rPr>
          <w:rFonts w:asciiTheme="majorHAnsi" w:hAnsiTheme="majorHAnsi"/>
          <w:sz w:val="20"/>
          <w:szCs w:val="20"/>
        </w:rPr>
        <w:t xml:space="preserve">RE: </w:t>
      </w:r>
      <w:r w:rsidRPr="00234693">
        <w:rPr>
          <w:rFonts w:asciiTheme="majorHAnsi" w:hAnsiTheme="majorHAnsi"/>
          <w:sz w:val="20"/>
          <w:szCs w:val="20"/>
        </w:rPr>
        <w:t>MDIA 3373, Introduction to Internet Communications</w:t>
      </w:r>
      <w:r>
        <w:rPr>
          <w:rFonts w:asciiTheme="majorHAnsi" w:hAnsiTheme="majorHAnsi"/>
          <w:noProof/>
          <w:sz w:val="20"/>
          <w:szCs w:val="20"/>
        </w:rPr>
        <w:drawing>
          <wp:inline distT="0" distB="0" distL="0" distR="0" wp14:anchorId="0CA51549" wp14:editId="0CA18ED0">
            <wp:extent cx="5221224" cy="1981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wlins letter 2.png"/>
                    <pic:cNvPicPr/>
                  </pic:nvPicPr>
                  <pic:blipFill>
                    <a:blip r:embed="rId8">
                      <a:extLst>
                        <a:ext uri="{28A0092B-C50C-407E-A947-70E740481C1C}">
                          <a14:useLocalDpi xmlns:a14="http://schemas.microsoft.com/office/drawing/2010/main" val="0"/>
                        </a:ext>
                      </a:extLst>
                    </a:blip>
                    <a:stretch>
                      <a:fillRect/>
                    </a:stretch>
                  </pic:blipFill>
                  <pic:spPr>
                    <a:xfrm>
                      <a:off x="0" y="0"/>
                      <a:ext cx="5234259" cy="1986595"/>
                    </a:xfrm>
                    <a:prstGeom prst="rect">
                      <a:avLst/>
                    </a:prstGeom>
                  </pic:spPr>
                </pic:pic>
              </a:graphicData>
            </a:graphic>
          </wp:inline>
        </w:drawing>
      </w:r>
      <w:bookmarkStart w:id="0" w:name="_GoBack"/>
      <w:bookmarkEnd w:id="0"/>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393E23">
        <w:tc>
          <w:tcPr>
            <w:tcW w:w="10790"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393E23">
        <w:tc>
          <w:tcPr>
            <w:tcW w:w="10790"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60D8A1CD" w14:textId="77777777" w:rsidR="00393E23" w:rsidRDefault="00393E23" w:rsidP="00393E23">
      <w:pPr>
        <w:rPr>
          <w:rFonts w:asciiTheme="majorHAnsi" w:hAnsiTheme="majorHAnsi" w:cs="Arial"/>
          <w:b/>
          <w:sz w:val="18"/>
          <w:szCs w:val="18"/>
        </w:rPr>
      </w:pPr>
      <w:r>
        <w:rPr>
          <w:rFonts w:asciiTheme="majorHAnsi" w:hAnsiTheme="majorHAnsi" w:cs="Arial"/>
          <w:b/>
          <w:sz w:val="18"/>
          <w:szCs w:val="18"/>
          <w:u w:val="single"/>
        </w:rPr>
        <w:t>CURRENT</w:t>
      </w:r>
    </w:p>
    <w:p w14:paraId="71C42E67" w14:textId="7B1B9CBF" w:rsidR="00393E23" w:rsidRPr="00A61D76" w:rsidRDefault="00393E23" w:rsidP="00393E23">
      <w:pPr>
        <w:rPr>
          <w:rFonts w:asciiTheme="majorHAnsi" w:hAnsiTheme="majorHAnsi" w:cs="Arial"/>
          <w:b/>
          <w:sz w:val="18"/>
          <w:szCs w:val="18"/>
        </w:rPr>
      </w:pPr>
      <w:r>
        <w:rPr>
          <w:rFonts w:asciiTheme="majorHAnsi" w:hAnsiTheme="majorHAnsi" w:cs="Arial"/>
          <w:b/>
          <w:sz w:val="18"/>
          <w:szCs w:val="18"/>
        </w:rPr>
        <w:t>Undergraduate Bulletin 2020-2021, p. 6</w:t>
      </w:r>
      <w:r w:rsidR="00F46C5F">
        <w:rPr>
          <w:rFonts w:asciiTheme="majorHAnsi" w:hAnsiTheme="majorHAnsi" w:cs="Arial"/>
          <w:b/>
          <w:sz w:val="18"/>
          <w:szCs w:val="18"/>
        </w:rPr>
        <w:t>2</w:t>
      </w:r>
    </w:p>
    <w:sdt>
      <w:sdtPr>
        <w:rPr>
          <w:rFonts w:asciiTheme="majorHAnsi" w:eastAsia="Arial" w:hAnsiTheme="majorHAnsi" w:cs="Arial"/>
          <w:sz w:val="20"/>
          <w:szCs w:val="20"/>
        </w:rPr>
        <w:id w:val="-97950460"/>
        <w:placeholder>
          <w:docPart w:val="6C51AE0157CA495A9E42C811960A1633"/>
        </w:placeholder>
      </w:sdtPr>
      <w:sdtEndPr>
        <w:rPr>
          <w:rFonts w:ascii="Arial" w:hAnsi="Arial"/>
          <w:color w:val="231F20"/>
          <w:sz w:val="16"/>
          <w:szCs w:val="22"/>
        </w:rPr>
      </w:sdtEndPr>
      <w:sdtContent>
        <w:p w14:paraId="0E352C11" w14:textId="77777777" w:rsidR="00393E23" w:rsidRDefault="00393E23" w:rsidP="00393E23">
          <w:pPr>
            <w:spacing w:before="66"/>
            <w:ind w:left="100"/>
            <w:rPr>
              <w:b/>
              <w:sz w:val="16"/>
            </w:rPr>
          </w:pPr>
          <w:r>
            <w:rPr>
              <w:b/>
              <w:color w:val="231F20"/>
              <w:sz w:val="16"/>
            </w:rPr>
            <w:t>Bachelor of Science (B.S.)</w:t>
          </w:r>
        </w:p>
        <w:p w14:paraId="28E84B63" w14:textId="77777777" w:rsidR="00393E23" w:rsidRDefault="00393E23" w:rsidP="00393E23">
          <w:pPr>
            <w:spacing w:before="9"/>
            <w:rPr>
              <w:b/>
              <w:sz w:val="5"/>
            </w:rPr>
          </w:pPr>
        </w:p>
        <w:tbl>
          <w:tblPr>
            <w:tblW w:w="0" w:type="auto"/>
            <w:tblInd w:w="20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393E23" w14:paraId="22918B09" w14:textId="77777777" w:rsidTr="00631D2E">
            <w:trPr>
              <w:trHeight w:val="256"/>
            </w:trPr>
            <w:tc>
              <w:tcPr>
                <w:tcW w:w="3240" w:type="dxa"/>
              </w:tcPr>
              <w:p w14:paraId="72A0EC2E" w14:textId="77777777" w:rsidR="00393E23" w:rsidRDefault="00393E23" w:rsidP="00631D2E">
                <w:pPr>
                  <w:pStyle w:val="TableParagraph"/>
                  <w:rPr>
                    <w:sz w:val="16"/>
                  </w:rPr>
                </w:pPr>
                <w:r>
                  <w:rPr>
                    <w:color w:val="231F20"/>
                    <w:sz w:val="16"/>
                  </w:rPr>
                  <w:t>Accounting</w:t>
                </w:r>
              </w:p>
            </w:tc>
          </w:tr>
          <w:tr w:rsidR="00393E23" w14:paraId="5516F4E7" w14:textId="77777777" w:rsidTr="00631D2E">
            <w:trPr>
              <w:trHeight w:val="976"/>
            </w:trPr>
            <w:tc>
              <w:tcPr>
                <w:tcW w:w="3240" w:type="dxa"/>
              </w:tcPr>
              <w:p w14:paraId="448FA885" w14:textId="77777777" w:rsidR="00393E23" w:rsidRDefault="00393E23" w:rsidP="00631D2E">
                <w:pPr>
                  <w:pStyle w:val="TableParagraph"/>
                  <w:spacing w:line="182" w:lineRule="exact"/>
                  <w:rPr>
                    <w:sz w:val="16"/>
                  </w:rPr>
                </w:pPr>
                <w:r>
                  <w:rPr>
                    <w:color w:val="231F20"/>
                    <w:sz w:val="16"/>
                  </w:rPr>
                  <w:t>Biological Sciences (emphasis in):</w:t>
                </w:r>
              </w:p>
              <w:p w14:paraId="5640BE65" w14:textId="77777777" w:rsidR="00393E23" w:rsidRDefault="00393E23" w:rsidP="00631D2E">
                <w:pPr>
                  <w:pStyle w:val="TableParagraph"/>
                  <w:spacing w:before="0" w:line="180" w:lineRule="exact"/>
                  <w:rPr>
                    <w:sz w:val="16"/>
                  </w:rPr>
                </w:pPr>
                <w:r>
                  <w:rPr>
                    <w:color w:val="231F20"/>
                    <w:sz w:val="16"/>
                  </w:rPr>
                  <w:t>—Biology</w:t>
                </w:r>
              </w:p>
              <w:p w14:paraId="0CD51EDB" w14:textId="77777777" w:rsidR="00393E23" w:rsidRDefault="00393E23" w:rsidP="00631D2E">
                <w:pPr>
                  <w:pStyle w:val="TableParagraph"/>
                  <w:spacing w:before="0" w:line="180" w:lineRule="exact"/>
                  <w:rPr>
                    <w:sz w:val="16"/>
                  </w:rPr>
                </w:pPr>
                <w:r>
                  <w:rPr>
                    <w:color w:val="231F20"/>
                    <w:sz w:val="16"/>
                  </w:rPr>
                  <w:t>—Botany</w:t>
                </w:r>
              </w:p>
              <w:p w14:paraId="670D7C31" w14:textId="77777777" w:rsidR="00393E23" w:rsidRDefault="00393E23" w:rsidP="00631D2E">
                <w:pPr>
                  <w:pStyle w:val="TableParagraph"/>
                  <w:spacing w:before="0" w:line="180" w:lineRule="exact"/>
                  <w:rPr>
                    <w:sz w:val="16"/>
                  </w:rPr>
                </w:pPr>
                <w:r>
                  <w:rPr>
                    <w:color w:val="231F20"/>
                    <w:sz w:val="16"/>
                  </w:rPr>
                  <w:t>—Pre-professional Studies</w:t>
                </w:r>
              </w:p>
              <w:p w14:paraId="0B624C54" w14:textId="77777777" w:rsidR="00393E23" w:rsidRDefault="00393E23" w:rsidP="00631D2E">
                <w:pPr>
                  <w:pStyle w:val="TableParagraph"/>
                  <w:spacing w:before="0" w:line="182" w:lineRule="exact"/>
                  <w:rPr>
                    <w:sz w:val="16"/>
                  </w:rPr>
                </w:pPr>
                <w:r>
                  <w:rPr>
                    <w:color w:val="231F20"/>
                    <w:sz w:val="16"/>
                  </w:rPr>
                  <w:t>—Zoology</w:t>
                </w:r>
              </w:p>
            </w:tc>
          </w:tr>
          <w:tr w:rsidR="00393E23" w14:paraId="53D9F78B" w14:textId="77777777" w:rsidTr="00631D2E">
            <w:trPr>
              <w:trHeight w:val="256"/>
            </w:trPr>
            <w:tc>
              <w:tcPr>
                <w:tcW w:w="3240" w:type="dxa"/>
              </w:tcPr>
              <w:p w14:paraId="6CBE1935" w14:textId="77777777" w:rsidR="00393E23" w:rsidRDefault="00393E23" w:rsidP="00631D2E">
                <w:pPr>
                  <w:pStyle w:val="TableParagraph"/>
                  <w:rPr>
                    <w:sz w:val="16"/>
                  </w:rPr>
                </w:pPr>
                <w:r>
                  <w:rPr>
                    <w:color w:val="231F20"/>
                    <w:sz w:val="16"/>
                  </w:rPr>
                  <w:t>Biotechnology</w:t>
                </w:r>
              </w:p>
            </w:tc>
          </w:tr>
          <w:tr w:rsidR="00393E23" w14:paraId="0C976BB0" w14:textId="77777777" w:rsidTr="00631D2E">
            <w:trPr>
              <w:trHeight w:val="436"/>
            </w:trPr>
            <w:tc>
              <w:tcPr>
                <w:tcW w:w="3240" w:type="dxa"/>
              </w:tcPr>
              <w:p w14:paraId="6BFA81E9" w14:textId="77777777" w:rsidR="00393E23" w:rsidRDefault="00393E23" w:rsidP="00631D2E">
                <w:pPr>
                  <w:pStyle w:val="TableParagraph"/>
                  <w:spacing w:line="182" w:lineRule="exact"/>
                  <w:rPr>
                    <w:sz w:val="16"/>
                  </w:rPr>
                </w:pPr>
                <w:r>
                  <w:rPr>
                    <w:color w:val="231F20"/>
                    <w:sz w:val="16"/>
                  </w:rPr>
                  <w:t>Business Administration</w:t>
                </w:r>
              </w:p>
              <w:p w14:paraId="0456AF80" w14:textId="77777777" w:rsidR="00393E23" w:rsidRDefault="00393E23" w:rsidP="00631D2E">
                <w:pPr>
                  <w:pStyle w:val="TableParagraph"/>
                  <w:spacing w:before="0" w:line="182" w:lineRule="exact"/>
                  <w:rPr>
                    <w:sz w:val="16"/>
                  </w:rPr>
                </w:pPr>
                <w:r>
                  <w:rPr>
                    <w:color w:val="231F20"/>
                    <w:sz w:val="16"/>
                  </w:rPr>
                  <w:t>—Sustainable Business Practices</w:t>
                </w:r>
              </w:p>
            </w:tc>
          </w:tr>
          <w:tr w:rsidR="00393E23" w14:paraId="4886ACB8" w14:textId="77777777" w:rsidTr="00631D2E">
            <w:trPr>
              <w:trHeight w:val="256"/>
            </w:trPr>
            <w:tc>
              <w:tcPr>
                <w:tcW w:w="3240" w:type="dxa"/>
              </w:tcPr>
              <w:p w14:paraId="280AFC88" w14:textId="77777777" w:rsidR="00393E23" w:rsidRDefault="00393E23" w:rsidP="00631D2E">
                <w:pPr>
                  <w:pStyle w:val="TableParagraph"/>
                  <w:rPr>
                    <w:sz w:val="16"/>
                  </w:rPr>
                </w:pPr>
                <w:r>
                  <w:rPr>
                    <w:color w:val="231F20"/>
                    <w:sz w:val="16"/>
                  </w:rPr>
                  <w:t>Business Economics</w:t>
                </w:r>
              </w:p>
            </w:tc>
          </w:tr>
          <w:tr w:rsidR="00393E23" w14:paraId="29DE7021" w14:textId="77777777" w:rsidTr="00631D2E">
            <w:trPr>
              <w:trHeight w:val="436"/>
            </w:trPr>
            <w:tc>
              <w:tcPr>
                <w:tcW w:w="3240" w:type="dxa"/>
              </w:tcPr>
              <w:p w14:paraId="719CFB56" w14:textId="77777777" w:rsidR="00393E23" w:rsidRDefault="00393E23" w:rsidP="00631D2E">
                <w:pPr>
                  <w:pStyle w:val="TableParagraph"/>
                  <w:spacing w:line="182" w:lineRule="exact"/>
                  <w:rPr>
                    <w:sz w:val="16"/>
                  </w:rPr>
                </w:pPr>
                <w:r>
                  <w:rPr>
                    <w:color w:val="231F20"/>
                    <w:sz w:val="16"/>
                  </w:rPr>
                  <w:t>Chemistry:</w:t>
                </w:r>
              </w:p>
              <w:p w14:paraId="2E63130C" w14:textId="77777777" w:rsidR="00393E23" w:rsidRDefault="00393E23" w:rsidP="00631D2E">
                <w:pPr>
                  <w:pStyle w:val="TableParagraph"/>
                  <w:spacing w:before="0" w:line="182" w:lineRule="exact"/>
                  <w:rPr>
                    <w:sz w:val="16"/>
                  </w:rPr>
                </w:pPr>
                <w:r>
                  <w:rPr>
                    <w:color w:val="231F20"/>
                    <w:sz w:val="16"/>
                  </w:rPr>
                  <w:t>—Pre-Health Profession Studies</w:t>
                </w:r>
              </w:p>
            </w:tc>
          </w:tr>
          <w:tr w:rsidR="00393E23" w14:paraId="39249357" w14:textId="77777777" w:rsidTr="00631D2E">
            <w:trPr>
              <w:trHeight w:val="256"/>
            </w:trPr>
            <w:tc>
              <w:tcPr>
                <w:tcW w:w="3240" w:type="dxa"/>
              </w:tcPr>
              <w:p w14:paraId="55806160" w14:textId="77777777" w:rsidR="00393E23" w:rsidRDefault="00393E23" w:rsidP="00631D2E">
                <w:pPr>
                  <w:pStyle w:val="TableParagraph"/>
                  <w:rPr>
                    <w:sz w:val="16"/>
                  </w:rPr>
                </w:pPr>
                <w:r>
                  <w:rPr>
                    <w:color w:val="231F20"/>
                    <w:sz w:val="16"/>
                  </w:rPr>
                  <w:t>Clinical Laboratory Science</w:t>
                </w:r>
              </w:p>
            </w:tc>
          </w:tr>
          <w:tr w:rsidR="00393E23" w14:paraId="55EEAF2A" w14:textId="77777777" w:rsidTr="00631D2E">
            <w:trPr>
              <w:trHeight w:val="256"/>
            </w:trPr>
            <w:tc>
              <w:tcPr>
                <w:tcW w:w="3240" w:type="dxa"/>
              </w:tcPr>
              <w:p w14:paraId="4B3546EC" w14:textId="77777777" w:rsidR="00393E23" w:rsidRDefault="00393E23" w:rsidP="00631D2E">
                <w:pPr>
                  <w:pStyle w:val="TableParagraph"/>
                  <w:rPr>
                    <w:sz w:val="16"/>
                  </w:rPr>
                </w:pPr>
                <w:r>
                  <w:rPr>
                    <w:color w:val="231F20"/>
                    <w:sz w:val="16"/>
                  </w:rPr>
                  <w:t>Communication Disorders</w:t>
                </w:r>
              </w:p>
            </w:tc>
          </w:tr>
          <w:tr w:rsidR="00393E23" w14:paraId="0954064D" w14:textId="77777777" w:rsidTr="00631D2E">
            <w:trPr>
              <w:trHeight w:val="256"/>
            </w:trPr>
            <w:tc>
              <w:tcPr>
                <w:tcW w:w="3240" w:type="dxa"/>
              </w:tcPr>
              <w:p w14:paraId="40C2B985" w14:textId="77777777" w:rsidR="00393E23" w:rsidRDefault="00393E23" w:rsidP="00631D2E">
                <w:pPr>
                  <w:pStyle w:val="TableParagraph"/>
                  <w:rPr>
                    <w:sz w:val="16"/>
                  </w:rPr>
                </w:pPr>
                <w:r>
                  <w:rPr>
                    <w:color w:val="231F20"/>
                    <w:sz w:val="16"/>
                  </w:rPr>
                  <w:t>Computer and Information Technology</w:t>
                </w:r>
              </w:p>
            </w:tc>
          </w:tr>
          <w:tr w:rsidR="00393E23" w14:paraId="61134FF0" w14:textId="77777777" w:rsidTr="00631D2E">
            <w:trPr>
              <w:trHeight w:val="256"/>
            </w:trPr>
            <w:tc>
              <w:tcPr>
                <w:tcW w:w="3240" w:type="dxa"/>
              </w:tcPr>
              <w:p w14:paraId="7782696C" w14:textId="77777777" w:rsidR="00393E23" w:rsidRDefault="00393E23" w:rsidP="00631D2E">
                <w:pPr>
                  <w:pStyle w:val="TableParagraph"/>
                  <w:rPr>
                    <w:sz w:val="16"/>
                  </w:rPr>
                </w:pPr>
                <w:r>
                  <w:rPr>
                    <w:color w:val="231F20"/>
                    <w:sz w:val="16"/>
                  </w:rPr>
                  <w:t>Computer Science</w:t>
                </w:r>
              </w:p>
            </w:tc>
          </w:tr>
          <w:tr w:rsidR="00393E23" w14:paraId="510C89AD" w14:textId="77777777" w:rsidTr="00631D2E">
            <w:trPr>
              <w:trHeight w:val="796"/>
            </w:trPr>
            <w:tc>
              <w:tcPr>
                <w:tcW w:w="3240" w:type="dxa"/>
              </w:tcPr>
              <w:p w14:paraId="3CEEA632" w14:textId="77777777" w:rsidR="00393E23" w:rsidRDefault="00393E23" w:rsidP="00631D2E">
                <w:pPr>
                  <w:pStyle w:val="TableParagraph"/>
                  <w:spacing w:line="182" w:lineRule="exact"/>
                  <w:rPr>
                    <w:sz w:val="16"/>
                  </w:rPr>
                </w:pPr>
                <w:r>
                  <w:rPr>
                    <w:color w:val="231F20"/>
                    <w:sz w:val="16"/>
                  </w:rPr>
                  <w:t>Creative Media Production (emphasis in):</w:t>
                </w:r>
              </w:p>
              <w:p w14:paraId="2A6A973E" w14:textId="77777777" w:rsidR="00393E23" w:rsidRDefault="00393E23" w:rsidP="00631D2E">
                <w:pPr>
                  <w:pStyle w:val="TableParagraph"/>
                  <w:spacing w:before="0" w:line="180" w:lineRule="exact"/>
                  <w:rPr>
                    <w:sz w:val="16"/>
                  </w:rPr>
                </w:pPr>
                <w:r>
                  <w:rPr>
                    <w:color w:val="231F20"/>
                    <w:sz w:val="16"/>
                  </w:rPr>
                  <w:t>—Corporate Media</w:t>
                </w:r>
              </w:p>
              <w:p w14:paraId="5638FF83" w14:textId="77777777" w:rsidR="00393E23" w:rsidRDefault="00393E23" w:rsidP="00631D2E">
                <w:pPr>
                  <w:pStyle w:val="TableParagraph"/>
                  <w:spacing w:before="0" w:line="180" w:lineRule="exact"/>
                  <w:rPr>
                    <w:sz w:val="16"/>
                  </w:rPr>
                </w:pPr>
                <w:r>
                  <w:rPr>
                    <w:color w:val="231F20"/>
                    <w:sz w:val="16"/>
                  </w:rPr>
                  <w:t>—Graphic Communication</w:t>
                </w:r>
              </w:p>
              <w:p w14:paraId="63AF2432" w14:textId="77777777" w:rsidR="00393E23" w:rsidRDefault="00393E23" w:rsidP="00631D2E">
                <w:pPr>
                  <w:pStyle w:val="TableParagraph"/>
                  <w:spacing w:before="0" w:line="182" w:lineRule="exact"/>
                  <w:rPr>
                    <w:sz w:val="16"/>
                  </w:rPr>
                </w:pPr>
                <w:r>
                  <w:rPr>
                    <w:color w:val="231F20"/>
                    <w:sz w:val="16"/>
                  </w:rPr>
                  <w:t>—Sports Media</w:t>
                </w:r>
              </w:p>
            </w:tc>
          </w:tr>
          <w:tr w:rsidR="00393E23" w14:paraId="52FCE35C" w14:textId="77777777" w:rsidTr="00631D2E">
            <w:trPr>
              <w:trHeight w:val="256"/>
            </w:trPr>
            <w:tc>
              <w:tcPr>
                <w:tcW w:w="3240" w:type="dxa"/>
              </w:tcPr>
              <w:p w14:paraId="690A80D2" w14:textId="77777777" w:rsidR="00393E23" w:rsidRDefault="00393E23" w:rsidP="00631D2E">
                <w:pPr>
                  <w:pStyle w:val="TableParagraph"/>
                  <w:rPr>
                    <w:sz w:val="16"/>
                  </w:rPr>
                </w:pPr>
                <w:r>
                  <w:rPr>
                    <w:color w:val="231F20"/>
                    <w:sz w:val="16"/>
                  </w:rPr>
                  <w:t>Dietetics</w:t>
                </w:r>
              </w:p>
            </w:tc>
          </w:tr>
          <w:tr w:rsidR="00393E23" w14:paraId="7A68A181" w14:textId="77777777" w:rsidTr="00631D2E">
            <w:trPr>
              <w:trHeight w:val="616"/>
            </w:trPr>
            <w:tc>
              <w:tcPr>
                <w:tcW w:w="3240" w:type="dxa"/>
              </w:tcPr>
              <w:p w14:paraId="4AAB2FEA" w14:textId="77777777" w:rsidR="00393E23" w:rsidRPr="00343E04" w:rsidRDefault="00393E23" w:rsidP="00631D2E">
                <w:pPr>
                  <w:pStyle w:val="TableParagraph"/>
                  <w:spacing w:line="182" w:lineRule="exact"/>
                  <w:rPr>
                    <w:sz w:val="16"/>
                    <w:highlight w:val="yellow"/>
                  </w:rPr>
                </w:pPr>
                <w:r w:rsidRPr="00343E04">
                  <w:rPr>
                    <w:color w:val="231F20"/>
                    <w:sz w:val="16"/>
                    <w:highlight w:val="yellow"/>
                  </w:rPr>
                  <w:t>Digital Innovations (emphasis in):</w:t>
                </w:r>
              </w:p>
              <w:p w14:paraId="245A08A3" w14:textId="77777777" w:rsidR="00393E23" w:rsidRPr="00343E04" w:rsidRDefault="00393E23" w:rsidP="00631D2E">
                <w:pPr>
                  <w:pStyle w:val="TableParagraph"/>
                  <w:spacing w:before="0" w:line="180" w:lineRule="exact"/>
                  <w:rPr>
                    <w:sz w:val="16"/>
                    <w:highlight w:val="yellow"/>
                  </w:rPr>
                </w:pPr>
                <w:r w:rsidRPr="00343E04">
                  <w:rPr>
                    <w:color w:val="231F20"/>
                    <w:sz w:val="16"/>
                    <w:highlight w:val="yellow"/>
                  </w:rPr>
                  <w:t>—Graphic Communications</w:t>
                </w:r>
              </w:p>
              <w:p w14:paraId="2D0A2CE2" w14:textId="77777777" w:rsidR="00393E23" w:rsidRDefault="00393E23" w:rsidP="00631D2E">
                <w:pPr>
                  <w:pStyle w:val="TableParagraph"/>
                  <w:spacing w:before="0" w:line="182" w:lineRule="exact"/>
                  <w:rPr>
                    <w:sz w:val="16"/>
                  </w:rPr>
                </w:pPr>
                <w:r w:rsidRPr="00343E04">
                  <w:rPr>
                    <w:color w:val="231F20"/>
                    <w:sz w:val="16"/>
                    <w:highlight w:val="yellow"/>
                  </w:rPr>
                  <w:t>—Strategic Communications</w:t>
                </w:r>
              </w:p>
            </w:tc>
          </w:tr>
          <w:tr w:rsidR="00393E23" w14:paraId="3D0800FE" w14:textId="77777777" w:rsidTr="00631D2E">
            <w:trPr>
              <w:trHeight w:val="256"/>
            </w:trPr>
            <w:tc>
              <w:tcPr>
                <w:tcW w:w="3240" w:type="dxa"/>
              </w:tcPr>
              <w:p w14:paraId="1B08D60A" w14:textId="77777777" w:rsidR="00393E23" w:rsidRDefault="00393E23" w:rsidP="00631D2E">
                <w:pPr>
                  <w:pStyle w:val="TableParagraph"/>
                  <w:rPr>
                    <w:sz w:val="16"/>
                  </w:rPr>
                </w:pPr>
                <w:r>
                  <w:rPr>
                    <w:color w:val="231F20"/>
                    <w:sz w:val="16"/>
                  </w:rPr>
                  <w:t>Disaster Preparedness/Emergency Mgmt.</w:t>
                </w:r>
              </w:p>
            </w:tc>
          </w:tr>
          <w:tr w:rsidR="00393E23" w14:paraId="604638AD" w14:textId="77777777" w:rsidTr="00631D2E">
            <w:trPr>
              <w:trHeight w:val="256"/>
            </w:trPr>
            <w:tc>
              <w:tcPr>
                <w:tcW w:w="3240" w:type="dxa"/>
              </w:tcPr>
              <w:p w14:paraId="771AF56C" w14:textId="77777777" w:rsidR="00393E23" w:rsidRDefault="00393E23" w:rsidP="00631D2E">
                <w:pPr>
                  <w:pStyle w:val="TableParagraph"/>
                  <w:rPr>
                    <w:sz w:val="16"/>
                  </w:rPr>
                </w:pPr>
                <w:r>
                  <w:rPr>
                    <w:color w:val="231F20"/>
                    <w:sz w:val="16"/>
                  </w:rPr>
                  <w:t>Environmental Science</w:t>
                </w:r>
              </w:p>
            </w:tc>
          </w:tr>
          <w:tr w:rsidR="00393E23" w14:paraId="7487A4A7" w14:textId="77777777" w:rsidTr="00631D2E">
            <w:trPr>
              <w:trHeight w:val="256"/>
            </w:trPr>
            <w:tc>
              <w:tcPr>
                <w:tcW w:w="3240" w:type="dxa"/>
              </w:tcPr>
              <w:p w14:paraId="00F93C36" w14:textId="77777777" w:rsidR="00393E23" w:rsidRDefault="00393E23" w:rsidP="00631D2E">
                <w:pPr>
                  <w:pStyle w:val="TableParagraph"/>
                  <w:rPr>
                    <w:sz w:val="16"/>
                  </w:rPr>
                </w:pPr>
                <w:r>
                  <w:rPr>
                    <w:color w:val="231F20"/>
                    <w:sz w:val="16"/>
                  </w:rPr>
                  <w:t>Exercise Science</w:t>
                </w:r>
              </w:p>
            </w:tc>
          </w:tr>
          <w:tr w:rsidR="00393E23" w14:paraId="742BB421" w14:textId="77777777" w:rsidTr="00631D2E">
            <w:trPr>
              <w:trHeight w:val="616"/>
            </w:trPr>
            <w:tc>
              <w:tcPr>
                <w:tcW w:w="3240" w:type="dxa"/>
              </w:tcPr>
              <w:p w14:paraId="12C48DFD" w14:textId="77777777" w:rsidR="00393E23" w:rsidRDefault="00393E23" w:rsidP="00631D2E">
                <w:pPr>
                  <w:pStyle w:val="TableParagraph"/>
                  <w:spacing w:line="182" w:lineRule="exact"/>
                  <w:rPr>
                    <w:sz w:val="16"/>
                  </w:rPr>
                </w:pPr>
                <w:r>
                  <w:rPr>
                    <w:color w:val="231F20"/>
                    <w:sz w:val="16"/>
                  </w:rPr>
                  <w:t>Finance (emphasis in):</w:t>
                </w:r>
              </w:p>
              <w:p w14:paraId="1987D08B" w14:textId="77777777" w:rsidR="00393E23" w:rsidRDefault="00393E23" w:rsidP="00631D2E">
                <w:pPr>
                  <w:pStyle w:val="TableParagraph"/>
                  <w:spacing w:before="0" w:line="180" w:lineRule="exact"/>
                  <w:rPr>
                    <w:sz w:val="16"/>
                  </w:rPr>
                </w:pPr>
                <w:r>
                  <w:rPr>
                    <w:color w:val="231F20"/>
                    <w:sz w:val="16"/>
                  </w:rPr>
                  <w:t>—Banking</w:t>
                </w:r>
              </w:p>
              <w:p w14:paraId="0A582FBA" w14:textId="77777777" w:rsidR="00393E23" w:rsidRDefault="00393E23" w:rsidP="00631D2E">
                <w:pPr>
                  <w:pStyle w:val="TableParagraph"/>
                  <w:spacing w:before="0" w:line="182" w:lineRule="exact"/>
                  <w:rPr>
                    <w:sz w:val="16"/>
                  </w:rPr>
                </w:pPr>
                <w:r>
                  <w:rPr>
                    <w:color w:val="231F20"/>
                    <w:sz w:val="16"/>
                  </w:rPr>
                  <w:t>—Financial Management</w:t>
                </w:r>
              </w:p>
            </w:tc>
          </w:tr>
          <w:tr w:rsidR="00393E23" w14:paraId="605A8BE3" w14:textId="77777777" w:rsidTr="00631D2E">
            <w:trPr>
              <w:trHeight w:val="256"/>
            </w:trPr>
            <w:tc>
              <w:tcPr>
                <w:tcW w:w="3240" w:type="dxa"/>
              </w:tcPr>
              <w:p w14:paraId="4BAA53B8" w14:textId="77777777" w:rsidR="00393E23" w:rsidRDefault="00393E23" w:rsidP="00631D2E">
                <w:pPr>
                  <w:pStyle w:val="TableParagraph"/>
                  <w:rPr>
                    <w:sz w:val="16"/>
                  </w:rPr>
                </w:pPr>
                <w:r>
                  <w:rPr>
                    <w:color w:val="231F20"/>
                    <w:sz w:val="16"/>
                  </w:rPr>
                  <w:t>Global Supply Chain Management</w:t>
                </w:r>
              </w:p>
            </w:tc>
          </w:tr>
        </w:tbl>
      </w:sdtContent>
    </w:sdt>
    <w:p w14:paraId="3091B89F"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rPr>
      </w:pPr>
    </w:p>
    <w:p w14:paraId="0CB57FB3" w14:textId="54E3571C" w:rsidR="00393E23" w:rsidRDefault="00393E23" w:rsidP="00393E23">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lastRenderedPageBreak/>
        <w:t>p. 211</w:t>
      </w:r>
    </w:p>
    <w:p w14:paraId="29F0AFA6"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rPr>
      </w:pPr>
    </w:p>
    <w:p w14:paraId="118F40EF" w14:textId="77777777" w:rsidR="00393E23" w:rsidRDefault="00393E23" w:rsidP="00393E23">
      <w:pPr>
        <w:pStyle w:val="BodyText"/>
        <w:kinsoku w:val="0"/>
        <w:overflowPunct w:val="0"/>
        <w:spacing w:before="83"/>
        <w:ind w:left="172"/>
        <w:rPr>
          <w:rFonts w:ascii="Calibri" w:hAnsi="Calibri" w:cs="Calibri"/>
          <w:b/>
          <w:bCs/>
          <w:color w:val="231F20"/>
          <w:w w:val="85"/>
          <w:sz w:val="48"/>
          <w:szCs w:val="48"/>
        </w:rPr>
      </w:pPr>
      <w:r>
        <w:rPr>
          <w:rFonts w:ascii="Calibri" w:hAnsi="Calibri" w:cs="Calibri"/>
          <w:b/>
          <w:bCs/>
          <w:color w:val="231F20"/>
          <w:w w:val="85"/>
          <w:sz w:val="48"/>
          <w:szCs w:val="48"/>
        </w:rPr>
        <w:t>College of Liberal Arts and Communication</w:t>
      </w:r>
    </w:p>
    <w:p w14:paraId="3FBACB32" w14:textId="77777777" w:rsidR="00393E23" w:rsidRDefault="00393E23" w:rsidP="00393E23">
      <w:pPr>
        <w:pStyle w:val="BodyText"/>
        <w:kinsoku w:val="0"/>
        <w:overflowPunct w:val="0"/>
        <w:spacing w:before="147" w:line="242" w:lineRule="exact"/>
        <w:ind w:left="100"/>
        <w:rPr>
          <w:rFonts w:ascii="Calibri" w:hAnsi="Calibri" w:cs="Calibri"/>
          <w:i/>
          <w:iCs/>
          <w:color w:val="231F20"/>
          <w:sz w:val="20"/>
          <w:szCs w:val="20"/>
        </w:rPr>
      </w:pPr>
      <w:r>
        <w:rPr>
          <w:rFonts w:ascii="Calibri" w:hAnsi="Calibri" w:cs="Calibri"/>
          <w:i/>
          <w:iCs/>
          <w:color w:val="231F20"/>
          <w:sz w:val="20"/>
          <w:szCs w:val="20"/>
        </w:rPr>
        <w:t>Professor Carl M. Cates, Dean</w:t>
      </w:r>
    </w:p>
    <w:p w14:paraId="7C1203BE" w14:textId="77777777" w:rsidR="00393E23" w:rsidRDefault="00393E23" w:rsidP="00393E23">
      <w:pPr>
        <w:pStyle w:val="BodyText"/>
        <w:kinsoku w:val="0"/>
        <w:overflowPunct w:val="0"/>
        <w:spacing w:line="242" w:lineRule="exact"/>
        <w:ind w:left="100"/>
        <w:rPr>
          <w:rFonts w:ascii="Calibri" w:hAnsi="Calibri" w:cs="Calibri"/>
          <w:i/>
          <w:iCs/>
          <w:color w:val="231F20"/>
          <w:sz w:val="20"/>
          <w:szCs w:val="20"/>
        </w:rPr>
      </w:pPr>
      <w:r>
        <w:rPr>
          <w:rFonts w:ascii="Calibri" w:hAnsi="Calibri" w:cs="Calibri"/>
          <w:i/>
          <w:iCs/>
          <w:color w:val="231F20"/>
          <w:sz w:val="20"/>
          <w:szCs w:val="20"/>
        </w:rPr>
        <w:t>Associate Professor Gina Hogue, Associate Dean</w:t>
      </w:r>
    </w:p>
    <w:p w14:paraId="5A269445" w14:textId="77777777" w:rsidR="00393E23" w:rsidRDefault="00393E23" w:rsidP="00393E23">
      <w:pPr>
        <w:pStyle w:val="BodyText"/>
        <w:kinsoku w:val="0"/>
        <w:overflowPunct w:val="0"/>
        <w:spacing w:before="186"/>
        <w:ind w:left="5" w:right="18"/>
        <w:jc w:val="center"/>
        <w:rPr>
          <w:rFonts w:ascii="Calibri" w:hAnsi="Calibri" w:cs="Calibri"/>
          <w:b/>
          <w:bCs/>
          <w:color w:val="231F20"/>
          <w:w w:val="80"/>
          <w:sz w:val="20"/>
          <w:szCs w:val="20"/>
        </w:rPr>
      </w:pPr>
      <w:r>
        <w:rPr>
          <w:rFonts w:ascii="Calibri" w:hAnsi="Calibri" w:cs="Calibri"/>
          <w:b/>
          <w:bCs/>
          <w:color w:val="231F20"/>
          <w:w w:val="80"/>
          <w:sz w:val="20"/>
          <w:szCs w:val="20"/>
        </w:rPr>
        <w:t>MISSION STATEMENT</w:t>
      </w:r>
    </w:p>
    <w:p w14:paraId="15130BD6" w14:textId="77777777" w:rsidR="00393E23" w:rsidRDefault="00393E23" w:rsidP="00393E23">
      <w:pPr>
        <w:pStyle w:val="BodyText"/>
        <w:kinsoku w:val="0"/>
        <w:overflowPunct w:val="0"/>
        <w:spacing w:before="78" w:line="249" w:lineRule="auto"/>
        <w:ind w:left="100" w:right="118" w:firstLine="360"/>
        <w:jc w:val="both"/>
        <w:rPr>
          <w:color w:val="231F20"/>
        </w:rPr>
      </w:pPr>
      <w:r>
        <w:rPr>
          <w:color w:val="231F20"/>
        </w:rPr>
        <w:t>The</w:t>
      </w:r>
      <w:r>
        <w:rPr>
          <w:color w:val="231F20"/>
          <w:spacing w:val="-12"/>
        </w:rPr>
        <w:t xml:space="preserve"> </w:t>
      </w:r>
      <w:r>
        <w:rPr>
          <w:color w:val="231F20"/>
        </w:rPr>
        <w:t>mission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College</w:t>
      </w:r>
      <w:r>
        <w:rPr>
          <w:color w:val="231F20"/>
          <w:spacing w:val="-12"/>
        </w:rPr>
        <w:t xml:space="preserve"> </w:t>
      </w:r>
      <w:r>
        <w:rPr>
          <w:color w:val="231F20"/>
        </w:rPr>
        <w:t>of</w:t>
      </w:r>
      <w:r>
        <w:rPr>
          <w:color w:val="231F20"/>
          <w:spacing w:val="-12"/>
        </w:rPr>
        <w:t xml:space="preserve"> </w:t>
      </w:r>
      <w:r>
        <w:rPr>
          <w:color w:val="231F20"/>
        </w:rPr>
        <w:t>Liberal</w:t>
      </w:r>
      <w:r>
        <w:rPr>
          <w:color w:val="231F20"/>
          <w:spacing w:val="-21"/>
        </w:rPr>
        <w:t xml:space="preserve"> </w:t>
      </w:r>
      <w:r>
        <w:rPr>
          <w:color w:val="231F20"/>
        </w:rPr>
        <w:t>Arts</w:t>
      </w:r>
      <w:r>
        <w:rPr>
          <w:color w:val="231F20"/>
          <w:spacing w:val="-12"/>
        </w:rPr>
        <w:t xml:space="preserve"> </w:t>
      </w:r>
      <w:r>
        <w:rPr>
          <w:color w:val="231F20"/>
        </w:rPr>
        <w:t>and</w:t>
      </w:r>
      <w:r>
        <w:rPr>
          <w:color w:val="231F20"/>
          <w:spacing w:val="-12"/>
        </w:rPr>
        <w:t xml:space="preserve"> </w:t>
      </w:r>
      <w:r>
        <w:rPr>
          <w:color w:val="231F20"/>
        </w:rPr>
        <w:t>Communication</w:t>
      </w:r>
      <w:r>
        <w:rPr>
          <w:color w:val="231F20"/>
          <w:spacing w:val="-12"/>
        </w:rPr>
        <w:t xml:space="preserve"> </w:t>
      </w:r>
      <w:r>
        <w:rPr>
          <w:color w:val="231F20"/>
        </w:rPr>
        <w:t>is</w:t>
      </w:r>
      <w:r>
        <w:rPr>
          <w:color w:val="231F20"/>
          <w:spacing w:val="-12"/>
        </w:rPr>
        <w:t xml:space="preserve"> </w:t>
      </w:r>
      <w:r>
        <w:rPr>
          <w:color w:val="231F20"/>
        </w:rPr>
        <w:t>to</w:t>
      </w:r>
      <w:r>
        <w:rPr>
          <w:color w:val="231F20"/>
          <w:spacing w:val="-12"/>
        </w:rPr>
        <w:t xml:space="preserve"> </w:t>
      </w:r>
      <w:r>
        <w:rPr>
          <w:color w:val="231F20"/>
        </w:rPr>
        <w:t>provide</w:t>
      </w:r>
      <w:r>
        <w:rPr>
          <w:color w:val="231F20"/>
          <w:spacing w:val="-12"/>
        </w:rPr>
        <w:t xml:space="preserve"> </w:t>
      </w:r>
      <w:r>
        <w:rPr>
          <w:color w:val="231F20"/>
        </w:rPr>
        <w:t>students</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region with</w:t>
      </w:r>
      <w:r>
        <w:rPr>
          <w:color w:val="231F20"/>
          <w:spacing w:val="-10"/>
        </w:rPr>
        <w:t xml:space="preserve"> </w:t>
      </w:r>
      <w:r>
        <w:rPr>
          <w:color w:val="231F20"/>
        </w:rPr>
        <w:t>innovative</w:t>
      </w:r>
      <w:r>
        <w:rPr>
          <w:color w:val="231F20"/>
          <w:spacing w:val="-10"/>
        </w:rPr>
        <w:t xml:space="preserve"> </w:t>
      </w:r>
      <w:r>
        <w:rPr>
          <w:color w:val="231F20"/>
        </w:rPr>
        <w:t>educational</w:t>
      </w:r>
      <w:r>
        <w:rPr>
          <w:color w:val="231F20"/>
          <w:spacing w:val="-10"/>
        </w:rPr>
        <w:t xml:space="preserve"> </w:t>
      </w:r>
      <w:r>
        <w:rPr>
          <w:color w:val="231F20"/>
        </w:rPr>
        <w:t>opportunities</w:t>
      </w:r>
      <w:r>
        <w:rPr>
          <w:color w:val="231F20"/>
          <w:spacing w:val="-10"/>
        </w:rPr>
        <w:t xml:space="preserve"> </w:t>
      </w:r>
      <w:r>
        <w:rPr>
          <w:color w:val="231F20"/>
        </w:rPr>
        <w:t>that</w:t>
      </w:r>
      <w:r>
        <w:rPr>
          <w:color w:val="231F20"/>
          <w:spacing w:val="-10"/>
        </w:rPr>
        <w:t xml:space="preserve"> </w:t>
      </w:r>
      <w:r>
        <w:rPr>
          <w:color w:val="231F20"/>
        </w:rPr>
        <w:t>will</w:t>
      </w:r>
      <w:r>
        <w:rPr>
          <w:color w:val="231F20"/>
          <w:spacing w:val="-10"/>
        </w:rPr>
        <w:t xml:space="preserve"> </w:t>
      </w:r>
      <w:r>
        <w:rPr>
          <w:color w:val="231F20"/>
        </w:rPr>
        <w:t>enable</w:t>
      </w:r>
      <w:r>
        <w:rPr>
          <w:color w:val="231F20"/>
          <w:spacing w:val="-10"/>
        </w:rPr>
        <w:t xml:space="preserve"> </w:t>
      </w:r>
      <w:r>
        <w:rPr>
          <w:color w:val="231F20"/>
        </w:rPr>
        <w:t>lifelong</w:t>
      </w:r>
      <w:r>
        <w:rPr>
          <w:color w:val="231F20"/>
          <w:spacing w:val="-10"/>
        </w:rPr>
        <w:t xml:space="preserve"> </w:t>
      </w:r>
      <w:r>
        <w:rPr>
          <w:color w:val="231F20"/>
        </w:rPr>
        <w:t>learning,</w:t>
      </w:r>
      <w:r>
        <w:rPr>
          <w:color w:val="231F20"/>
          <w:spacing w:val="-10"/>
        </w:rPr>
        <w:t xml:space="preserve"> </w:t>
      </w:r>
      <w:r>
        <w:rPr>
          <w:color w:val="231F20"/>
        </w:rPr>
        <w:t>professional</w:t>
      </w:r>
      <w:r>
        <w:rPr>
          <w:color w:val="231F20"/>
          <w:spacing w:val="-10"/>
        </w:rPr>
        <w:t xml:space="preserve"> </w:t>
      </w:r>
      <w:r>
        <w:rPr>
          <w:color w:val="231F20"/>
        </w:rPr>
        <w:t>leadership,</w:t>
      </w:r>
      <w:r>
        <w:rPr>
          <w:color w:val="231F20"/>
          <w:spacing w:val="-10"/>
        </w:rPr>
        <w:t xml:space="preserve"> </w:t>
      </w:r>
      <w:r>
        <w:rPr>
          <w:color w:val="231F20"/>
        </w:rPr>
        <w:t>and engaged</w:t>
      </w:r>
      <w:r>
        <w:rPr>
          <w:color w:val="231F20"/>
          <w:spacing w:val="-12"/>
        </w:rPr>
        <w:t xml:space="preserve"> </w:t>
      </w:r>
      <w:r>
        <w:rPr>
          <w:color w:val="231F20"/>
        </w:rPr>
        <w:t>lives.</w:t>
      </w:r>
    </w:p>
    <w:p w14:paraId="16B9D262" w14:textId="77777777" w:rsidR="00393E23" w:rsidRDefault="00393E23" w:rsidP="00393E23">
      <w:pPr>
        <w:pStyle w:val="BodyText"/>
        <w:kinsoku w:val="0"/>
        <w:overflowPunct w:val="0"/>
        <w:spacing w:before="41" w:line="249" w:lineRule="auto"/>
        <w:ind w:left="100" w:right="118" w:firstLine="360"/>
        <w:jc w:val="both"/>
        <w:rPr>
          <w:color w:val="231F20"/>
        </w:rPr>
      </w:pPr>
      <w:r>
        <w:rPr>
          <w:color w:val="231F20"/>
        </w:rPr>
        <w:t>Encompassing</w:t>
      </w:r>
      <w:r>
        <w:rPr>
          <w:color w:val="231F20"/>
          <w:spacing w:val="-6"/>
        </w:rPr>
        <w:t xml:space="preserve"> </w:t>
      </w:r>
      <w:r>
        <w:rPr>
          <w:color w:val="231F20"/>
        </w:rPr>
        <w:t>the</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fine</w:t>
      </w:r>
      <w:r>
        <w:rPr>
          <w:color w:val="231F20"/>
          <w:spacing w:val="-6"/>
        </w:rPr>
        <w:t xml:space="preserve"> </w:t>
      </w:r>
      <w:r>
        <w:rPr>
          <w:color w:val="231F20"/>
        </w:rPr>
        <w:t>arts,</w:t>
      </w:r>
      <w:r>
        <w:rPr>
          <w:color w:val="231F20"/>
          <w:spacing w:val="-6"/>
        </w:rPr>
        <w:t xml:space="preserve"> </w:t>
      </w:r>
      <w:r>
        <w:rPr>
          <w:color w:val="231F20"/>
        </w:rPr>
        <w:t>humanities,</w:t>
      </w:r>
      <w:r>
        <w:rPr>
          <w:color w:val="231F20"/>
          <w:spacing w:val="-6"/>
        </w:rPr>
        <w:t xml:space="preserve"> </w:t>
      </w:r>
      <w:r>
        <w:rPr>
          <w:color w:val="231F20"/>
        </w:rPr>
        <w:t>media</w:t>
      </w:r>
      <w:r>
        <w:rPr>
          <w:color w:val="231F20"/>
          <w:spacing w:val="-6"/>
        </w:rPr>
        <w:t xml:space="preserve"> </w:t>
      </w:r>
      <w:r>
        <w:rPr>
          <w:color w:val="231F20"/>
        </w:rPr>
        <w:t>and</w:t>
      </w:r>
      <w:r>
        <w:rPr>
          <w:color w:val="231F20"/>
          <w:spacing w:val="-6"/>
        </w:rPr>
        <w:t xml:space="preserve"> </w:t>
      </w:r>
      <w:r>
        <w:rPr>
          <w:color w:val="231F20"/>
        </w:rPr>
        <w:t>communication,</w:t>
      </w:r>
      <w:r>
        <w:rPr>
          <w:color w:val="231F20"/>
          <w:spacing w:val="-6"/>
        </w:rPr>
        <w:t xml:space="preserve"> </w:t>
      </w:r>
      <w:r>
        <w:rPr>
          <w:color w:val="231F20"/>
        </w:rPr>
        <w:t>and</w:t>
      </w:r>
      <w:r>
        <w:rPr>
          <w:color w:val="231F20"/>
          <w:spacing w:val="-6"/>
        </w:rPr>
        <w:t xml:space="preserve"> </w:t>
      </w:r>
      <w:r>
        <w:rPr>
          <w:color w:val="231F20"/>
        </w:rPr>
        <w:t>social</w:t>
      </w:r>
      <w:r>
        <w:rPr>
          <w:color w:val="231F20"/>
          <w:spacing w:val="-6"/>
        </w:rPr>
        <w:t xml:space="preserve"> </w:t>
      </w:r>
      <w:r>
        <w:rPr>
          <w:color w:val="231F20"/>
        </w:rPr>
        <w:t>sciences, the College of Liberal Arts and Communication aims</w:t>
      </w:r>
      <w:r>
        <w:rPr>
          <w:color w:val="231F20"/>
          <w:spacing w:val="-10"/>
        </w:rPr>
        <w:t xml:space="preserve"> </w:t>
      </w:r>
      <w:r>
        <w:rPr>
          <w:color w:val="231F20"/>
        </w:rPr>
        <w:t>to:</w:t>
      </w:r>
    </w:p>
    <w:p w14:paraId="71C8B192" w14:textId="77777777" w:rsidR="00393E23" w:rsidRDefault="00393E23" w:rsidP="00393E23">
      <w:pPr>
        <w:pStyle w:val="BodyText"/>
        <w:kinsoku w:val="0"/>
        <w:overflowPunct w:val="0"/>
        <w:spacing w:before="8"/>
        <w:rPr>
          <w:sz w:val="23"/>
          <w:szCs w:val="23"/>
        </w:rPr>
      </w:pPr>
    </w:p>
    <w:p w14:paraId="3B51222E" w14:textId="77777777" w:rsidR="00393E23" w:rsidRDefault="00393E23" w:rsidP="00393E23">
      <w:pPr>
        <w:pStyle w:val="ListParagraph"/>
        <w:widowControl w:val="0"/>
        <w:numPr>
          <w:ilvl w:val="0"/>
          <w:numId w:val="23"/>
        </w:numPr>
        <w:tabs>
          <w:tab w:val="left" w:pos="550"/>
        </w:tabs>
        <w:kinsoku w:val="0"/>
        <w:overflowPunct w:val="0"/>
        <w:autoSpaceDE w:val="0"/>
        <w:autoSpaceDN w:val="0"/>
        <w:adjustRightInd w:val="0"/>
        <w:spacing w:after="0" w:line="249" w:lineRule="auto"/>
        <w:ind w:right="478" w:hanging="270"/>
        <w:contextualSpacing w:val="0"/>
        <w:jc w:val="both"/>
        <w:rPr>
          <w:color w:val="231F20"/>
          <w:sz w:val="16"/>
          <w:szCs w:val="16"/>
        </w:rPr>
      </w:pPr>
      <w:r>
        <w:rPr>
          <w:color w:val="231F20"/>
          <w:sz w:val="16"/>
          <w:szCs w:val="16"/>
        </w:rPr>
        <w:t>Provide excellent instruction to all students in the essential skills of oral communication, writing, critical thinking, and appreciation of their cultural heritage through the general education components of degree</w:t>
      </w:r>
      <w:r>
        <w:rPr>
          <w:color w:val="231F20"/>
          <w:spacing w:val="-1"/>
          <w:sz w:val="16"/>
          <w:szCs w:val="16"/>
        </w:rPr>
        <w:t xml:space="preserve"> </w:t>
      </w:r>
      <w:r>
        <w:rPr>
          <w:color w:val="231F20"/>
          <w:sz w:val="16"/>
          <w:szCs w:val="16"/>
        </w:rPr>
        <w:t>requirements;</w:t>
      </w:r>
    </w:p>
    <w:p w14:paraId="3299072B" w14:textId="77777777" w:rsidR="00393E23" w:rsidRDefault="00393E23" w:rsidP="00393E23">
      <w:pPr>
        <w:pStyle w:val="ListParagraph"/>
        <w:widowControl w:val="0"/>
        <w:numPr>
          <w:ilvl w:val="0"/>
          <w:numId w:val="23"/>
        </w:numPr>
        <w:tabs>
          <w:tab w:val="left" w:pos="605"/>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Create a dynamic transformative education experience to prepare students for their professional careers or further study and their roles as leaders in a global</w:t>
      </w:r>
      <w:r>
        <w:rPr>
          <w:color w:val="231F20"/>
          <w:spacing w:val="-1"/>
          <w:sz w:val="16"/>
          <w:szCs w:val="16"/>
        </w:rPr>
        <w:t xml:space="preserve"> </w:t>
      </w:r>
      <w:r>
        <w:rPr>
          <w:color w:val="231F20"/>
          <w:sz w:val="16"/>
          <w:szCs w:val="16"/>
        </w:rPr>
        <w:t>society;</w:t>
      </w:r>
    </w:p>
    <w:p w14:paraId="33B4C8E6" w14:textId="77777777" w:rsidR="00393E23" w:rsidRDefault="00393E23" w:rsidP="00393E23">
      <w:pPr>
        <w:pStyle w:val="ListParagraph"/>
        <w:widowControl w:val="0"/>
        <w:numPr>
          <w:ilvl w:val="0"/>
          <w:numId w:val="23"/>
        </w:numPr>
        <w:tabs>
          <w:tab w:val="left" w:pos="50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Promote</w:t>
      </w:r>
      <w:r>
        <w:rPr>
          <w:color w:val="231F20"/>
          <w:spacing w:val="-6"/>
          <w:sz w:val="16"/>
          <w:szCs w:val="16"/>
        </w:rPr>
        <w:t xml:space="preserve"> </w:t>
      </w:r>
      <w:r>
        <w:rPr>
          <w:color w:val="231F20"/>
          <w:sz w:val="16"/>
          <w:szCs w:val="16"/>
        </w:rPr>
        <w:t>an</w:t>
      </w:r>
      <w:r>
        <w:rPr>
          <w:color w:val="231F20"/>
          <w:spacing w:val="-6"/>
          <w:sz w:val="16"/>
          <w:szCs w:val="16"/>
        </w:rPr>
        <w:t xml:space="preserve"> </w:t>
      </w:r>
      <w:r>
        <w:rPr>
          <w:color w:val="231F20"/>
          <w:sz w:val="16"/>
          <w:szCs w:val="16"/>
        </w:rPr>
        <w:t>understanding</w:t>
      </w:r>
      <w:r>
        <w:rPr>
          <w:color w:val="231F20"/>
          <w:spacing w:val="-5"/>
          <w:sz w:val="16"/>
          <w:szCs w:val="16"/>
        </w:rPr>
        <w:t xml:space="preserve"> </w:t>
      </w:r>
      <w:r>
        <w:rPr>
          <w:color w:val="231F20"/>
          <w:sz w:val="16"/>
          <w:szCs w:val="16"/>
        </w:rPr>
        <w:t>and</w:t>
      </w:r>
      <w:r>
        <w:rPr>
          <w:color w:val="231F20"/>
          <w:spacing w:val="-6"/>
          <w:sz w:val="16"/>
          <w:szCs w:val="16"/>
        </w:rPr>
        <w:t xml:space="preserve"> </w:t>
      </w:r>
      <w:r>
        <w:rPr>
          <w:color w:val="231F20"/>
          <w:sz w:val="16"/>
          <w:szCs w:val="16"/>
        </w:rPr>
        <w:t>appreciation</w:t>
      </w:r>
      <w:r>
        <w:rPr>
          <w:color w:val="231F20"/>
          <w:spacing w:val="-5"/>
          <w:sz w:val="16"/>
          <w:szCs w:val="16"/>
        </w:rPr>
        <w:t xml:space="preserve"> </w:t>
      </w:r>
      <w:r>
        <w:rPr>
          <w:color w:val="231F20"/>
          <w:sz w:val="16"/>
          <w:szCs w:val="16"/>
        </w:rPr>
        <w:t>of</w:t>
      </w:r>
      <w:r>
        <w:rPr>
          <w:color w:val="231F20"/>
          <w:spacing w:val="-6"/>
          <w:sz w:val="16"/>
          <w:szCs w:val="16"/>
        </w:rPr>
        <w:t xml:space="preserve"> </w:t>
      </w:r>
      <w:r>
        <w:rPr>
          <w:color w:val="231F20"/>
          <w:sz w:val="16"/>
          <w:szCs w:val="16"/>
        </w:rPr>
        <w:t>diversity</w:t>
      </w:r>
      <w:r>
        <w:rPr>
          <w:color w:val="231F20"/>
          <w:spacing w:val="-6"/>
          <w:sz w:val="16"/>
          <w:szCs w:val="16"/>
        </w:rPr>
        <w:t xml:space="preserve"> </w:t>
      </w:r>
      <w:r>
        <w:rPr>
          <w:color w:val="231F20"/>
          <w:sz w:val="16"/>
          <w:szCs w:val="16"/>
        </w:rPr>
        <w:t>in</w:t>
      </w:r>
      <w:r>
        <w:rPr>
          <w:color w:val="231F20"/>
          <w:spacing w:val="-6"/>
          <w:sz w:val="16"/>
          <w:szCs w:val="16"/>
        </w:rPr>
        <w:t xml:space="preserve"> </w:t>
      </w:r>
      <w:r>
        <w:rPr>
          <w:color w:val="231F20"/>
          <w:sz w:val="16"/>
          <w:szCs w:val="16"/>
        </w:rPr>
        <w:t>all</w:t>
      </w:r>
      <w:r>
        <w:rPr>
          <w:color w:val="231F20"/>
          <w:spacing w:val="-6"/>
          <w:sz w:val="16"/>
          <w:szCs w:val="16"/>
        </w:rPr>
        <w:t xml:space="preserve"> </w:t>
      </w:r>
      <w:r>
        <w:rPr>
          <w:color w:val="231F20"/>
          <w:sz w:val="16"/>
          <w:szCs w:val="16"/>
        </w:rPr>
        <w:t>its</w:t>
      </w:r>
      <w:r>
        <w:rPr>
          <w:color w:val="231F20"/>
          <w:spacing w:val="-6"/>
          <w:sz w:val="16"/>
          <w:szCs w:val="16"/>
        </w:rPr>
        <w:t xml:space="preserve"> </w:t>
      </w:r>
      <w:r>
        <w:rPr>
          <w:color w:val="231F20"/>
          <w:sz w:val="16"/>
          <w:szCs w:val="16"/>
        </w:rPr>
        <w:t>various</w:t>
      </w:r>
      <w:r>
        <w:rPr>
          <w:color w:val="231F20"/>
          <w:spacing w:val="-6"/>
          <w:sz w:val="16"/>
          <w:szCs w:val="16"/>
        </w:rPr>
        <w:t xml:space="preserve"> </w:t>
      </w:r>
      <w:r>
        <w:rPr>
          <w:color w:val="231F20"/>
          <w:sz w:val="16"/>
          <w:szCs w:val="16"/>
        </w:rPr>
        <w:t>forms</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ways it can contribute to the enrichment of</w:t>
      </w:r>
      <w:r>
        <w:rPr>
          <w:color w:val="231F20"/>
          <w:spacing w:val="-1"/>
          <w:sz w:val="16"/>
          <w:szCs w:val="16"/>
        </w:rPr>
        <w:t xml:space="preserve"> </w:t>
      </w:r>
      <w:r>
        <w:rPr>
          <w:color w:val="231F20"/>
          <w:sz w:val="16"/>
          <w:szCs w:val="16"/>
        </w:rPr>
        <w:t>society;</w:t>
      </w:r>
    </w:p>
    <w:p w14:paraId="398BF5F3" w14:textId="77777777" w:rsidR="00393E23" w:rsidRDefault="00393E23" w:rsidP="00393E23">
      <w:pPr>
        <w:pStyle w:val="ListParagraph"/>
        <w:widowControl w:val="0"/>
        <w:numPr>
          <w:ilvl w:val="0"/>
          <w:numId w:val="23"/>
        </w:numPr>
        <w:tabs>
          <w:tab w:val="left" w:pos="58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Expand diversity and global awareness by encouraging the study of languages and participation in international  exchange</w:t>
      </w:r>
      <w:r>
        <w:rPr>
          <w:color w:val="231F20"/>
          <w:spacing w:val="43"/>
          <w:sz w:val="16"/>
          <w:szCs w:val="16"/>
        </w:rPr>
        <w:t xml:space="preserve"> </w:t>
      </w:r>
      <w:r>
        <w:rPr>
          <w:color w:val="231F20"/>
          <w:sz w:val="16"/>
          <w:szCs w:val="16"/>
        </w:rPr>
        <w:t>programs;</w:t>
      </w:r>
    </w:p>
    <w:p w14:paraId="49672F50" w14:textId="77777777" w:rsidR="00393E23" w:rsidRDefault="00393E23" w:rsidP="00393E23">
      <w:pPr>
        <w:pStyle w:val="ListParagraph"/>
        <w:widowControl w:val="0"/>
        <w:numPr>
          <w:ilvl w:val="0"/>
          <w:numId w:val="23"/>
        </w:numPr>
        <w:tabs>
          <w:tab w:val="left" w:pos="515"/>
        </w:tabs>
        <w:kinsoku w:val="0"/>
        <w:overflowPunct w:val="0"/>
        <w:autoSpaceDE w:val="0"/>
        <w:autoSpaceDN w:val="0"/>
        <w:adjustRightInd w:val="0"/>
        <w:spacing w:before="90" w:after="0" w:line="240" w:lineRule="auto"/>
        <w:ind w:left="514" w:hanging="144"/>
        <w:contextualSpacing w:val="0"/>
        <w:rPr>
          <w:color w:val="231F20"/>
          <w:sz w:val="16"/>
          <w:szCs w:val="16"/>
        </w:rPr>
      </w:pPr>
      <w:r>
        <w:rPr>
          <w:color w:val="231F20"/>
          <w:sz w:val="16"/>
          <w:szCs w:val="16"/>
        </w:rPr>
        <w:t>Enhance and promote faculty scholarly, creative, and professional</w:t>
      </w:r>
      <w:r>
        <w:rPr>
          <w:color w:val="231F20"/>
          <w:spacing w:val="-13"/>
          <w:sz w:val="16"/>
          <w:szCs w:val="16"/>
        </w:rPr>
        <w:t xml:space="preserve"> </w:t>
      </w:r>
      <w:r>
        <w:rPr>
          <w:color w:val="231F20"/>
          <w:sz w:val="16"/>
          <w:szCs w:val="16"/>
        </w:rPr>
        <w:t>development;</w:t>
      </w:r>
    </w:p>
    <w:p w14:paraId="168EE735" w14:textId="77777777" w:rsidR="00393E23" w:rsidRDefault="00393E23" w:rsidP="00393E23">
      <w:pPr>
        <w:pStyle w:val="ListParagraph"/>
        <w:widowControl w:val="0"/>
        <w:numPr>
          <w:ilvl w:val="0"/>
          <w:numId w:val="23"/>
        </w:numPr>
        <w:tabs>
          <w:tab w:val="left" w:pos="515"/>
        </w:tabs>
        <w:kinsoku w:val="0"/>
        <w:overflowPunct w:val="0"/>
        <w:autoSpaceDE w:val="0"/>
        <w:autoSpaceDN w:val="0"/>
        <w:adjustRightInd w:val="0"/>
        <w:spacing w:before="97" w:after="0" w:line="240" w:lineRule="auto"/>
        <w:ind w:left="514" w:hanging="144"/>
        <w:contextualSpacing w:val="0"/>
        <w:rPr>
          <w:color w:val="231F20"/>
          <w:sz w:val="16"/>
          <w:szCs w:val="16"/>
        </w:rPr>
      </w:pPr>
      <w:r>
        <w:rPr>
          <w:color w:val="231F20"/>
          <w:sz w:val="16"/>
          <w:szCs w:val="16"/>
        </w:rPr>
        <w:t>Encourage interdisciplinary programs and collaborative</w:t>
      </w:r>
      <w:r>
        <w:rPr>
          <w:color w:val="231F20"/>
          <w:spacing w:val="-1"/>
          <w:sz w:val="16"/>
          <w:szCs w:val="16"/>
        </w:rPr>
        <w:t xml:space="preserve"> </w:t>
      </w:r>
      <w:r>
        <w:rPr>
          <w:color w:val="231F20"/>
          <w:sz w:val="16"/>
          <w:szCs w:val="16"/>
        </w:rPr>
        <w:t>research;</w:t>
      </w:r>
    </w:p>
    <w:p w14:paraId="03489940" w14:textId="77777777" w:rsidR="00393E23" w:rsidRDefault="00393E23" w:rsidP="00393E23">
      <w:pPr>
        <w:pStyle w:val="ListParagraph"/>
        <w:widowControl w:val="0"/>
        <w:numPr>
          <w:ilvl w:val="0"/>
          <w:numId w:val="23"/>
        </w:numPr>
        <w:tabs>
          <w:tab w:val="left" w:pos="539"/>
        </w:tabs>
        <w:kinsoku w:val="0"/>
        <w:overflowPunct w:val="0"/>
        <w:autoSpaceDE w:val="0"/>
        <w:autoSpaceDN w:val="0"/>
        <w:adjustRightInd w:val="0"/>
        <w:spacing w:before="97" w:after="0" w:line="249" w:lineRule="auto"/>
        <w:ind w:right="478" w:hanging="270"/>
        <w:contextualSpacing w:val="0"/>
        <w:jc w:val="both"/>
        <w:rPr>
          <w:color w:val="231F20"/>
          <w:sz w:val="16"/>
          <w:szCs w:val="16"/>
        </w:rPr>
      </w:pPr>
      <w:r>
        <w:rPr>
          <w:color w:val="231F20"/>
          <w:sz w:val="16"/>
          <w:szCs w:val="16"/>
        </w:rPr>
        <w:t>Facilitate and develop outreach activities to enrich the minds and hearts of pre-collegiate students, alumni, and diverse communities of the Mississippi Delta Region and greater Arkansas.</w:t>
      </w:r>
    </w:p>
    <w:p w14:paraId="132BDA2F" w14:textId="77777777" w:rsidR="00393E23" w:rsidRDefault="00393E23" w:rsidP="00393E23">
      <w:pPr>
        <w:pStyle w:val="BodyText"/>
        <w:kinsoku w:val="0"/>
        <w:overflowPunct w:val="0"/>
        <w:spacing w:before="8"/>
        <w:rPr>
          <w:sz w:val="23"/>
          <w:szCs w:val="23"/>
        </w:rPr>
      </w:pPr>
    </w:p>
    <w:p w14:paraId="145DFDD1" w14:textId="77777777" w:rsidR="00393E23" w:rsidRDefault="00393E23" w:rsidP="00393E23">
      <w:pPr>
        <w:pStyle w:val="BodyText"/>
        <w:kinsoku w:val="0"/>
        <w:overflowPunct w:val="0"/>
        <w:spacing w:line="249" w:lineRule="auto"/>
        <w:ind w:left="100" w:right="118" w:firstLine="360"/>
        <w:jc w:val="both"/>
        <w:rPr>
          <w:color w:val="231F20"/>
        </w:rPr>
      </w:pPr>
      <w:r>
        <w:rPr>
          <w:color w:val="231F20"/>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w:t>
      </w:r>
      <w:r w:rsidRPr="008026F9">
        <w:rPr>
          <w:color w:val="231F20"/>
          <w:highlight w:val="yellow"/>
        </w:rPr>
        <w:t>Digital Innovations,</w:t>
      </w:r>
      <w:r>
        <w:rPr>
          <w:color w:val="231F20"/>
          <w:spacing w:val="-5"/>
        </w:rPr>
        <w:t xml:space="preserve"> </w:t>
      </w:r>
      <w:r>
        <w:rPr>
          <w:color w:val="231F20"/>
        </w:rPr>
        <w:t>English,</w:t>
      </w:r>
      <w:r>
        <w:rPr>
          <w:color w:val="231F20"/>
          <w:spacing w:val="-5"/>
        </w:rPr>
        <w:t xml:space="preserve"> </w:t>
      </w:r>
      <w:r>
        <w:rPr>
          <w:color w:val="231F20"/>
        </w:rPr>
        <w:t>History,</w:t>
      </w:r>
      <w:r>
        <w:rPr>
          <w:color w:val="231F20"/>
          <w:spacing w:val="-5"/>
        </w:rPr>
        <w:t xml:space="preserve"> </w:t>
      </w:r>
      <w:r>
        <w:rPr>
          <w:color w:val="231F20"/>
        </w:rPr>
        <w:t>Music</w:t>
      </w:r>
      <w:r>
        <w:rPr>
          <w:color w:val="231F20"/>
          <w:spacing w:val="-5"/>
        </w:rPr>
        <w:t xml:space="preserve"> </w:t>
      </w:r>
      <w:r>
        <w:rPr>
          <w:color w:val="231F20"/>
        </w:rPr>
        <w:t>(and</w:t>
      </w:r>
      <w:r>
        <w:rPr>
          <w:color w:val="231F20"/>
          <w:spacing w:val="-5"/>
        </w:rPr>
        <w:t xml:space="preserve"> </w:t>
      </w:r>
      <w:r>
        <w:rPr>
          <w:color w:val="231F20"/>
        </w:rPr>
        <w:t>concentration</w:t>
      </w:r>
      <w:r>
        <w:rPr>
          <w:color w:val="231F20"/>
          <w:spacing w:val="-5"/>
        </w:rPr>
        <w:t xml:space="preserve"> </w:t>
      </w:r>
      <w:r>
        <w:rPr>
          <w:color w:val="231F20"/>
        </w:rPr>
        <w:t>in</w:t>
      </w:r>
      <w:r>
        <w:rPr>
          <w:color w:val="231F20"/>
          <w:spacing w:val="-5"/>
        </w:rPr>
        <w:t xml:space="preserve"> </w:t>
      </w:r>
      <w:r>
        <w:rPr>
          <w:color w:val="231F20"/>
        </w:rPr>
        <w:t>Jazz</w:t>
      </w:r>
      <w:r>
        <w:rPr>
          <w:color w:val="231F20"/>
          <w:spacing w:val="-5"/>
        </w:rPr>
        <w:t xml:space="preserve"> </w:t>
      </w:r>
      <w:r>
        <w:rPr>
          <w:color w:val="231F20"/>
        </w:rPr>
        <w:t>Studies),</w:t>
      </w:r>
      <w:r>
        <w:rPr>
          <w:color w:val="231F20"/>
          <w:spacing w:val="-5"/>
        </w:rPr>
        <w:t xml:space="preserve"> </w:t>
      </w:r>
      <w:r>
        <w:rPr>
          <w:color w:val="231F20"/>
        </w:rPr>
        <w:t>Philosophy,</w:t>
      </w:r>
      <w:r>
        <w:rPr>
          <w:color w:val="231F20"/>
          <w:spacing w:val="-5"/>
        </w:rPr>
        <w:t xml:space="preserve"> </w:t>
      </w:r>
      <w:r>
        <w:rPr>
          <w:color w:val="231F20"/>
        </w:rPr>
        <w:t>Political</w:t>
      </w:r>
      <w:r>
        <w:rPr>
          <w:color w:val="231F20"/>
          <w:spacing w:val="-5"/>
        </w:rPr>
        <w:t xml:space="preserve"> </w:t>
      </w:r>
      <w:r>
        <w:rPr>
          <w:color w:val="231F20"/>
        </w:rPr>
        <w:t xml:space="preserve">Science, Sociology, Theatre (and emphases in Acting, Design and </w:t>
      </w:r>
      <w:r>
        <w:rPr>
          <w:color w:val="231F20"/>
          <w:spacing w:val="-3"/>
        </w:rPr>
        <w:t xml:space="preserve">Technology, </w:t>
      </w:r>
      <w:r>
        <w:rPr>
          <w:color w:val="231F20"/>
        </w:rPr>
        <w:t>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w:t>
      </w:r>
      <w:r>
        <w:rPr>
          <w:color w:val="231F20"/>
          <w:spacing w:val="-6"/>
        </w:rPr>
        <w:t xml:space="preserve"> </w:t>
      </w:r>
      <w:r>
        <w:rPr>
          <w:color w:val="231F20"/>
        </w:rPr>
        <w:t>Education);</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Creative</w:t>
      </w:r>
      <w:r>
        <w:rPr>
          <w:color w:val="231F20"/>
          <w:spacing w:val="-6"/>
        </w:rPr>
        <w:t xml:space="preserve"> </w:t>
      </w:r>
      <w:r>
        <w:rPr>
          <w:color w:val="231F20"/>
        </w:rPr>
        <w:t>Media</w:t>
      </w:r>
      <w:r>
        <w:rPr>
          <w:color w:val="231F20"/>
          <w:spacing w:val="-6"/>
        </w:rPr>
        <w:t xml:space="preserve"> </w:t>
      </w:r>
      <w:r>
        <w:rPr>
          <w:color w:val="231F20"/>
        </w:rPr>
        <w:t>Production</w:t>
      </w:r>
      <w:r>
        <w:rPr>
          <w:color w:val="231F20"/>
          <w:spacing w:val="-6"/>
        </w:rPr>
        <w:t xml:space="preserve"> </w:t>
      </w:r>
      <w:r>
        <w:rPr>
          <w:color w:val="231F20"/>
        </w:rPr>
        <w:t>(emphases</w:t>
      </w:r>
      <w:r>
        <w:rPr>
          <w:color w:val="231F20"/>
          <w:spacing w:val="-6"/>
        </w:rPr>
        <w:t xml:space="preserve"> </w:t>
      </w:r>
      <w:r>
        <w:rPr>
          <w:color w:val="231F20"/>
        </w:rPr>
        <w:t>in</w:t>
      </w:r>
      <w:r>
        <w:rPr>
          <w:color w:val="231F20"/>
          <w:spacing w:val="-6"/>
        </w:rPr>
        <w:t xml:space="preserve"> </w:t>
      </w:r>
      <w:r>
        <w:rPr>
          <w:color w:val="231F20"/>
        </w:rPr>
        <w:t>Corporate</w:t>
      </w:r>
      <w:r>
        <w:rPr>
          <w:color w:val="231F20"/>
          <w:spacing w:val="-6"/>
        </w:rPr>
        <w:t xml:space="preserve"> </w:t>
      </w:r>
      <w:r>
        <w:rPr>
          <w:color w:val="231F20"/>
        </w:rPr>
        <w:t>Media, Graphic Communication, and Sports Media), Multimedia Journalism, and Strategic Communication; and</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Education</w:t>
      </w:r>
      <w:r>
        <w:rPr>
          <w:color w:val="231F20"/>
          <w:spacing w:val="-6"/>
        </w:rPr>
        <w:t xml:space="preserve"> </w:t>
      </w:r>
      <w:r>
        <w:rPr>
          <w:color w:val="231F20"/>
        </w:rPr>
        <w:t>in</w:t>
      </w:r>
      <w:r>
        <w:rPr>
          <w:color w:val="231F20"/>
          <w:spacing w:val="-6"/>
        </w:rPr>
        <w:t xml:space="preserve"> </w:t>
      </w:r>
      <w:r>
        <w:rPr>
          <w:color w:val="231F20"/>
        </w:rPr>
        <w:t>English,</w:t>
      </w:r>
      <w:r>
        <w:rPr>
          <w:color w:val="231F20"/>
          <w:spacing w:val="-6"/>
        </w:rPr>
        <w:t xml:space="preserve"> </w:t>
      </w:r>
      <w:r>
        <w:rPr>
          <w:color w:val="231F20"/>
        </w:rPr>
        <w:t>Social</w:t>
      </w:r>
      <w:r>
        <w:rPr>
          <w:color w:val="231F20"/>
          <w:spacing w:val="-6"/>
        </w:rPr>
        <w:t xml:space="preserve"> </w:t>
      </w:r>
      <w:r>
        <w:rPr>
          <w:color w:val="231F20"/>
        </w:rPr>
        <w:t>Science,</w:t>
      </w:r>
      <w:r>
        <w:rPr>
          <w:color w:val="231F20"/>
          <w:spacing w:val="-6"/>
        </w:rPr>
        <w:t xml:space="preserve"> </w:t>
      </w:r>
      <w:r>
        <w:rPr>
          <w:color w:val="231F20"/>
        </w:rPr>
        <w:t>and</w:t>
      </w:r>
      <w:r>
        <w:rPr>
          <w:color w:val="231F20"/>
          <w:spacing w:val="-6"/>
        </w:rPr>
        <w:t xml:space="preserve"> </w:t>
      </w:r>
      <w:r>
        <w:rPr>
          <w:color w:val="231F20"/>
        </w:rPr>
        <w:t>World</w:t>
      </w:r>
      <w:r>
        <w:rPr>
          <w:color w:val="231F20"/>
          <w:spacing w:val="-6"/>
        </w:rPr>
        <w:t xml:space="preserve"> </w:t>
      </w:r>
      <w:r>
        <w:rPr>
          <w:color w:val="231F20"/>
        </w:rPr>
        <w:t>Languages</w:t>
      </w:r>
      <w:r>
        <w:rPr>
          <w:color w:val="231F20"/>
          <w:spacing w:val="-6"/>
        </w:rPr>
        <w:t xml:space="preserve"> </w:t>
      </w:r>
      <w:r>
        <w:rPr>
          <w:color w:val="231F20"/>
        </w:rPr>
        <w:t>and</w:t>
      </w:r>
      <w:r>
        <w:rPr>
          <w:color w:val="231F20"/>
          <w:spacing w:val="-6"/>
        </w:rPr>
        <w:t xml:space="preserve"> </w:t>
      </w:r>
      <w:r>
        <w:rPr>
          <w:color w:val="231F20"/>
        </w:rPr>
        <w:t>Cultures (emphases in French and Spanish). Most degree programs offer minors. Minors are also available    in the following fields: African-American Studies, Children’s Advocacy Studies, Cognitive Science, Folklore</w:t>
      </w:r>
      <w:r>
        <w:rPr>
          <w:color w:val="231F20"/>
          <w:spacing w:val="-7"/>
        </w:rPr>
        <w:t xml:space="preserve"> </w:t>
      </w:r>
      <w:r>
        <w:rPr>
          <w:color w:val="231F20"/>
        </w:rPr>
        <w:t>Studies,</w:t>
      </w:r>
      <w:r>
        <w:rPr>
          <w:color w:val="231F20"/>
          <w:spacing w:val="-7"/>
        </w:rPr>
        <w:t xml:space="preserve"> </w:t>
      </w:r>
      <w:r>
        <w:rPr>
          <w:color w:val="231F20"/>
        </w:rPr>
        <w:t>French,</w:t>
      </w:r>
      <w:r>
        <w:rPr>
          <w:color w:val="231F20"/>
          <w:spacing w:val="-7"/>
        </w:rPr>
        <w:t xml:space="preserve"> </w:t>
      </w:r>
      <w:r>
        <w:rPr>
          <w:color w:val="231F20"/>
        </w:rPr>
        <w:t>German,</w:t>
      </w:r>
      <w:r>
        <w:rPr>
          <w:color w:val="231F20"/>
          <w:spacing w:val="-7"/>
        </w:rPr>
        <w:t xml:space="preserve"> </w:t>
      </w:r>
      <w:r>
        <w:rPr>
          <w:color w:val="231F20"/>
        </w:rPr>
        <w:t>History</w:t>
      </w:r>
      <w:r>
        <w:rPr>
          <w:color w:val="231F20"/>
          <w:spacing w:val="-7"/>
        </w:rPr>
        <w:t xml:space="preserve"> </w:t>
      </w:r>
      <w:r>
        <w:rPr>
          <w:color w:val="231F20"/>
        </w:rPr>
        <w:t>and</w:t>
      </w:r>
      <w:r>
        <w:rPr>
          <w:color w:val="231F20"/>
          <w:spacing w:val="-7"/>
        </w:rPr>
        <w:t xml:space="preserve"> </w:t>
      </w:r>
      <w:r>
        <w:rPr>
          <w:color w:val="231F20"/>
        </w:rPr>
        <w:t>Philosophy</w:t>
      </w:r>
      <w:r>
        <w:rPr>
          <w:color w:val="231F20"/>
          <w:spacing w:val="-7"/>
        </w:rPr>
        <w:t xml:space="preserve"> </w:t>
      </w:r>
      <w:r>
        <w:rPr>
          <w:color w:val="231F20"/>
        </w:rPr>
        <w:t>of</w:t>
      </w:r>
      <w:r>
        <w:rPr>
          <w:color w:val="231F20"/>
          <w:spacing w:val="-7"/>
        </w:rPr>
        <w:t xml:space="preserve"> </w:t>
      </w:r>
      <w:r>
        <w:rPr>
          <w:color w:val="231F20"/>
        </w:rPr>
        <w:t>Science</w:t>
      </w:r>
      <w:r>
        <w:rPr>
          <w:color w:val="231F20"/>
          <w:spacing w:val="-7"/>
        </w:rPr>
        <w:t xml:space="preserve"> </w:t>
      </w:r>
      <w:r>
        <w:rPr>
          <w:color w:val="231F20"/>
        </w:rPr>
        <w:t>and</w:t>
      </w:r>
      <w:r>
        <w:rPr>
          <w:color w:val="231F20"/>
          <w:spacing w:val="-10"/>
        </w:rPr>
        <w:t xml:space="preserve"> </w:t>
      </w:r>
      <w:r>
        <w:rPr>
          <w:color w:val="231F20"/>
          <w:spacing w:val="-3"/>
        </w:rPr>
        <w:t>Technology,</w:t>
      </w:r>
      <w:r>
        <w:rPr>
          <w:color w:val="231F20"/>
          <w:spacing w:val="-7"/>
        </w:rPr>
        <w:t xml:space="preserve"> </w:t>
      </w:r>
      <w:r>
        <w:rPr>
          <w:color w:val="231F20"/>
        </w:rPr>
        <w:t>Interdisciplinary Family Studies, International Studies, Medieval Studies, Modern European Studies, Religious</w:t>
      </w:r>
      <w:r>
        <w:rPr>
          <w:color w:val="231F20"/>
          <w:spacing w:val="-30"/>
        </w:rPr>
        <w:t xml:space="preserve"> </w:t>
      </w:r>
      <w:r>
        <w:rPr>
          <w:color w:val="231F20"/>
        </w:rPr>
        <w:t>Studies, Spanish,</w:t>
      </w:r>
      <w:r>
        <w:rPr>
          <w:color w:val="231F20"/>
          <w:spacing w:val="-8"/>
        </w:rPr>
        <w:t xml:space="preserve"> </w:t>
      </w:r>
      <w:r>
        <w:rPr>
          <w:color w:val="231F20"/>
        </w:rPr>
        <w:t>Women</w:t>
      </w:r>
      <w:r>
        <w:rPr>
          <w:color w:val="231F20"/>
          <w:spacing w:val="-8"/>
        </w:rPr>
        <w:t xml:space="preserve"> </w:t>
      </w:r>
      <w:r>
        <w:rPr>
          <w:color w:val="231F20"/>
        </w:rPr>
        <w:t>and</w:t>
      </w:r>
      <w:r>
        <w:rPr>
          <w:color w:val="231F20"/>
          <w:spacing w:val="-8"/>
        </w:rPr>
        <w:t xml:space="preserve"> </w:t>
      </w:r>
      <w:r>
        <w:rPr>
          <w:color w:val="231F20"/>
        </w:rPr>
        <w:t>Gender</w:t>
      </w:r>
      <w:r>
        <w:rPr>
          <w:color w:val="231F20"/>
          <w:spacing w:val="-8"/>
        </w:rPr>
        <w:t xml:space="preserve"> </w:t>
      </w:r>
      <w:r>
        <w:rPr>
          <w:color w:val="231F20"/>
        </w:rPr>
        <w:t>Studies,</w:t>
      </w:r>
      <w:r>
        <w:rPr>
          <w:color w:val="231F20"/>
          <w:spacing w:val="-8"/>
        </w:rPr>
        <w:t xml:space="preserve"> </w:t>
      </w:r>
      <w:r>
        <w:rPr>
          <w:color w:val="231F20"/>
        </w:rPr>
        <w:t>and</w:t>
      </w:r>
      <w:r>
        <w:rPr>
          <w:color w:val="231F20"/>
          <w:spacing w:val="-8"/>
        </w:rPr>
        <w:t xml:space="preserve"> </w:t>
      </w:r>
      <w:r>
        <w:rPr>
          <w:color w:val="231F20"/>
        </w:rPr>
        <w:t>Writing</w:t>
      </w:r>
      <w:r>
        <w:rPr>
          <w:color w:val="231F20"/>
          <w:spacing w:val="-8"/>
        </w:rPr>
        <w:t xml:space="preserve"> </w:t>
      </w:r>
      <w:r>
        <w:rPr>
          <w:color w:val="231F20"/>
        </w:rPr>
        <w:t>Studies.</w:t>
      </w:r>
      <w:r>
        <w:rPr>
          <w:color w:val="231F20"/>
          <w:spacing w:val="-16"/>
        </w:rPr>
        <w:t xml:space="preserve"> </w:t>
      </w:r>
      <w:r>
        <w:rPr>
          <w:color w:val="231F20"/>
        </w:rPr>
        <w:t>A</w:t>
      </w:r>
      <w:r>
        <w:rPr>
          <w:color w:val="231F20"/>
          <w:spacing w:val="-17"/>
        </w:rPr>
        <w:t xml:space="preserve"> </w:t>
      </w:r>
      <w:r>
        <w:rPr>
          <w:color w:val="231F20"/>
        </w:rPr>
        <w:t>minor</w:t>
      </w:r>
      <w:r>
        <w:rPr>
          <w:color w:val="231F20"/>
          <w:spacing w:val="-8"/>
        </w:rPr>
        <w:t xml:space="preserve"> </w:t>
      </w:r>
      <w:r>
        <w:rPr>
          <w:color w:val="231F20"/>
        </w:rPr>
        <w:t>in</w:t>
      </w:r>
      <w:r>
        <w:rPr>
          <w:color w:val="231F20"/>
          <w:spacing w:val="-8"/>
        </w:rPr>
        <w:t xml:space="preserve"> </w:t>
      </w:r>
      <w:r>
        <w:rPr>
          <w:color w:val="231F20"/>
        </w:rPr>
        <w:t>Homeland</w:t>
      </w:r>
      <w:r>
        <w:rPr>
          <w:color w:val="231F20"/>
          <w:spacing w:val="-8"/>
        </w:rPr>
        <w:t xml:space="preserve"> </w:t>
      </w:r>
      <w:r>
        <w:rPr>
          <w:color w:val="231F20"/>
        </w:rPr>
        <w:t>Security</w:t>
      </w:r>
      <w:r>
        <w:rPr>
          <w:color w:val="231F20"/>
          <w:spacing w:val="-8"/>
        </w:rPr>
        <w:t xml:space="preserve"> </w:t>
      </w:r>
      <w:r>
        <w:rPr>
          <w:color w:val="231F20"/>
        </w:rPr>
        <w:t>and</w:t>
      </w:r>
      <w:r>
        <w:rPr>
          <w:color w:val="231F20"/>
          <w:spacing w:val="-8"/>
        </w:rPr>
        <w:t xml:space="preserve"> </w:t>
      </w:r>
      <w:r>
        <w:rPr>
          <w:color w:val="231F20"/>
        </w:rPr>
        <w:t>Disaster Preparedness is offered in partnership with the College of Nursing and Health Professions. The College</w:t>
      </w:r>
      <w:r>
        <w:rPr>
          <w:color w:val="231F20"/>
          <w:spacing w:val="-7"/>
        </w:rPr>
        <w:t xml:space="preserve"> </w:t>
      </w:r>
      <w:r>
        <w:rPr>
          <w:color w:val="231F20"/>
        </w:rPr>
        <w:t>provides</w:t>
      </w:r>
      <w:r>
        <w:rPr>
          <w:color w:val="231F20"/>
          <w:spacing w:val="-7"/>
        </w:rPr>
        <w:t xml:space="preserve"> </w:t>
      </w:r>
      <w:r>
        <w:rPr>
          <w:color w:val="231F20"/>
        </w:rPr>
        <w:t>an</w:t>
      </w:r>
      <w:r>
        <w:rPr>
          <w:color w:val="231F20"/>
          <w:spacing w:val="-16"/>
        </w:rPr>
        <w:t xml:space="preserve"> </w:t>
      </w:r>
      <w:r>
        <w:rPr>
          <w:color w:val="231F20"/>
        </w:rPr>
        <w:t>Associate</w:t>
      </w:r>
      <w:r>
        <w:rPr>
          <w:color w:val="231F20"/>
          <w:spacing w:val="-7"/>
        </w:rPr>
        <w:t xml:space="preserve"> </w:t>
      </w:r>
      <w:r>
        <w:rPr>
          <w:color w:val="231F20"/>
        </w:rPr>
        <w:t>of</w:t>
      </w:r>
      <w:r>
        <w:rPr>
          <w:color w:val="231F20"/>
          <w:spacing w:val="-16"/>
        </w:rPr>
        <w:t xml:space="preserve"> </w:t>
      </w:r>
      <w:r>
        <w:rPr>
          <w:color w:val="231F20"/>
        </w:rPr>
        <w:t>Applied</w:t>
      </w:r>
      <w:r>
        <w:rPr>
          <w:color w:val="231F20"/>
          <w:spacing w:val="-7"/>
        </w:rPr>
        <w:t xml:space="preserve"> </w:t>
      </w:r>
      <w:r>
        <w:rPr>
          <w:color w:val="231F20"/>
        </w:rPr>
        <w:t>Science</w:t>
      </w:r>
      <w:r>
        <w:rPr>
          <w:color w:val="231F20"/>
          <w:spacing w:val="-7"/>
        </w:rPr>
        <w:t xml:space="preserve"> </w:t>
      </w:r>
      <w:r>
        <w:rPr>
          <w:color w:val="231F20"/>
        </w:rPr>
        <w:t>degree</w:t>
      </w:r>
      <w:r>
        <w:rPr>
          <w:color w:val="231F20"/>
          <w:spacing w:val="-7"/>
        </w:rPr>
        <w:t xml:space="preserve"> </w:t>
      </w:r>
      <w:r>
        <w:rPr>
          <w:color w:val="231F20"/>
        </w:rPr>
        <w:t>in</w:t>
      </w:r>
      <w:r>
        <w:rPr>
          <w:color w:val="231F20"/>
          <w:spacing w:val="-7"/>
        </w:rPr>
        <w:t xml:space="preserve"> </w:t>
      </w:r>
      <w:r>
        <w:rPr>
          <w:color w:val="231F20"/>
        </w:rPr>
        <w:t>Law</w:t>
      </w:r>
      <w:r>
        <w:rPr>
          <w:color w:val="231F20"/>
          <w:spacing w:val="-7"/>
        </w:rPr>
        <w:t xml:space="preserve"> </w:t>
      </w:r>
      <w:r>
        <w:rPr>
          <w:color w:val="231F20"/>
        </w:rPr>
        <w:t>Enforcement</w:t>
      </w:r>
      <w:r>
        <w:rPr>
          <w:color w:val="231F20"/>
          <w:spacing w:val="-7"/>
        </w:rPr>
        <w:t xml:space="preserve"> </w:t>
      </w:r>
      <w:r>
        <w:rPr>
          <w:color w:val="231F20"/>
        </w:rPr>
        <w:t>and</w:t>
      </w:r>
      <w:r>
        <w:rPr>
          <w:color w:val="231F20"/>
          <w:spacing w:val="-7"/>
        </w:rPr>
        <w:t xml:space="preserve"> </w:t>
      </w:r>
      <w:r>
        <w:rPr>
          <w:color w:val="231F20"/>
        </w:rPr>
        <w:t>certificates</w:t>
      </w:r>
      <w:r>
        <w:rPr>
          <w:color w:val="231F20"/>
          <w:spacing w:val="-7"/>
        </w:rPr>
        <w:t xml:space="preserve"> </w:t>
      </w:r>
      <w:r>
        <w:rPr>
          <w:color w:val="231F20"/>
        </w:rPr>
        <w:t>in</w:t>
      </w:r>
      <w:r>
        <w:rPr>
          <w:color w:val="231F20"/>
          <w:spacing w:val="-7"/>
        </w:rPr>
        <w:t xml:space="preserve"> </w:t>
      </w:r>
      <w:r>
        <w:rPr>
          <w:color w:val="231F20"/>
        </w:rPr>
        <w:t>Digital Humanities, Museum Studies, Nonprofit Communication, Social Media Management, Spanish for the Professions,</w:t>
      </w:r>
      <w:r>
        <w:rPr>
          <w:color w:val="231F20"/>
          <w:spacing w:val="-8"/>
        </w:rPr>
        <w:t xml:space="preserve"> </w:t>
      </w:r>
      <w:r>
        <w:rPr>
          <w:color w:val="231F20"/>
        </w:rPr>
        <w:t>and</w:t>
      </w:r>
      <w:r>
        <w:rPr>
          <w:color w:val="231F20"/>
          <w:spacing w:val="-8"/>
        </w:rPr>
        <w:t xml:space="preserve"> </w:t>
      </w:r>
      <w:r>
        <w:rPr>
          <w:color w:val="231F20"/>
        </w:rPr>
        <w:t>Swift</w:t>
      </w:r>
      <w:r>
        <w:rPr>
          <w:color w:val="231F20"/>
          <w:spacing w:val="-8"/>
        </w:rPr>
        <w:t xml:space="preserve"> </w:t>
      </w:r>
      <w:r>
        <w:rPr>
          <w:color w:val="231F20"/>
        </w:rPr>
        <w:t>Coding.</w:t>
      </w:r>
      <w:r>
        <w:rPr>
          <w:color w:val="231F20"/>
          <w:spacing w:val="-8"/>
        </w:rPr>
        <w:t xml:space="preserve"> </w:t>
      </w:r>
      <w:r>
        <w:rPr>
          <w:color w:val="231F20"/>
        </w:rPr>
        <w:t>It</w:t>
      </w:r>
      <w:r>
        <w:rPr>
          <w:color w:val="231F20"/>
          <w:spacing w:val="-8"/>
        </w:rPr>
        <w:t xml:space="preserve"> </w:t>
      </w:r>
      <w:r>
        <w:rPr>
          <w:color w:val="231F20"/>
        </w:rPr>
        <w:t>also</w:t>
      </w:r>
      <w:r>
        <w:rPr>
          <w:color w:val="231F20"/>
          <w:spacing w:val="-8"/>
        </w:rPr>
        <w:t xml:space="preserve"> </w:t>
      </w:r>
      <w:r>
        <w:rPr>
          <w:color w:val="231F20"/>
        </w:rPr>
        <w:t>provides</w:t>
      </w:r>
      <w:r>
        <w:rPr>
          <w:color w:val="231F20"/>
          <w:spacing w:val="-8"/>
        </w:rPr>
        <w:t xml:space="preserve"> </w:t>
      </w:r>
      <w:r>
        <w:rPr>
          <w:color w:val="231F20"/>
        </w:rPr>
        <w:t>pre-professional</w:t>
      </w:r>
      <w:r>
        <w:rPr>
          <w:color w:val="231F20"/>
          <w:spacing w:val="-7"/>
        </w:rPr>
        <w:t xml:space="preserve"> </w:t>
      </w:r>
      <w:r>
        <w:rPr>
          <w:color w:val="231F20"/>
        </w:rPr>
        <w:t>advisement</w:t>
      </w:r>
      <w:r>
        <w:rPr>
          <w:color w:val="231F20"/>
          <w:spacing w:val="-8"/>
        </w:rPr>
        <w:t xml:space="preserve"> </w:t>
      </w:r>
      <w:r>
        <w:rPr>
          <w:color w:val="231F20"/>
        </w:rPr>
        <w:t>for</w:t>
      </w:r>
      <w:r>
        <w:rPr>
          <w:color w:val="231F20"/>
          <w:spacing w:val="-8"/>
        </w:rPr>
        <w:t xml:space="preserve"> </w:t>
      </w:r>
      <w:r>
        <w:rPr>
          <w:color w:val="231F20"/>
        </w:rPr>
        <w:t>law</w:t>
      </w:r>
      <w:r>
        <w:rPr>
          <w:color w:val="231F20"/>
          <w:spacing w:val="-8"/>
        </w:rPr>
        <w:t xml:space="preserve"> </w:t>
      </w:r>
      <w:r>
        <w:rPr>
          <w:color w:val="231F20"/>
        </w:rPr>
        <w:t>school</w:t>
      </w:r>
      <w:r>
        <w:rPr>
          <w:color w:val="231F20"/>
          <w:spacing w:val="-8"/>
        </w:rPr>
        <w:t xml:space="preserve"> </w:t>
      </w:r>
      <w:r>
        <w:rPr>
          <w:color w:val="231F20"/>
        </w:rPr>
        <w:t>as</w:t>
      </w:r>
      <w:r>
        <w:rPr>
          <w:color w:val="231F20"/>
          <w:spacing w:val="-8"/>
        </w:rPr>
        <w:t xml:space="preserve"> </w:t>
      </w:r>
      <w:r>
        <w:rPr>
          <w:color w:val="231F20"/>
        </w:rPr>
        <w:t>part</w:t>
      </w:r>
      <w:r>
        <w:rPr>
          <w:color w:val="231F20"/>
          <w:spacing w:val="-8"/>
        </w:rPr>
        <w:t xml:space="preserve"> </w:t>
      </w:r>
      <w:r>
        <w:rPr>
          <w:color w:val="231F20"/>
        </w:rPr>
        <w:t>of</w:t>
      </w:r>
      <w:r>
        <w:rPr>
          <w:color w:val="231F20"/>
          <w:spacing w:val="-8"/>
        </w:rPr>
        <w:t xml:space="preserve"> </w:t>
      </w:r>
      <w:r>
        <w:rPr>
          <w:color w:val="231F20"/>
        </w:rPr>
        <w:t>its Political Science, Philosophy, History, and Criminology</w:t>
      </w:r>
      <w:r>
        <w:rPr>
          <w:color w:val="231F20"/>
          <w:spacing w:val="-25"/>
        </w:rPr>
        <w:t xml:space="preserve"> </w:t>
      </w:r>
      <w:r>
        <w:rPr>
          <w:color w:val="231F20"/>
        </w:rPr>
        <w:t>majors.</w:t>
      </w:r>
    </w:p>
    <w:p w14:paraId="74DF0301" w14:textId="77777777" w:rsidR="00393E23" w:rsidRDefault="00393E23" w:rsidP="00393E23">
      <w:pPr>
        <w:pStyle w:val="BodyText"/>
        <w:kinsoku w:val="0"/>
        <w:overflowPunct w:val="0"/>
        <w:spacing w:before="41" w:line="249" w:lineRule="auto"/>
        <w:ind w:left="100" w:right="117" w:firstLine="360"/>
        <w:jc w:val="both"/>
        <w:rPr>
          <w:color w:val="231F20"/>
        </w:rPr>
      </w:pPr>
      <w:r>
        <w:rPr>
          <w:color w:val="231F20"/>
        </w:rPr>
        <w:t>The</w:t>
      </w:r>
      <w:r>
        <w:rPr>
          <w:color w:val="231F20"/>
          <w:spacing w:val="-9"/>
        </w:rPr>
        <w:t xml:space="preserve"> </w:t>
      </w:r>
      <w:r>
        <w:rPr>
          <w:color w:val="231F20"/>
        </w:rPr>
        <w:t>College</w:t>
      </w:r>
      <w:r>
        <w:rPr>
          <w:color w:val="231F20"/>
          <w:spacing w:val="-9"/>
        </w:rPr>
        <w:t xml:space="preserve"> </w:t>
      </w:r>
      <w:r>
        <w:rPr>
          <w:color w:val="231F20"/>
        </w:rPr>
        <w:t>of</w:t>
      </w:r>
      <w:r>
        <w:rPr>
          <w:color w:val="231F20"/>
          <w:spacing w:val="-9"/>
        </w:rPr>
        <w:t xml:space="preserve"> </w:t>
      </w:r>
      <w:r>
        <w:rPr>
          <w:color w:val="231F20"/>
        </w:rPr>
        <w:t>Liberal</w:t>
      </w:r>
      <w:r>
        <w:rPr>
          <w:color w:val="231F20"/>
          <w:spacing w:val="-18"/>
        </w:rPr>
        <w:t xml:space="preserve"> </w:t>
      </w:r>
      <w:r>
        <w:rPr>
          <w:color w:val="231F20"/>
        </w:rPr>
        <w:t>Arts</w:t>
      </w:r>
      <w:r>
        <w:rPr>
          <w:color w:val="231F20"/>
          <w:spacing w:val="-9"/>
        </w:rPr>
        <w:t xml:space="preserve"> </w:t>
      </w:r>
      <w:r>
        <w:rPr>
          <w:color w:val="231F20"/>
        </w:rPr>
        <w:t>and</w:t>
      </w:r>
      <w:r>
        <w:rPr>
          <w:color w:val="231F20"/>
          <w:spacing w:val="-9"/>
        </w:rPr>
        <w:t xml:space="preserve"> </w:t>
      </w:r>
      <w:r>
        <w:rPr>
          <w:color w:val="231F20"/>
        </w:rPr>
        <w:t>Communication</w:t>
      </w:r>
      <w:r>
        <w:rPr>
          <w:color w:val="231F20"/>
          <w:spacing w:val="-9"/>
        </w:rPr>
        <w:t xml:space="preserve"> </w:t>
      </w:r>
      <w:r>
        <w:rPr>
          <w:color w:val="231F20"/>
        </w:rPr>
        <w:t>grants</w:t>
      </w:r>
      <w:r>
        <w:rPr>
          <w:color w:val="231F20"/>
          <w:spacing w:val="-9"/>
        </w:rPr>
        <w:t xml:space="preserve"> </w:t>
      </w:r>
      <w:r>
        <w:rPr>
          <w:color w:val="231F20"/>
        </w:rPr>
        <w:t>a</w:t>
      </w:r>
      <w:r>
        <w:rPr>
          <w:color w:val="231F20"/>
          <w:spacing w:val="-9"/>
        </w:rPr>
        <w:t xml:space="preserve"> </w:t>
      </w:r>
      <w:r>
        <w:rPr>
          <w:color w:val="231F20"/>
        </w:rPr>
        <w:t>full</w:t>
      </w:r>
      <w:r>
        <w:rPr>
          <w:color w:val="231F20"/>
          <w:spacing w:val="-9"/>
        </w:rPr>
        <w:t xml:space="preserve"> </w:t>
      </w:r>
      <w:r>
        <w:rPr>
          <w:color w:val="231F20"/>
        </w:rPr>
        <w:t>range</w:t>
      </w:r>
      <w:r>
        <w:rPr>
          <w:color w:val="231F20"/>
          <w:spacing w:val="-9"/>
        </w:rPr>
        <w:t xml:space="preserve"> </w:t>
      </w:r>
      <w:r>
        <w:rPr>
          <w:color w:val="231F20"/>
        </w:rPr>
        <w:t>of</w:t>
      </w:r>
      <w:r>
        <w:rPr>
          <w:color w:val="231F20"/>
          <w:spacing w:val="-9"/>
        </w:rPr>
        <w:t xml:space="preserve"> </w:t>
      </w:r>
      <w:r>
        <w:rPr>
          <w:color w:val="231F20"/>
        </w:rPr>
        <w:t>masters’</w:t>
      </w:r>
      <w:r>
        <w:rPr>
          <w:color w:val="231F20"/>
          <w:spacing w:val="-15"/>
        </w:rPr>
        <w:t xml:space="preserve"> </w:t>
      </w:r>
      <w:r>
        <w:rPr>
          <w:color w:val="231F20"/>
        </w:rPr>
        <w:t>degree</w:t>
      </w:r>
      <w:r>
        <w:rPr>
          <w:color w:val="231F20"/>
          <w:spacing w:val="-9"/>
        </w:rPr>
        <w:t xml:space="preserve"> </w:t>
      </w:r>
      <w:r>
        <w:rPr>
          <w:color w:val="231F20"/>
        </w:rPr>
        <w:t>(M.A.,</w:t>
      </w:r>
      <w:r>
        <w:rPr>
          <w:color w:val="231F20"/>
          <w:spacing w:val="-9"/>
        </w:rPr>
        <w:t xml:space="preserve"> </w:t>
      </w:r>
      <w:r>
        <w:rPr>
          <w:color w:val="231F20"/>
        </w:rPr>
        <w:t xml:space="preserve">M.M., M.M.E., </w:t>
      </w:r>
      <w:r>
        <w:rPr>
          <w:color w:val="231F20"/>
          <w:spacing w:val="-3"/>
        </w:rPr>
        <w:t xml:space="preserve">M.P.A., </w:t>
      </w:r>
      <w:r>
        <w:rPr>
          <w:color w:val="231F20"/>
        </w:rPr>
        <w:t>and M.S.E.) programs, several Educational Specialist degree (Ed.S.) programs, and an interdisciplinary doctoral degree (Ph.D.) program (Heritage Studies). For further information, see A-State’s Graduate</w:t>
      </w:r>
      <w:r>
        <w:rPr>
          <w:color w:val="231F20"/>
          <w:spacing w:val="-4"/>
        </w:rPr>
        <w:t xml:space="preserve"> </w:t>
      </w:r>
      <w:r>
        <w:rPr>
          <w:color w:val="231F20"/>
        </w:rPr>
        <w:t>Bulletin.</w:t>
      </w:r>
    </w:p>
    <w:p w14:paraId="2A833387"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rPr>
      </w:pPr>
    </w:p>
    <w:p w14:paraId="065C86C2"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rPr>
      </w:pPr>
    </w:p>
    <w:p w14:paraId="26AA633F" w14:textId="77777777" w:rsidR="00393E23" w:rsidRPr="00A61D76" w:rsidRDefault="00393E23" w:rsidP="00393E23">
      <w:pPr>
        <w:tabs>
          <w:tab w:val="left" w:pos="360"/>
          <w:tab w:val="left" w:pos="720"/>
        </w:tabs>
        <w:spacing w:after="0" w:line="240" w:lineRule="auto"/>
        <w:ind w:left="720"/>
        <w:rPr>
          <w:rFonts w:asciiTheme="majorHAnsi" w:hAnsiTheme="majorHAnsi" w:cs="Arial"/>
          <w:b/>
          <w:sz w:val="20"/>
          <w:szCs w:val="20"/>
        </w:rPr>
      </w:pPr>
      <w:r w:rsidRPr="00A61D76">
        <w:rPr>
          <w:rFonts w:asciiTheme="majorHAnsi" w:hAnsiTheme="majorHAnsi" w:cs="Arial"/>
          <w:b/>
          <w:sz w:val="20"/>
          <w:szCs w:val="20"/>
        </w:rPr>
        <w:t>p. 221</w:t>
      </w:r>
    </w:p>
    <w:p w14:paraId="71AE2626" w14:textId="77777777" w:rsidR="00393E23" w:rsidRDefault="00393E23" w:rsidP="00393E23">
      <w:pPr>
        <w:tabs>
          <w:tab w:val="left" w:pos="360"/>
          <w:tab w:val="left" w:pos="720"/>
        </w:tabs>
        <w:spacing w:after="0" w:line="240" w:lineRule="auto"/>
        <w:ind w:left="720"/>
        <w:rPr>
          <w:rFonts w:asciiTheme="majorHAnsi" w:hAnsiTheme="majorHAnsi" w:cs="Arial"/>
          <w:sz w:val="20"/>
          <w:szCs w:val="20"/>
        </w:rPr>
      </w:pPr>
    </w:p>
    <w:p w14:paraId="0228548C" w14:textId="77777777" w:rsidR="007E5E4C" w:rsidRDefault="007E5E4C" w:rsidP="007E5E4C">
      <w:pPr>
        <w:pStyle w:val="Title"/>
      </w:pPr>
      <w:r>
        <w:rPr>
          <w:color w:val="231F20"/>
          <w:w w:val="90"/>
        </w:rPr>
        <w:t xml:space="preserve">Major in </w:t>
      </w:r>
      <w:r w:rsidRPr="002236C7">
        <w:rPr>
          <w:color w:val="231F20"/>
          <w:w w:val="90"/>
        </w:rPr>
        <w:t>Digital Innovations</w:t>
      </w:r>
    </w:p>
    <w:p w14:paraId="604034CE" w14:textId="77777777" w:rsidR="007E5E4C" w:rsidRDefault="007E5E4C" w:rsidP="007E5E4C">
      <w:pPr>
        <w:spacing w:before="52" w:line="249" w:lineRule="auto"/>
        <w:ind w:left="1968" w:right="1949" w:firstLine="866"/>
        <w:rPr>
          <w:b/>
          <w:sz w:val="16"/>
        </w:rPr>
      </w:pPr>
      <w:r>
        <w:rPr>
          <w:b/>
          <w:color w:val="231F20"/>
          <w:sz w:val="16"/>
        </w:rPr>
        <w:t xml:space="preserve">Bachelor of Science Concentration in </w:t>
      </w:r>
      <w:r w:rsidRPr="00422F20">
        <w:rPr>
          <w:b/>
          <w:color w:val="231F20"/>
          <w:sz w:val="16"/>
          <w:highlight w:val="yellow"/>
        </w:rPr>
        <w:t>Graphic Communications</w:t>
      </w:r>
    </w:p>
    <w:p w14:paraId="1A36BAA7" w14:textId="77777777" w:rsidR="007E5E4C" w:rsidRDefault="007E5E4C" w:rsidP="007E5E4C">
      <w:pPr>
        <w:pStyle w:val="BodyText"/>
        <w:spacing w:before="1"/>
        <w:ind w:left="113"/>
      </w:pPr>
      <w:r>
        <w:rPr>
          <w:color w:val="231F20"/>
        </w:rPr>
        <w:t>A complete 8-semester degree plan is available at</w:t>
      </w:r>
      <w:hyperlink r:id="rId10">
        <w:r>
          <w:rPr>
            <w:color w:val="231F20"/>
          </w:rPr>
          <w:t xml:space="preserve"> https://www.astate.edu/info/academics/degrees/</w:t>
        </w:r>
      </w:hyperlink>
    </w:p>
    <w:p w14:paraId="40A34DCB" w14:textId="77777777" w:rsidR="007E5E4C" w:rsidRDefault="007E5E4C" w:rsidP="007E5E4C">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7E5E4C" w14:paraId="73E884C8" w14:textId="77777777" w:rsidTr="003630C0">
        <w:trPr>
          <w:trHeight w:val="256"/>
        </w:trPr>
        <w:tc>
          <w:tcPr>
            <w:tcW w:w="5336" w:type="dxa"/>
            <w:shd w:val="clear" w:color="auto" w:fill="BCBEC0"/>
          </w:tcPr>
          <w:p w14:paraId="53EC3644" w14:textId="77777777" w:rsidR="007E5E4C" w:rsidRDefault="007E5E4C" w:rsidP="003630C0">
            <w:pPr>
              <w:pStyle w:val="TableParagraph"/>
              <w:rPr>
                <w:b/>
                <w:sz w:val="16"/>
              </w:rPr>
            </w:pPr>
            <w:r>
              <w:rPr>
                <w:b/>
                <w:color w:val="231F20"/>
                <w:sz w:val="16"/>
              </w:rPr>
              <w:t>University Requirements:</w:t>
            </w:r>
          </w:p>
        </w:tc>
        <w:tc>
          <w:tcPr>
            <w:tcW w:w="945" w:type="dxa"/>
            <w:shd w:val="clear" w:color="auto" w:fill="BCBEC0"/>
          </w:tcPr>
          <w:p w14:paraId="27EAC085" w14:textId="77777777" w:rsidR="007E5E4C" w:rsidRDefault="007E5E4C" w:rsidP="003630C0">
            <w:pPr>
              <w:pStyle w:val="TableParagraph"/>
              <w:spacing w:before="0"/>
              <w:ind w:left="0"/>
              <w:rPr>
                <w:rFonts w:ascii="Times New Roman"/>
                <w:sz w:val="12"/>
              </w:rPr>
            </w:pPr>
          </w:p>
        </w:tc>
      </w:tr>
      <w:tr w:rsidR="007E5E4C" w14:paraId="48A7EB21" w14:textId="77777777" w:rsidTr="003630C0">
        <w:trPr>
          <w:trHeight w:val="227"/>
        </w:trPr>
        <w:tc>
          <w:tcPr>
            <w:tcW w:w="5336" w:type="dxa"/>
          </w:tcPr>
          <w:p w14:paraId="3A3ADE06" w14:textId="77777777" w:rsidR="007E5E4C" w:rsidRDefault="007E5E4C" w:rsidP="003630C0">
            <w:pPr>
              <w:pStyle w:val="TableParagraph"/>
              <w:rPr>
                <w:sz w:val="12"/>
              </w:rPr>
            </w:pPr>
            <w:r>
              <w:rPr>
                <w:color w:val="231F20"/>
                <w:sz w:val="12"/>
              </w:rPr>
              <w:t>See University General Requirements for Baccalaureate degrees (p. 42)</w:t>
            </w:r>
          </w:p>
        </w:tc>
        <w:tc>
          <w:tcPr>
            <w:tcW w:w="945" w:type="dxa"/>
          </w:tcPr>
          <w:p w14:paraId="7F645F46" w14:textId="77777777" w:rsidR="007E5E4C" w:rsidRDefault="007E5E4C" w:rsidP="003630C0">
            <w:pPr>
              <w:pStyle w:val="TableParagraph"/>
              <w:spacing w:before="0"/>
              <w:ind w:left="0"/>
              <w:rPr>
                <w:rFonts w:ascii="Times New Roman"/>
                <w:sz w:val="12"/>
              </w:rPr>
            </w:pPr>
          </w:p>
        </w:tc>
      </w:tr>
      <w:tr w:rsidR="007E5E4C" w14:paraId="6CEBE4B8" w14:textId="77777777" w:rsidTr="003630C0">
        <w:trPr>
          <w:trHeight w:val="256"/>
        </w:trPr>
        <w:tc>
          <w:tcPr>
            <w:tcW w:w="5336" w:type="dxa"/>
            <w:shd w:val="clear" w:color="auto" w:fill="BCBEC0"/>
          </w:tcPr>
          <w:p w14:paraId="6CF41DA3" w14:textId="77777777" w:rsidR="007E5E4C" w:rsidRDefault="007E5E4C" w:rsidP="003630C0">
            <w:pPr>
              <w:pStyle w:val="TableParagraph"/>
              <w:rPr>
                <w:b/>
                <w:sz w:val="16"/>
              </w:rPr>
            </w:pPr>
            <w:r>
              <w:rPr>
                <w:b/>
                <w:color w:val="231F20"/>
                <w:sz w:val="16"/>
              </w:rPr>
              <w:t>First Year Making Connections Course:</w:t>
            </w:r>
          </w:p>
        </w:tc>
        <w:tc>
          <w:tcPr>
            <w:tcW w:w="945" w:type="dxa"/>
            <w:shd w:val="clear" w:color="auto" w:fill="BCBEC0"/>
          </w:tcPr>
          <w:p w14:paraId="6C21EF72" w14:textId="77777777" w:rsidR="007E5E4C" w:rsidRDefault="007E5E4C" w:rsidP="003630C0">
            <w:pPr>
              <w:pStyle w:val="TableParagraph"/>
              <w:ind w:left="175" w:right="156"/>
              <w:jc w:val="center"/>
              <w:rPr>
                <w:b/>
                <w:sz w:val="12"/>
              </w:rPr>
            </w:pPr>
            <w:r>
              <w:rPr>
                <w:b/>
                <w:color w:val="231F20"/>
                <w:sz w:val="12"/>
              </w:rPr>
              <w:t>Sem. Hrs.</w:t>
            </w:r>
          </w:p>
        </w:tc>
      </w:tr>
      <w:tr w:rsidR="007E5E4C" w14:paraId="298735E8" w14:textId="77777777" w:rsidTr="003630C0">
        <w:trPr>
          <w:trHeight w:val="227"/>
        </w:trPr>
        <w:tc>
          <w:tcPr>
            <w:tcW w:w="5336" w:type="dxa"/>
          </w:tcPr>
          <w:p w14:paraId="30B24DDF" w14:textId="77777777" w:rsidR="007E5E4C" w:rsidRDefault="007E5E4C" w:rsidP="003630C0">
            <w:pPr>
              <w:pStyle w:val="TableParagraph"/>
              <w:rPr>
                <w:sz w:val="12"/>
              </w:rPr>
            </w:pPr>
            <w:r>
              <w:rPr>
                <w:color w:val="231F20"/>
                <w:sz w:val="12"/>
              </w:rPr>
              <w:t>UC 1013, Making Connections</w:t>
            </w:r>
          </w:p>
        </w:tc>
        <w:tc>
          <w:tcPr>
            <w:tcW w:w="945" w:type="dxa"/>
          </w:tcPr>
          <w:p w14:paraId="4362348F" w14:textId="77777777" w:rsidR="007E5E4C" w:rsidRDefault="007E5E4C" w:rsidP="003630C0">
            <w:pPr>
              <w:pStyle w:val="TableParagraph"/>
              <w:ind w:left="19"/>
              <w:jc w:val="center"/>
              <w:rPr>
                <w:b/>
                <w:sz w:val="12"/>
              </w:rPr>
            </w:pPr>
            <w:r>
              <w:rPr>
                <w:b/>
                <w:color w:val="231F20"/>
                <w:sz w:val="12"/>
              </w:rPr>
              <w:t>3</w:t>
            </w:r>
          </w:p>
        </w:tc>
      </w:tr>
      <w:tr w:rsidR="007E5E4C" w14:paraId="0CC331EC" w14:textId="77777777" w:rsidTr="003630C0">
        <w:trPr>
          <w:trHeight w:val="256"/>
        </w:trPr>
        <w:tc>
          <w:tcPr>
            <w:tcW w:w="5336" w:type="dxa"/>
            <w:shd w:val="clear" w:color="auto" w:fill="BCBEC0"/>
          </w:tcPr>
          <w:p w14:paraId="432BC499" w14:textId="77777777" w:rsidR="007E5E4C" w:rsidRDefault="007E5E4C" w:rsidP="003630C0">
            <w:pPr>
              <w:pStyle w:val="TableParagraph"/>
              <w:rPr>
                <w:b/>
                <w:sz w:val="16"/>
              </w:rPr>
            </w:pPr>
            <w:r>
              <w:rPr>
                <w:b/>
                <w:color w:val="231F20"/>
                <w:sz w:val="16"/>
              </w:rPr>
              <w:lastRenderedPageBreak/>
              <w:t>General Education Requirements:</w:t>
            </w:r>
          </w:p>
        </w:tc>
        <w:tc>
          <w:tcPr>
            <w:tcW w:w="945" w:type="dxa"/>
            <w:shd w:val="clear" w:color="auto" w:fill="BCBEC0"/>
          </w:tcPr>
          <w:p w14:paraId="0121E7B8" w14:textId="77777777" w:rsidR="007E5E4C" w:rsidRDefault="007E5E4C" w:rsidP="003630C0">
            <w:pPr>
              <w:pStyle w:val="TableParagraph"/>
              <w:ind w:left="175" w:right="156"/>
              <w:jc w:val="center"/>
              <w:rPr>
                <w:b/>
                <w:sz w:val="12"/>
              </w:rPr>
            </w:pPr>
            <w:r>
              <w:rPr>
                <w:b/>
                <w:color w:val="231F20"/>
                <w:sz w:val="12"/>
              </w:rPr>
              <w:t>Sem. Hrs.</w:t>
            </w:r>
          </w:p>
        </w:tc>
      </w:tr>
      <w:tr w:rsidR="007E5E4C" w14:paraId="4A845452" w14:textId="77777777" w:rsidTr="003630C0">
        <w:trPr>
          <w:trHeight w:val="1235"/>
        </w:trPr>
        <w:tc>
          <w:tcPr>
            <w:tcW w:w="5336" w:type="dxa"/>
          </w:tcPr>
          <w:p w14:paraId="375EE76E" w14:textId="77777777" w:rsidR="007E5E4C" w:rsidRDefault="007E5E4C" w:rsidP="003630C0">
            <w:pPr>
              <w:pStyle w:val="TableParagraph"/>
              <w:rPr>
                <w:sz w:val="12"/>
              </w:rPr>
            </w:pPr>
            <w:r>
              <w:rPr>
                <w:color w:val="231F20"/>
                <w:sz w:val="12"/>
              </w:rPr>
              <w:t>See General Education Curriculum for Baccalaureate degrees (p. 78)</w:t>
            </w:r>
          </w:p>
          <w:p w14:paraId="4EE12AE2" w14:textId="77777777" w:rsidR="007E5E4C" w:rsidRDefault="007E5E4C" w:rsidP="003630C0">
            <w:pPr>
              <w:pStyle w:val="TableParagraph"/>
              <w:spacing w:before="0"/>
              <w:ind w:left="0"/>
              <w:rPr>
                <w:sz w:val="13"/>
              </w:rPr>
            </w:pPr>
          </w:p>
          <w:p w14:paraId="2F370003" w14:textId="77777777" w:rsidR="007E5E4C" w:rsidRDefault="007E5E4C" w:rsidP="003630C0">
            <w:pPr>
              <w:pStyle w:val="TableParagraph"/>
              <w:spacing w:before="0"/>
              <w:ind w:left="350"/>
              <w:rPr>
                <w:b/>
                <w:sz w:val="12"/>
              </w:rPr>
            </w:pPr>
            <w:r>
              <w:rPr>
                <w:b/>
                <w:color w:val="231F20"/>
                <w:sz w:val="12"/>
              </w:rPr>
              <w:t>Students with this major must take the following:</w:t>
            </w:r>
          </w:p>
          <w:p w14:paraId="6C0839BF" w14:textId="77777777" w:rsidR="007E5E4C" w:rsidRPr="00172EB7" w:rsidRDefault="007E5E4C" w:rsidP="003630C0">
            <w:pPr>
              <w:pStyle w:val="TableParagraph"/>
              <w:spacing w:before="6"/>
              <w:ind w:left="440"/>
              <w:rPr>
                <w:i/>
                <w:sz w:val="12"/>
                <w:highlight w:val="yellow"/>
              </w:rPr>
            </w:pPr>
            <w:r w:rsidRPr="00172EB7">
              <w:rPr>
                <w:i/>
                <w:color w:val="231F20"/>
                <w:sz w:val="12"/>
                <w:highlight w:val="yellow"/>
              </w:rPr>
              <w:t>MUS 2503, Fine Arts - Music</w:t>
            </w:r>
          </w:p>
          <w:p w14:paraId="129C393E" w14:textId="77777777" w:rsidR="007E5E4C" w:rsidRDefault="007E5E4C" w:rsidP="003630C0">
            <w:pPr>
              <w:pStyle w:val="TableParagraph"/>
              <w:spacing w:before="6" w:line="249" w:lineRule="auto"/>
              <w:ind w:left="440" w:right="607"/>
              <w:rPr>
                <w:i/>
                <w:sz w:val="12"/>
              </w:rPr>
            </w:pPr>
            <w:r w:rsidRPr="00172EB7">
              <w:rPr>
                <w:i/>
                <w:color w:val="231F20"/>
                <w:sz w:val="12"/>
                <w:highlight w:val="yellow"/>
              </w:rPr>
              <w:t>THEA 2503, Fine Arts - Theatre (Required Departmental Gen. Ed. Option)</w:t>
            </w:r>
            <w:r>
              <w:rPr>
                <w:i/>
                <w:color w:val="231F20"/>
                <w:sz w:val="12"/>
              </w:rPr>
              <w:t xml:space="preserve"> CMAC 1003, Mass Communication</w:t>
            </w:r>
          </w:p>
          <w:p w14:paraId="0E4CC5E2" w14:textId="77777777" w:rsidR="007E5E4C" w:rsidRDefault="007E5E4C" w:rsidP="003630C0">
            <w:pPr>
              <w:pStyle w:val="TableParagraph"/>
              <w:spacing w:before="1" w:line="249" w:lineRule="auto"/>
              <w:ind w:left="440" w:right="2512"/>
              <w:rPr>
                <w:i/>
                <w:sz w:val="12"/>
              </w:rPr>
            </w:pPr>
            <w:r>
              <w:rPr>
                <w:i/>
                <w:color w:val="231F20"/>
                <w:sz w:val="12"/>
              </w:rPr>
              <w:t>PSY 2103, Introduction to Psychology POSC 2103, Introduction to US</w:t>
            </w:r>
            <w:r>
              <w:rPr>
                <w:i/>
                <w:color w:val="231F20"/>
                <w:spacing w:val="-16"/>
                <w:sz w:val="12"/>
              </w:rPr>
              <w:t xml:space="preserve"> </w:t>
            </w:r>
            <w:r>
              <w:rPr>
                <w:i/>
                <w:color w:val="231F20"/>
                <w:sz w:val="12"/>
              </w:rPr>
              <w:t>Government</w:t>
            </w:r>
          </w:p>
        </w:tc>
        <w:tc>
          <w:tcPr>
            <w:tcW w:w="945" w:type="dxa"/>
          </w:tcPr>
          <w:p w14:paraId="32503815" w14:textId="77777777" w:rsidR="007E5E4C" w:rsidRDefault="007E5E4C" w:rsidP="003630C0">
            <w:pPr>
              <w:pStyle w:val="TableParagraph"/>
              <w:ind w:left="175" w:right="156"/>
              <w:jc w:val="center"/>
              <w:rPr>
                <w:b/>
                <w:sz w:val="12"/>
              </w:rPr>
            </w:pPr>
            <w:r>
              <w:rPr>
                <w:b/>
                <w:color w:val="231F20"/>
                <w:sz w:val="12"/>
              </w:rPr>
              <w:t>35</w:t>
            </w:r>
          </w:p>
        </w:tc>
      </w:tr>
      <w:tr w:rsidR="007E5E4C" w14:paraId="0A2DAA2C" w14:textId="77777777" w:rsidTr="003630C0">
        <w:trPr>
          <w:trHeight w:val="429"/>
        </w:trPr>
        <w:tc>
          <w:tcPr>
            <w:tcW w:w="5336" w:type="dxa"/>
            <w:shd w:val="clear" w:color="auto" w:fill="BCBEC0"/>
          </w:tcPr>
          <w:p w14:paraId="51A3ADB2" w14:textId="77777777" w:rsidR="007E5E4C" w:rsidRDefault="007E5E4C" w:rsidP="003630C0">
            <w:pPr>
              <w:pStyle w:val="TableParagraph"/>
              <w:rPr>
                <w:b/>
                <w:sz w:val="16"/>
              </w:rPr>
            </w:pPr>
            <w:r w:rsidRPr="002236C7">
              <w:rPr>
                <w:b/>
                <w:color w:val="231F20"/>
                <w:sz w:val="16"/>
              </w:rPr>
              <w:t>Digital Innovations</w:t>
            </w:r>
            <w:r>
              <w:rPr>
                <w:b/>
                <w:color w:val="231F20"/>
                <w:sz w:val="16"/>
              </w:rPr>
              <w:t xml:space="preserve"> Requirements:</w:t>
            </w:r>
          </w:p>
          <w:p w14:paraId="0F4B72B0" w14:textId="77777777" w:rsidR="007E5E4C" w:rsidRDefault="007E5E4C" w:rsidP="003630C0">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5C7B886D" w14:textId="77777777" w:rsidR="007E5E4C" w:rsidRDefault="007E5E4C" w:rsidP="003630C0">
            <w:pPr>
              <w:pStyle w:val="TableParagraph"/>
              <w:ind w:left="175" w:right="156"/>
              <w:jc w:val="center"/>
              <w:rPr>
                <w:b/>
                <w:sz w:val="12"/>
              </w:rPr>
            </w:pPr>
            <w:r>
              <w:rPr>
                <w:b/>
                <w:color w:val="231F20"/>
                <w:sz w:val="12"/>
              </w:rPr>
              <w:t>Sem. Hrs.</w:t>
            </w:r>
          </w:p>
        </w:tc>
      </w:tr>
      <w:tr w:rsidR="007E5E4C" w14:paraId="7137037A" w14:textId="77777777" w:rsidTr="003630C0">
        <w:trPr>
          <w:trHeight w:val="227"/>
        </w:trPr>
        <w:tc>
          <w:tcPr>
            <w:tcW w:w="5336" w:type="dxa"/>
          </w:tcPr>
          <w:p w14:paraId="14E61508" w14:textId="77777777" w:rsidR="007E5E4C" w:rsidRPr="00172EB7" w:rsidRDefault="007E5E4C" w:rsidP="003630C0">
            <w:pPr>
              <w:pStyle w:val="TableParagraph"/>
              <w:rPr>
                <w:sz w:val="12"/>
                <w:highlight w:val="yellow"/>
              </w:rPr>
            </w:pPr>
            <w:r w:rsidRPr="00172EB7">
              <w:rPr>
                <w:color w:val="231F20"/>
                <w:sz w:val="12"/>
                <w:highlight w:val="yellow"/>
              </w:rPr>
              <w:t>GRFX 1111, Design Technology</w:t>
            </w:r>
          </w:p>
        </w:tc>
        <w:tc>
          <w:tcPr>
            <w:tcW w:w="945" w:type="dxa"/>
          </w:tcPr>
          <w:p w14:paraId="59C18C7A" w14:textId="77777777" w:rsidR="007E5E4C" w:rsidRPr="00172EB7" w:rsidRDefault="007E5E4C" w:rsidP="003630C0">
            <w:pPr>
              <w:pStyle w:val="TableParagraph"/>
              <w:ind w:left="19"/>
              <w:jc w:val="center"/>
              <w:rPr>
                <w:sz w:val="12"/>
                <w:highlight w:val="yellow"/>
              </w:rPr>
            </w:pPr>
            <w:r w:rsidRPr="00172EB7">
              <w:rPr>
                <w:color w:val="231F20"/>
                <w:sz w:val="12"/>
                <w:highlight w:val="yellow"/>
              </w:rPr>
              <w:t>1</w:t>
            </w:r>
          </w:p>
        </w:tc>
      </w:tr>
      <w:tr w:rsidR="007E5E4C" w14:paraId="54C858AB" w14:textId="77777777" w:rsidTr="003630C0">
        <w:trPr>
          <w:trHeight w:val="230"/>
        </w:trPr>
        <w:tc>
          <w:tcPr>
            <w:tcW w:w="5336" w:type="dxa"/>
          </w:tcPr>
          <w:p w14:paraId="668D5362" w14:textId="77777777" w:rsidR="007E5E4C" w:rsidRPr="00172EB7" w:rsidRDefault="007E5E4C" w:rsidP="003630C0">
            <w:pPr>
              <w:pStyle w:val="TableParagraph"/>
              <w:rPr>
                <w:sz w:val="12"/>
                <w:highlight w:val="yellow"/>
              </w:rPr>
            </w:pPr>
            <w:r w:rsidRPr="00172EB7">
              <w:rPr>
                <w:color w:val="231F20"/>
                <w:sz w:val="12"/>
                <w:highlight w:val="yellow"/>
              </w:rPr>
              <w:t>GRFX 1112, Design Literacy</w:t>
            </w:r>
          </w:p>
        </w:tc>
        <w:tc>
          <w:tcPr>
            <w:tcW w:w="945" w:type="dxa"/>
          </w:tcPr>
          <w:p w14:paraId="56C4BE60" w14:textId="77777777" w:rsidR="007E5E4C" w:rsidRPr="00172EB7" w:rsidRDefault="007E5E4C" w:rsidP="003630C0">
            <w:pPr>
              <w:pStyle w:val="TableParagraph"/>
              <w:ind w:left="19"/>
              <w:jc w:val="center"/>
              <w:rPr>
                <w:sz w:val="12"/>
                <w:highlight w:val="yellow"/>
              </w:rPr>
            </w:pPr>
            <w:r w:rsidRPr="00172EB7">
              <w:rPr>
                <w:color w:val="231F20"/>
                <w:sz w:val="12"/>
                <w:highlight w:val="yellow"/>
              </w:rPr>
              <w:t>2</w:t>
            </w:r>
          </w:p>
        </w:tc>
      </w:tr>
      <w:tr w:rsidR="007E5E4C" w14:paraId="49624C96" w14:textId="77777777" w:rsidTr="003630C0">
        <w:trPr>
          <w:trHeight w:val="227"/>
        </w:trPr>
        <w:tc>
          <w:tcPr>
            <w:tcW w:w="5336" w:type="dxa"/>
          </w:tcPr>
          <w:p w14:paraId="24FE7243" w14:textId="77777777" w:rsidR="007E5E4C" w:rsidRPr="00172EB7" w:rsidRDefault="007E5E4C" w:rsidP="003630C0">
            <w:pPr>
              <w:pStyle w:val="TableParagraph"/>
              <w:rPr>
                <w:sz w:val="12"/>
                <w:highlight w:val="yellow"/>
              </w:rPr>
            </w:pPr>
            <w:r w:rsidRPr="00172EB7">
              <w:rPr>
                <w:color w:val="231F20"/>
                <w:sz w:val="12"/>
                <w:highlight w:val="yellow"/>
              </w:rPr>
              <w:t>GRFX 2703, Interaction Design</w:t>
            </w:r>
          </w:p>
        </w:tc>
        <w:tc>
          <w:tcPr>
            <w:tcW w:w="945" w:type="dxa"/>
          </w:tcPr>
          <w:p w14:paraId="50723B85"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05692960" w14:textId="77777777" w:rsidTr="003630C0">
        <w:trPr>
          <w:trHeight w:val="227"/>
        </w:trPr>
        <w:tc>
          <w:tcPr>
            <w:tcW w:w="5336" w:type="dxa"/>
          </w:tcPr>
          <w:p w14:paraId="5B20E637" w14:textId="77777777" w:rsidR="007E5E4C" w:rsidRPr="00172EB7" w:rsidRDefault="007E5E4C" w:rsidP="003630C0">
            <w:pPr>
              <w:pStyle w:val="TableParagraph"/>
              <w:rPr>
                <w:sz w:val="12"/>
                <w:highlight w:val="yellow"/>
              </w:rPr>
            </w:pPr>
            <w:r w:rsidRPr="00172EB7">
              <w:rPr>
                <w:color w:val="231F20"/>
                <w:sz w:val="12"/>
                <w:highlight w:val="yellow"/>
              </w:rPr>
              <w:t>GRFX 2783, Human Centered Design</w:t>
            </w:r>
          </w:p>
        </w:tc>
        <w:tc>
          <w:tcPr>
            <w:tcW w:w="945" w:type="dxa"/>
          </w:tcPr>
          <w:p w14:paraId="182CB003"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2C319754" w14:textId="77777777" w:rsidTr="003630C0">
        <w:trPr>
          <w:trHeight w:val="227"/>
        </w:trPr>
        <w:tc>
          <w:tcPr>
            <w:tcW w:w="5336" w:type="dxa"/>
          </w:tcPr>
          <w:p w14:paraId="2E6509E3" w14:textId="77777777" w:rsidR="007E5E4C" w:rsidRPr="00172EB7" w:rsidRDefault="007E5E4C" w:rsidP="003630C0">
            <w:pPr>
              <w:pStyle w:val="TableParagraph"/>
              <w:rPr>
                <w:sz w:val="12"/>
                <w:highlight w:val="yellow"/>
              </w:rPr>
            </w:pPr>
            <w:r w:rsidRPr="00172EB7">
              <w:rPr>
                <w:color w:val="231F20"/>
                <w:sz w:val="12"/>
                <w:highlight w:val="yellow"/>
              </w:rPr>
              <w:t>GRFX 3703, Front End Web Development</w:t>
            </w:r>
          </w:p>
        </w:tc>
        <w:tc>
          <w:tcPr>
            <w:tcW w:w="945" w:type="dxa"/>
          </w:tcPr>
          <w:p w14:paraId="75392446"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765FDD10" w14:textId="77777777" w:rsidTr="003630C0">
        <w:trPr>
          <w:trHeight w:val="227"/>
        </w:trPr>
        <w:tc>
          <w:tcPr>
            <w:tcW w:w="5336" w:type="dxa"/>
          </w:tcPr>
          <w:p w14:paraId="05873BC6" w14:textId="77777777" w:rsidR="007E5E4C" w:rsidRPr="00172EB7" w:rsidRDefault="007E5E4C" w:rsidP="003630C0">
            <w:pPr>
              <w:pStyle w:val="TableParagraph"/>
              <w:rPr>
                <w:sz w:val="12"/>
                <w:highlight w:val="yellow"/>
              </w:rPr>
            </w:pPr>
            <w:r w:rsidRPr="00172EB7">
              <w:rPr>
                <w:color w:val="231F20"/>
                <w:sz w:val="12"/>
                <w:highlight w:val="yellow"/>
              </w:rPr>
              <w:t>GRFX 3713, 3D Digital and Game Design</w:t>
            </w:r>
          </w:p>
        </w:tc>
        <w:tc>
          <w:tcPr>
            <w:tcW w:w="945" w:type="dxa"/>
          </w:tcPr>
          <w:p w14:paraId="300CCEA2"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56B72FB6" w14:textId="77777777" w:rsidTr="003630C0">
        <w:trPr>
          <w:trHeight w:val="227"/>
        </w:trPr>
        <w:tc>
          <w:tcPr>
            <w:tcW w:w="5336" w:type="dxa"/>
          </w:tcPr>
          <w:p w14:paraId="56B0A233" w14:textId="77777777" w:rsidR="007E5E4C" w:rsidRPr="00172EB7" w:rsidRDefault="007E5E4C" w:rsidP="003630C0">
            <w:pPr>
              <w:pStyle w:val="TableParagraph"/>
              <w:rPr>
                <w:sz w:val="12"/>
                <w:highlight w:val="yellow"/>
              </w:rPr>
            </w:pPr>
            <w:r w:rsidRPr="00172EB7">
              <w:rPr>
                <w:color w:val="231F20"/>
                <w:sz w:val="12"/>
                <w:highlight w:val="yellow"/>
              </w:rPr>
              <w:t>GRFX 3783, Patterns in Application Design</w:t>
            </w:r>
          </w:p>
        </w:tc>
        <w:tc>
          <w:tcPr>
            <w:tcW w:w="945" w:type="dxa"/>
          </w:tcPr>
          <w:p w14:paraId="514B743D"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7BDE3AB4" w14:textId="77777777" w:rsidTr="003630C0">
        <w:trPr>
          <w:trHeight w:val="227"/>
        </w:trPr>
        <w:tc>
          <w:tcPr>
            <w:tcW w:w="5336" w:type="dxa"/>
          </w:tcPr>
          <w:p w14:paraId="4CAE3401" w14:textId="77777777" w:rsidR="007E5E4C" w:rsidRPr="00172EB7" w:rsidRDefault="007E5E4C" w:rsidP="003630C0">
            <w:pPr>
              <w:pStyle w:val="TableParagraph"/>
              <w:rPr>
                <w:sz w:val="12"/>
                <w:highlight w:val="yellow"/>
              </w:rPr>
            </w:pPr>
            <w:r w:rsidRPr="00172EB7">
              <w:rPr>
                <w:color w:val="231F20"/>
                <w:sz w:val="12"/>
                <w:highlight w:val="yellow"/>
              </w:rPr>
              <w:t>GRFX 4603, Graphic Design Internship</w:t>
            </w:r>
          </w:p>
        </w:tc>
        <w:tc>
          <w:tcPr>
            <w:tcW w:w="945" w:type="dxa"/>
          </w:tcPr>
          <w:p w14:paraId="520DF0DD"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15307641" w14:textId="77777777" w:rsidTr="003630C0">
        <w:trPr>
          <w:trHeight w:val="227"/>
        </w:trPr>
        <w:tc>
          <w:tcPr>
            <w:tcW w:w="5336" w:type="dxa"/>
          </w:tcPr>
          <w:p w14:paraId="177F053A" w14:textId="77777777" w:rsidR="007E5E4C" w:rsidRPr="00172EB7" w:rsidRDefault="007E5E4C" w:rsidP="003630C0">
            <w:pPr>
              <w:pStyle w:val="TableParagraph"/>
              <w:rPr>
                <w:sz w:val="12"/>
                <w:highlight w:val="yellow"/>
              </w:rPr>
            </w:pPr>
            <w:r w:rsidRPr="00172EB7">
              <w:rPr>
                <w:color w:val="231F20"/>
                <w:sz w:val="12"/>
                <w:highlight w:val="yellow"/>
              </w:rPr>
              <w:t>GRFX 4773, Design Build I</w:t>
            </w:r>
          </w:p>
        </w:tc>
        <w:tc>
          <w:tcPr>
            <w:tcW w:w="945" w:type="dxa"/>
          </w:tcPr>
          <w:p w14:paraId="7EF84308"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43A79C58" w14:textId="77777777" w:rsidTr="003630C0">
        <w:trPr>
          <w:trHeight w:val="227"/>
        </w:trPr>
        <w:tc>
          <w:tcPr>
            <w:tcW w:w="5336" w:type="dxa"/>
          </w:tcPr>
          <w:p w14:paraId="7F356843" w14:textId="77777777" w:rsidR="007E5E4C" w:rsidRPr="00172EB7" w:rsidRDefault="007E5E4C" w:rsidP="003630C0">
            <w:pPr>
              <w:pStyle w:val="TableParagraph"/>
              <w:rPr>
                <w:sz w:val="12"/>
                <w:highlight w:val="yellow"/>
              </w:rPr>
            </w:pPr>
            <w:r w:rsidRPr="00172EB7">
              <w:rPr>
                <w:color w:val="231F20"/>
                <w:sz w:val="12"/>
                <w:highlight w:val="yellow"/>
              </w:rPr>
              <w:t>GRFX 4783, Design Build II</w:t>
            </w:r>
          </w:p>
        </w:tc>
        <w:tc>
          <w:tcPr>
            <w:tcW w:w="945" w:type="dxa"/>
          </w:tcPr>
          <w:p w14:paraId="3EEDCB93" w14:textId="77777777" w:rsidR="007E5E4C" w:rsidRPr="00172EB7" w:rsidRDefault="007E5E4C" w:rsidP="003630C0">
            <w:pPr>
              <w:pStyle w:val="TableParagraph"/>
              <w:ind w:left="19"/>
              <w:jc w:val="center"/>
              <w:rPr>
                <w:sz w:val="12"/>
                <w:highlight w:val="yellow"/>
              </w:rPr>
            </w:pPr>
            <w:r w:rsidRPr="00172EB7">
              <w:rPr>
                <w:color w:val="231F20"/>
                <w:sz w:val="12"/>
                <w:highlight w:val="yellow"/>
              </w:rPr>
              <w:t>3</w:t>
            </w:r>
          </w:p>
        </w:tc>
      </w:tr>
      <w:tr w:rsidR="007E5E4C" w14:paraId="6D3D8244" w14:textId="77777777" w:rsidTr="003630C0">
        <w:trPr>
          <w:trHeight w:val="227"/>
        </w:trPr>
        <w:tc>
          <w:tcPr>
            <w:tcW w:w="5336" w:type="dxa"/>
          </w:tcPr>
          <w:p w14:paraId="1025C2EC" w14:textId="77777777" w:rsidR="007E5E4C" w:rsidRPr="00172EB7" w:rsidRDefault="007E5E4C" w:rsidP="003630C0">
            <w:pPr>
              <w:pStyle w:val="TableParagraph"/>
              <w:rPr>
                <w:sz w:val="12"/>
                <w:highlight w:val="yellow"/>
              </w:rPr>
            </w:pPr>
            <w:r w:rsidRPr="00172EB7">
              <w:rPr>
                <w:color w:val="231F20"/>
                <w:sz w:val="12"/>
                <w:highlight w:val="yellow"/>
              </w:rPr>
              <w:t>GRFX 4792, Digital Innovations Portfolio</w:t>
            </w:r>
          </w:p>
        </w:tc>
        <w:tc>
          <w:tcPr>
            <w:tcW w:w="945" w:type="dxa"/>
          </w:tcPr>
          <w:p w14:paraId="13B3A13E" w14:textId="77777777" w:rsidR="007E5E4C" w:rsidRPr="00172EB7" w:rsidRDefault="007E5E4C" w:rsidP="003630C0">
            <w:pPr>
              <w:pStyle w:val="TableParagraph"/>
              <w:ind w:left="19"/>
              <w:jc w:val="center"/>
              <w:rPr>
                <w:sz w:val="12"/>
                <w:highlight w:val="yellow"/>
              </w:rPr>
            </w:pPr>
            <w:r w:rsidRPr="00172EB7">
              <w:rPr>
                <w:color w:val="231F20"/>
                <w:sz w:val="12"/>
                <w:highlight w:val="yellow"/>
              </w:rPr>
              <w:t>2</w:t>
            </w:r>
          </w:p>
        </w:tc>
      </w:tr>
      <w:tr w:rsidR="007E5E4C" w14:paraId="2165E637" w14:textId="77777777" w:rsidTr="003630C0">
        <w:trPr>
          <w:trHeight w:val="227"/>
        </w:trPr>
        <w:tc>
          <w:tcPr>
            <w:tcW w:w="5336" w:type="dxa"/>
          </w:tcPr>
          <w:p w14:paraId="6BBB5420" w14:textId="77777777" w:rsidR="007E5E4C" w:rsidRPr="00172EB7" w:rsidRDefault="007E5E4C" w:rsidP="003630C0">
            <w:pPr>
              <w:pStyle w:val="TableParagraph"/>
              <w:rPr>
                <w:b/>
                <w:sz w:val="12"/>
                <w:highlight w:val="yellow"/>
              </w:rPr>
            </w:pPr>
            <w:r w:rsidRPr="00172EB7">
              <w:rPr>
                <w:b/>
                <w:color w:val="231F20"/>
                <w:sz w:val="12"/>
                <w:highlight w:val="yellow"/>
              </w:rPr>
              <w:t>Sub-total</w:t>
            </w:r>
          </w:p>
        </w:tc>
        <w:tc>
          <w:tcPr>
            <w:tcW w:w="945" w:type="dxa"/>
          </w:tcPr>
          <w:p w14:paraId="0C973F59" w14:textId="77777777" w:rsidR="007E5E4C" w:rsidRPr="00172EB7" w:rsidRDefault="007E5E4C" w:rsidP="003630C0">
            <w:pPr>
              <w:pStyle w:val="TableParagraph"/>
              <w:ind w:left="175" w:right="156"/>
              <w:jc w:val="center"/>
              <w:rPr>
                <w:b/>
                <w:sz w:val="12"/>
                <w:highlight w:val="yellow"/>
              </w:rPr>
            </w:pPr>
            <w:r w:rsidRPr="00172EB7">
              <w:rPr>
                <w:b/>
                <w:color w:val="231F20"/>
                <w:sz w:val="12"/>
                <w:highlight w:val="yellow"/>
              </w:rPr>
              <w:t>29</w:t>
            </w:r>
          </w:p>
        </w:tc>
      </w:tr>
      <w:tr w:rsidR="007E5E4C" w14:paraId="5E8E01CC" w14:textId="77777777" w:rsidTr="003630C0">
        <w:trPr>
          <w:trHeight w:val="256"/>
        </w:trPr>
        <w:tc>
          <w:tcPr>
            <w:tcW w:w="5336" w:type="dxa"/>
            <w:shd w:val="clear" w:color="auto" w:fill="BCBEC0"/>
          </w:tcPr>
          <w:p w14:paraId="5D3D9E40" w14:textId="77777777" w:rsidR="007E5E4C" w:rsidRDefault="007E5E4C" w:rsidP="003630C0">
            <w:pPr>
              <w:pStyle w:val="TableParagraph"/>
              <w:rPr>
                <w:b/>
                <w:sz w:val="16"/>
              </w:rPr>
            </w:pPr>
            <w:r>
              <w:rPr>
                <w:b/>
                <w:color w:val="231F20"/>
                <w:sz w:val="16"/>
              </w:rPr>
              <w:t xml:space="preserve">Concentration in </w:t>
            </w:r>
            <w:r w:rsidRPr="003270D4">
              <w:rPr>
                <w:b/>
                <w:color w:val="231F20"/>
                <w:sz w:val="16"/>
                <w:highlight w:val="yellow"/>
              </w:rPr>
              <w:t>Graphic Communications</w:t>
            </w:r>
            <w:r>
              <w:rPr>
                <w:b/>
                <w:color w:val="231F20"/>
                <w:sz w:val="16"/>
              </w:rPr>
              <w:t>:</w:t>
            </w:r>
          </w:p>
        </w:tc>
        <w:tc>
          <w:tcPr>
            <w:tcW w:w="945" w:type="dxa"/>
            <w:shd w:val="clear" w:color="auto" w:fill="BCBEC0"/>
          </w:tcPr>
          <w:p w14:paraId="1FECE806" w14:textId="77777777" w:rsidR="007E5E4C" w:rsidRDefault="007E5E4C" w:rsidP="003630C0">
            <w:pPr>
              <w:pStyle w:val="TableParagraph"/>
              <w:ind w:left="175" w:right="156"/>
              <w:jc w:val="center"/>
              <w:rPr>
                <w:b/>
                <w:sz w:val="12"/>
              </w:rPr>
            </w:pPr>
            <w:r>
              <w:rPr>
                <w:b/>
                <w:color w:val="231F20"/>
                <w:sz w:val="12"/>
              </w:rPr>
              <w:t>Sem. Hrs.</w:t>
            </w:r>
          </w:p>
        </w:tc>
      </w:tr>
      <w:tr w:rsidR="007E5E4C" w14:paraId="6B984ADE" w14:textId="77777777" w:rsidTr="003630C0">
        <w:trPr>
          <w:trHeight w:val="227"/>
        </w:trPr>
        <w:tc>
          <w:tcPr>
            <w:tcW w:w="5336" w:type="dxa"/>
          </w:tcPr>
          <w:p w14:paraId="08E7E43A" w14:textId="77777777" w:rsidR="007E5E4C" w:rsidRPr="003270D4" w:rsidRDefault="007E5E4C" w:rsidP="003630C0">
            <w:pPr>
              <w:pStyle w:val="TableParagraph"/>
              <w:rPr>
                <w:sz w:val="12"/>
                <w:highlight w:val="yellow"/>
              </w:rPr>
            </w:pPr>
            <w:r w:rsidRPr="003270D4">
              <w:rPr>
                <w:color w:val="231F20"/>
                <w:sz w:val="12"/>
                <w:highlight w:val="yellow"/>
              </w:rPr>
              <w:t>GCOM 2673, Digital Prepress Workflow</w:t>
            </w:r>
          </w:p>
        </w:tc>
        <w:tc>
          <w:tcPr>
            <w:tcW w:w="945" w:type="dxa"/>
          </w:tcPr>
          <w:p w14:paraId="432B34E0" w14:textId="77777777" w:rsidR="007E5E4C" w:rsidRPr="003270D4" w:rsidRDefault="007E5E4C" w:rsidP="003630C0">
            <w:pPr>
              <w:pStyle w:val="TableParagraph"/>
              <w:ind w:left="19"/>
              <w:jc w:val="center"/>
              <w:rPr>
                <w:sz w:val="12"/>
                <w:highlight w:val="yellow"/>
              </w:rPr>
            </w:pPr>
            <w:r w:rsidRPr="003270D4">
              <w:rPr>
                <w:color w:val="231F20"/>
                <w:sz w:val="12"/>
                <w:highlight w:val="yellow"/>
              </w:rPr>
              <w:t>3</w:t>
            </w:r>
          </w:p>
        </w:tc>
      </w:tr>
      <w:tr w:rsidR="007E5E4C" w14:paraId="0D1493EB" w14:textId="77777777" w:rsidTr="003630C0">
        <w:trPr>
          <w:trHeight w:val="227"/>
        </w:trPr>
        <w:tc>
          <w:tcPr>
            <w:tcW w:w="5336" w:type="dxa"/>
          </w:tcPr>
          <w:p w14:paraId="4C7D0A27" w14:textId="77777777" w:rsidR="007E5E4C" w:rsidRPr="003270D4" w:rsidRDefault="007E5E4C" w:rsidP="003630C0">
            <w:pPr>
              <w:pStyle w:val="TableParagraph"/>
              <w:rPr>
                <w:sz w:val="12"/>
                <w:highlight w:val="yellow"/>
              </w:rPr>
            </w:pPr>
            <w:r w:rsidRPr="003270D4">
              <w:rPr>
                <w:color w:val="231F20"/>
                <w:sz w:val="12"/>
                <w:highlight w:val="yellow"/>
              </w:rPr>
              <w:t>GCOM 3673, Desktop Publishing and Publication Design</w:t>
            </w:r>
          </w:p>
        </w:tc>
        <w:tc>
          <w:tcPr>
            <w:tcW w:w="945" w:type="dxa"/>
          </w:tcPr>
          <w:p w14:paraId="73FB5C65" w14:textId="77777777" w:rsidR="007E5E4C" w:rsidRPr="003270D4" w:rsidRDefault="007E5E4C" w:rsidP="003630C0">
            <w:pPr>
              <w:pStyle w:val="TableParagraph"/>
              <w:ind w:left="19"/>
              <w:jc w:val="center"/>
              <w:rPr>
                <w:sz w:val="12"/>
                <w:highlight w:val="yellow"/>
              </w:rPr>
            </w:pPr>
            <w:r w:rsidRPr="003270D4">
              <w:rPr>
                <w:color w:val="231F20"/>
                <w:sz w:val="12"/>
                <w:highlight w:val="yellow"/>
              </w:rPr>
              <w:t>3</w:t>
            </w:r>
          </w:p>
        </w:tc>
      </w:tr>
      <w:tr w:rsidR="007E5E4C" w14:paraId="637BBF70" w14:textId="77777777" w:rsidTr="003630C0">
        <w:trPr>
          <w:trHeight w:val="227"/>
        </w:trPr>
        <w:tc>
          <w:tcPr>
            <w:tcW w:w="5336" w:type="dxa"/>
          </w:tcPr>
          <w:p w14:paraId="697B5059" w14:textId="77777777" w:rsidR="007E5E4C" w:rsidRPr="003270D4" w:rsidRDefault="007E5E4C" w:rsidP="003630C0">
            <w:pPr>
              <w:pStyle w:val="TableParagraph"/>
              <w:rPr>
                <w:sz w:val="12"/>
                <w:highlight w:val="yellow"/>
              </w:rPr>
            </w:pPr>
            <w:r w:rsidRPr="003270D4">
              <w:rPr>
                <w:color w:val="231F20"/>
                <w:sz w:val="12"/>
                <w:highlight w:val="yellow"/>
              </w:rPr>
              <w:t>MDIA 2053, Introduction to Visual Communications</w:t>
            </w:r>
          </w:p>
        </w:tc>
        <w:tc>
          <w:tcPr>
            <w:tcW w:w="945" w:type="dxa"/>
          </w:tcPr>
          <w:p w14:paraId="3AC64617" w14:textId="77777777" w:rsidR="007E5E4C" w:rsidRPr="003270D4" w:rsidRDefault="007E5E4C" w:rsidP="003630C0">
            <w:pPr>
              <w:pStyle w:val="TableParagraph"/>
              <w:ind w:left="19"/>
              <w:jc w:val="center"/>
              <w:rPr>
                <w:sz w:val="12"/>
                <w:highlight w:val="yellow"/>
              </w:rPr>
            </w:pPr>
            <w:r w:rsidRPr="003270D4">
              <w:rPr>
                <w:color w:val="231F20"/>
                <w:sz w:val="12"/>
                <w:highlight w:val="yellow"/>
              </w:rPr>
              <w:t>3</w:t>
            </w:r>
          </w:p>
        </w:tc>
      </w:tr>
      <w:tr w:rsidR="007E5E4C" w14:paraId="2722DCC6" w14:textId="77777777" w:rsidTr="003630C0">
        <w:trPr>
          <w:trHeight w:val="227"/>
        </w:trPr>
        <w:tc>
          <w:tcPr>
            <w:tcW w:w="5336" w:type="dxa"/>
          </w:tcPr>
          <w:p w14:paraId="1D6C18C9" w14:textId="77777777" w:rsidR="007E5E4C" w:rsidRPr="003270D4" w:rsidRDefault="007E5E4C" w:rsidP="003630C0">
            <w:pPr>
              <w:pStyle w:val="TableParagraph"/>
              <w:rPr>
                <w:sz w:val="12"/>
                <w:highlight w:val="yellow"/>
              </w:rPr>
            </w:pPr>
            <w:r w:rsidRPr="003270D4">
              <w:rPr>
                <w:color w:val="231F20"/>
                <w:sz w:val="12"/>
                <w:highlight w:val="yellow"/>
              </w:rPr>
              <w:t>MDIA 2313, Multimedia Production</w:t>
            </w:r>
          </w:p>
        </w:tc>
        <w:tc>
          <w:tcPr>
            <w:tcW w:w="945" w:type="dxa"/>
          </w:tcPr>
          <w:p w14:paraId="56FF9C7A" w14:textId="77777777" w:rsidR="007E5E4C" w:rsidRPr="003270D4" w:rsidRDefault="007E5E4C" w:rsidP="003630C0">
            <w:pPr>
              <w:pStyle w:val="TableParagraph"/>
              <w:ind w:left="19"/>
              <w:jc w:val="center"/>
              <w:rPr>
                <w:sz w:val="12"/>
                <w:highlight w:val="yellow"/>
              </w:rPr>
            </w:pPr>
            <w:r w:rsidRPr="003270D4">
              <w:rPr>
                <w:color w:val="231F20"/>
                <w:sz w:val="12"/>
                <w:highlight w:val="yellow"/>
              </w:rPr>
              <w:t>3</w:t>
            </w:r>
          </w:p>
        </w:tc>
      </w:tr>
      <w:tr w:rsidR="007E5E4C" w14:paraId="25D761F1" w14:textId="77777777" w:rsidTr="003630C0">
        <w:trPr>
          <w:trHeight w:val="227"/>
        </w:trPr>
        <w:tc>
          <w:tcPr>
            <w:tcW w:w="5336" w:type="dxa"/>
          </w:tcPr>
          <w:p w14:paraId="7F7C5358" w14:textId="77777777" w:rsidR="007E5E4C" w:rsidRPr="003270D4" w:rsidRDefault="007E5E4C" w:rsidP="003630C0">
            <w:pPr>
              <w:pStyle w:val="TableParagraph"/>
              <w:rPr>
                <w:sz w:val="12"/>
                <w:highlight w:val="yellow"/>
              </w:rPr>
            </w:pPr>
            <w:r w:rsidRPr="003270D4">
              <w:rPr>
                <w:color w:val="231F20"/>
                <w:sz w:val="12"/>
                <w:highlight w:val="yellow"/>
              </w:rPr>
              <w:t>MDIA 3673, Seminar in Digital Media and Design</w:t>
            </w:r>
          </w:p>
        </w:tc>
        <w:tc>
          <w:tcPr>
            <w:tcW w:w="945" w:type="dxa"/>
          </w:tcPr>
          <w:p w14:paraId="5F9658BE" w14:textId="77777777" w:rsidR="007E5E4C" w:rsidRPr="003270D4" w:rsidRDefault="007E5E4C" w:rsidP="003630C0">
            <w:pPr>
              <w:pStyle w:val="TableParagraph"/>
              <w:ind w:left="19"/>
              <w:jc w:val="center"/>
              <w:rPr>
                <w:sz w:val="12"/>
                <w:highlight w:val="yellow"/>
              </w:rPr>
            </w:pPr>
            <w:r w:rsidRPr="003270D4">
              <w:rPr>
                <w:color w:val="231F20"/>
                <w:sz w:val="12"/>
                <w:highlight w:val="yellow"/>
              </w:rPr>
              <w:t>3</w:t>
            </w:r>
          </w:p>
        </w:tc>
      </w:tr>
      <w:tr w:rsidR="007E5E4C" w14:paraId="4DD5D85E" w14:textId="77777777" w:rsidTr="003630C0">
        <w:trPr>
          <w:trHeight w:val="227"/>
        </w:trPr>
        <w:tc>
          <w:tcPr>
            <w:tcW w:w="5336" w:type="dxa"/>
          </w:tcPr>
          <w:p w14:paraId="52D52A20" w14:textId="77777777" w:rsidR="007E5E4C" w:rsidRDefault="007E5E4C" w:rsidP="003630C0">
            <w:pPr>
              <w:pStyle w:val="TableParagraph"/>
              <w:rPr>
                <w:b/>
                <w:sz w:val="12"/>
              </w:rPr>
            </w:pPr>
            <w:r>
              <w:rPr>
                <w:b/>
                <w:color w:val="231F20"/>
                <w:sz w:val="12"/>
              </w:rPr>
              <w:t>Sub-total</w:t>
            </w:r>
          </w:p>
        </w:tc>
        <w:tc>
          <w:tcPr>
            <w:tcW w:w="945" w:type="dxa"/>
          </w:tcPr>
          <w:p w14:paraId="56BDE3B7" w14:textId="77777777" w:rsidR="007E5E4C" w:rsidRDefault="007E5E4C" w:rsidP="003630C0">
            <w:pPr>
              <w:pStyle w:val="TableParagraph"/>
              <w:ind w:left="175" w:right="156"/>
              <w:jc w:val="center"/>
              <w:rPr>
                <w:b/>
                <w:sz w:val="12"/>
              </w:rPr>
            </w:pPr>
            <w:r w:rsidRPr="003270D4">
              <w:rPr>
                <w:b/>
                <w:color w:val="231F20"/>
                <w:sz w:val="12"/>
                <w:highlight w:val="yellow"/>
              </w:rPr>
              <w:t>15</w:t>
            </w:r>
          </w:p>
        </w:tc>
      </w:tr>
      <w:tr w:rsidR="007E5E4C" w14:paraId="60751766" w14:textId="77777777" w:rsidTr="003630C0">
        <w:trPr>
          <w:trHeight w:val="256"/>
        </w:trPr>
        <w:tc>
          <w:tcPr>
            <w:tcW w:w="5336" w:type="dxa"/>
            <w:shd w:val="clear" w:color="auto" w:fill="BCBEC0"/>
          </w:tcPr>
          <w:p w14:paraId="1FDA75C7" w14:textId="77777777" w:rsidR="007E5E4C" w:rsidRDefault="007E5E4C" w:rsidP="003630C0">
            <w:pPr>
              <w:pStyle w:val="TableParagraph"/>
              <w:rPr>
                <w:b/>
                <w:sz w:val="16"/>
              </w:rPr>
            </w:pPr>
            <w:r>
              <w:rPr>
                <w:b/>
                <w:color w:val="231F20"/>
                <w:sz w:val="16"/>
              </w:rPr>
              <w:t>Electives:</w:t>
            </w:r>
          </w:p>
        </w:tc>
        <w:tc>
          <w:tcPr>
            <w:tcW w:w="945" w:type="dxa"/>
            <w:shd w:val="clear" w:color="auto" w:fill="BCBEC0"/>
          </w:tcPr>
          <w:p w14:paraId="1AE50ECA" w14:textId="77777777" w:rsidR="007E5E4C" w:rsidRDefault="007E5E4C" w:rsidP="003630C0">
            <w:pPr>
              <w:pStyle w:val="TableParagraph"/>
              <w:ind w:left="175" w:right="156"/>
              <w:jc w:val="center"/>
              <w:rPr>
                <w:b/>
                <w:sz w:val="12"/>
              </w:rPr>
            </w:pPr>
            <w:r>
              <w:rPr>
                <w:b/>
                <w:color w:val="231F20"/>
                <w:sz w:val="12"/>
              </w:rPr>
              <w:t>Sem. Hrs.</w:t>
            </w:r>
          </w:p>
        </w:tc>
      </w:tr>
      <w:tr w:rsidR="007E5E4C" w14:paraId="33621D03" w14:textId="77777777" w:rsidTr="003630C0">
        <w:trPr>
          <w:trHeight w:val="227"/>
        </w:trPr>
        <w:tc>
          <w:tcPr>
            <w:tcW w:w="5336" w:type="dxa"/>
          </w:tcPr>
          <w:p w14:paraId="070F90DB" w14:textId="77777777" w:rsidR="007E5E4C" w:rsidRDefault="007E5E4C" w:rsidP="003630C0">
            <w:pPr>
              <w:pStyle w:val="TableParagraph"/>
              <w:rPr>
                <w:sz w:val="12"/>
              </w:rPr>
            </w:pPr>
            <w:r>
              <w:rPr>
                <w:color w:val="231F20"/>
                <w:sz w:val="12"/>
              </w:rPr>
              <w:t>Electives</w:t>
            </w:r>
          </w:p>
        </w:tc>
        <w:tc>
          <w:tcPr>
            <w:tcW w:w="945" w:type="dxa"/>
          </w:tcPr>
          <w:p w14:paraId="7B34CB24" w14:textId="77777777" w:rsidR="007E5E4C" w:rsidRDefault="007E5E4C" w:rsidP="003630C0">
            <w:pPr>
              <w:pStyle w:val="TableParagraph"/>
              <w:ind w:left="175" w:right="156"/>
              <w:jc w:val="center"/>
              <w:rPr>
                <w:b/>
                <w:sz w:val="12"/>
              </w:rPr>
            </w:pPr>
            <w:r w:rsidRPr="00172EB7">
              <w:rPr>
                <w:b/>
                <w:color w:val="231F20"/>
                <w:sz w:val="12"/>
                <w:highlight w:val="yellow"/>
              </w:rPr>
              <w:t>38</w:t>
            </w:r>
          </w:p>
        </w:tc>
      </w:tr>
      <w:tr w:rsidR="007E5E4C" w14:paraId="676AA11E" w14:textId="77777777" w:rsidTr="003630C0">
        <w:trPr>
          <w:trHeight w:val="256"/>
        </w:trPr>
        <w:tc>
          <w:tcPr>
            <w:tcW w:w="5336" w:type="dxa"/>
            <w:shd w:val="clear" w:color="auto" w:fill="BCBEC0"/>
          </w:tcPr>
          <w:p w14:paraId="55FFDC86" w14:textId="77777777" w:rsidR="007E5E4C" w:rsidRDefault="007E5E4C" w:rsidP="003630C0">
            <w:pPr>
              <w:pStyle w:val="TableParagraph"/>
              <w:rPr>
                <w:b/>
                <w:sz w:val="16"/>
              </w:rPr>
            </w:pPr>
            <w:r>
              <w:rPr>
                <w:b/>
                <w:color w:val="231F20"/>
                <w:sz w:val="16"/>
              </w:rPr>
              <w:t>Total Required Hours:</w:t>
            </w:r>
          </w:p>
        </w:tc>
        <w:tc>
          <w:tcPr>
            <w:tcW w:w="945" w:type="dxa"/>
            <w:shd w:val="clear" w:color="auto" w:fill="BCBEC0"/>
          </w:tcPr>
          <w:p w14:paraId="53BBD1C0" w14:textId="77777777" w:rsidR="007E5E4C" w:rsidRDefault="007E5E4C" w:rsidP="003630C0">
            <w:pPr>
              <w:pStyle w:val="TableParagraph"/>
              <w:ind w:left="175" w:right="156"/>
              <w:jc w:val="center"/>
              <w:rPr>
                <w:b/>
                <w:sz w:val="16"/>
              </w:rPr>
            </w:pPr>
            <w:r>
              <w:rPr>
                <w:b/>
                <w:color w:val="231F20"/>
                <w:sz w:val="16"/>
              </w:rPr>
              <w:t>120</w:t>
            </w:r>
          </w:p>
        </w:tc>
      </w:tr>
    </w:tbl>
    <w:p w14:paraId="00B3EB19" w14:textId="77777777" w:rsidR="007E5E4C" w:rsidRDefault="007E5E4C" w:rsidP="007E5E4C">
      <w:pPr>
        <w:pStyle w:val="BodyText"/>
        <w:rPr>
          <w:sz w:val="18"/>
        </w:rPr>
      </w:pPr>
    </w:p>
    <w:p w14:paraId="17BFEB7A" w14:textId="77777777" w:rsidR="00AB7989" w:rsidRDefault="00AB7989">
      <w:pPr>
        <w:rPr>
          <w:rFonts w:asciiTheme="majorHAnsi" w:hAnsiTheme="majorHAnsi" w:cs="Arial"/>
          <w:b/>
          <w:sz w:val="20"/>
          <w:szCs w:val="20"/>
        </w:rPr>
      </w:pPr>
      <w:r>
        <w:rPr>
          <w:rFonts w:asciiTheme="majorHAnsi" w:hAnsiTheme="majorHAnsi" w:cs="Arial"/>
          <w:b/>
          <w:sz w:val="20"/>
          <w:szCs w:val="20"/>
        </w:rPr>
        <w:br w:type="page"/>
      </w:r>
    </w:p>
    <w:p w14:paraId="2C00E80E" w14:textId="77777777" w:rsidR="00AB7989" w:rsidRDefault="00AB7989" w:rsidP="00AB7989">
      <w:pPr>
        <w:tabs>
          <w:tab w:val="left" w:pos="360"/>
          <w:tab w:val="left" w:pos="720"/>
        </w:tabs>
        <w:spacing w:after="0" w:line="240" w:lineRule="auto"/>
        <w:ind w:left="720"/>
        <w:rPr>
          <w:rFonts w:asciiTheme="majorHAnsi" w:hAnsiTheme="majorHAnsi" w:cs="Arial"/>
          <w:b/>
          <w:sz w:val="20"/>
          <w:szCs w:val="20"/>
        </w:rPr>
      </w:pPr>
    </w:p>
    <w:p w14:paraId="07CA2620" w14:textId="77777777" w:rsidR="00AB7989" w:rsidRDefault="00AB7989" w:rsidP="00AB7989">
      <w:pPr>
        <w:tabs>
          <w:tab w:val="left" w:pos="360"/>
          <w:tab w:val="left" w:pos="720"/>
        </w:tabs>
        <w:spacing w:after="0" w:line="240" w:lineRule="auto"/>
        <w:ind w:left="720"/>
        <w:rPr>
          <w:rFonts w:asciiTheme="majorHAnsi" w:hAnsiTheme="majorHAnsi" w:cs="Arial"/>
          <w:b/>
          <w:sz w:val="20"/>
          <w:szCs w:val="20"/>
        </w:rPr>
      </w:pPr>
    </w:p>
    <w:p w14:paraId="1223FFE5" w14:textId="77777777" w:rsidR="00AB7989" w:rsidRDefault="00AB7989" w:rsidP="00AB7989">
      <w:pPr>
        <w:tabs>
          <w:tab w:val="left" w:pos="360"/>
          <w:tab w:val="left" w:pos="720"/>
        </w:tabs>
        <w:spacing w:after="0" w:line="240" w:lineRule="auto"/>
        <w:ind w:left="720"/>
        <w:rPr>
          <w:rFonts w:asciiTheme="majorHAnsi" w:hAnsiTheme="majorHAnsi" w:cs="Arial"/>
          <w:b/>
          <w:sz w:val="20"/>
          <w:szCs w:val="20"/>
        </w:rPr>
      </w:pPr>
    </w:p>
    <w:p w14:paraId="114EC07A" w14:textId="1220DF52" w:rsidR="007E5E4C" w:rsidRPr="00AB7989" w:rsidRDefault="001F0472" w:rsidP="00AB7989">
      <w:pPr>
        <w:tabs>
          <w:tab w:val="left" w:pos="360"/>
          <w:tab w:val="left" w:pos="720"/>
        </w:tabs>
        <w:spacing w:after="0" w:line="240" w:lineRule="auto"/>
        <w:ind w:left="720"/>
        <w:rPr>
          <w:rFonts w:asciiTheme="majorHAnsi" w:hAnsiTheme="majorHAnsi" w:cs="Arial"/>
          <w:b/>
          <w:sz w:val="20"/>
          <w:szCs w:val="20"/>
        </w:rPr>
      </w:pPr>
      <w:r w:rsidRPr="00AB7989">
        <w:rPr>
          <w:rFonts w:asciiTheme="majorHAnsi" w:hAnsiTheme="majorHAnsi" w:cs="Arial"/>
          <w:b/>
          <w:sz w:val="20"/>
          <w:szCs w:val="20"/>
        </w:rPr>
        <w:t>p. 228</w:t>
      </w:r>
    </w:p>
    <w:p w14:paraId="00AA7398" w14:textId="652689D3" w:rsidR="001F0472" w:rsidRDefault="001F0472" w:rsidP="007E5E4C">
      <w:pPr>
        <w:pStyle w:val="BodyText"/>
        <w:rPr>
          <w:sz w:val="18"/>
        </w:rPr>
      </w:pPr>
    </w:p>
    <w:p w14:paraId="12824F41" w14:textId="77777777" w:rsidR="001F0472" w:rsidRDefault="001F0472" w:rsidP="007E5E4C">
      <w:pPr>
        <w:pStyle w:val="BodyText"/>
        <w:rPr>
          <w:sz w:val="18"/>
        </w:rPr>
      </w:pPr>
    </w:p>
    <w:p w14:paraId="45A5EC44" w14:textId="77777777" w:rsidR="001F0472" w:rsidRDefault="001F0472" w:rsidP="001F0472">
      <w:pPr>
        <w:pStyle w:val="Heading4"/>
        <w:kinsoku w:val="0"/>
        <w:overflowPunct w:val="0"/>
        <w:ind w:left="89" w:right="89"/>
        <w:rPr>
          <w:color w:val="231F20"/>
          <w:w w:val="85"/>
        </w:rPr>
      </w:pPr>
      <w:r>
        <w:rPr>
          <w:color w:val="231F20"/>
          <w:w w:val="85"/>
        </w:rPr>
        <w:t>Certificate in Swift Coding</w:t>
      </w:r>
    </w:p>
    <w:p w14:paraId="0965D6CE" w14:textId="3A92F233" w:rsidR="001F0472" w:rsidRDefault="001F0472" w:rsidP="001F0472">
      <w:pPr>
        <w:pStyle w:val="BodyText"/>
        <w:kinsoku w:val="0"/>
        <w:overflowPunct w:val="0"/>
        <w:spacing w:before="33"/>
        <w:ind w:left="89" w:right="89"/>
        <w:jc w:val="center"/>
        <w:rPr>
          <w:i/>
          <w:iCs/>
          <w:color w:val="231F20"/>
        </w:rPr>
      </w:pPr>
      <w:r>
        <w:rPr>
          <w:i/>
          <w:iCs/>
          <w:color w:val="231F20"/>
        </w:rPr>
        <w:t xml:space="preserve">This certificate is not available to majors in BFA Graphic Design, Emphasis in Digital Design </w:t>
      </w:r>
      <w:r>
        <w:rPr>
          <w:i/>
          <w:iCs/>
          <w:color w:val="231F20"/>
        </w:rPr>
        <w:br/>
      </w:r>
      <w:r w:rsidRPr="001F0472">
        <w:rPr>
          <w:i/>
          <w:iCs/>
          <w:color w:val="4F81BD" w:themeColor="accent1"/>
          <w:sz w:val="32"/>
          <w:szCs w:val="32"/>
        </w:rPr>
        <w:t>or BS in Digital Innovations, Concentration in Mobile Application Development</w:t>
      </w:r>
    </w:p>
    <w:p w14:paraId="22EE581B" w14:textId="77777777" w:rsidR="001F0472" w:rsidRDefault="001F0472" w:rsidP="001F0472">
      <w:pPr>
        <w:pStyle w:val="BodyText"/>
        <w:kinsoku w:val="0"/>
        <w:overflowPunct w:val="0"/>
        <w:spacing w:before="8" w:after="1"/>
        <w:rPr>
          <w:i/>
          <w:iCs/>
          <w:sz w:val="11"/>
          <w:szCs w:val="11"/>
        </w:rPr>
      </w:pPr>
    </w:p>
    <w:tbl>
      <w:tblPr>
        <w:tblW w:w="0" w:type="auto"/>
        <w:tblInd w:w="478" w:type="dxa"/>
        <w:tblLayout w:type="fixed"/>
        <w:tblCellMar>
          <w:left w:w="0" w:type="dxa"/>
          <w:right w:w="0" w:type="dxa"/>
        </w:tblCellMar>
        <w:tblLook w:val="0000" w:firstRow="0" w:lastRow="0" w:firstColumn="0" w:lastColumn="0" w:noHBand="0" w:noVBand="0"/>
      </w:tblPr>
      <w:tblGrid>
        <w:gridCol w:w="4996"/>
        <w:gridCol w:w="768"/>
      </w:tblGrid>
      <w:tr w:rsidR="001F0472" w:rsidRPr="00B21ECB" w14:paraId="7C83E23F" w14:textId="77777777" w:rsidTr="00631D2E">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2CB6D149" w14:textId="77777777" w:rsidR="001F0472" w:rsidRPr="00B21ECB" w:rsidRDefault="001F0472" w:rsidP="00631D2E">
            <w:pPr>
              <w:pStyle w:val="TableParagraph"/>
              <w:kinsoku w:val="0"/>
              <w:overflowPunct w:val="0"/>
              <w:ind w:left="70"/>
              <w:rPr>
                <w:rFonts w:ascii="Times New Roman" w:hAnsi="Times New Roman" w:cs="Times New Roman"/>
              </w:rPr>
            </w:pPr>
            <w:r w:rsidRPr="00B21ECB">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7C87B050" w14:textId="77777777" w:rsidR="001F0472" w:rsidRPr="00B21ECB" w:rsidRDefault="001F0472" w:rsidP="00631D2E">
            <w:pPr>
              <w:pStyle w:val="TableParagraph"/>
              <w:kinsoku w:val="0"/>
              <w:overflowPunct w:val="0"/>
              <w:ind w:left="51" w:right="51"/>
              <w:jc w:val="center"/>
              <w:rPr>
                <w:rFonts w:ascii="Times New Roman" w:hAnsi="Times New Roman" w:cs="Times New Roman"/>
              </w:rPr>
            </w:pPr>
            <w:r w:rsidRPr="00B21ECB">
              <w:rPr>
                <w:b/>
                <w:bCs/>
                <w:color w:val="231F20"/>
                <w:sz w:val="12"/>
                <w:szCs w:val="12"/>
              </w:rPr>
              <w:t>Sem. Hrs.</w:t>
            </w:r>
          </w:p>
        </w:tc>
      </w:tr>
      <w:tr w:rsidR="001F0472" w:rsidRPr="00B21ECB" w14:paraId="305ACFFE" w14:textId="77777777" w:rsidTr="00631D2E">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6A8B8E62" w14:textId="77777777" w:rsidR="001F0472" w:rsidRPr="00B21ECB" w:rsidRDefault="001F0472" w:rsidP="00631D2E">
            <w:pPr>
              <w:pStyle w:val="TableParagraph"/>
              <w:kinsoku w:val="0"/>
              <w:overflowPunct w:val="0"/>
              <w:ind w:right="2396"/>
              <w:jc w:val="right"/>
              <w:rPr>
                <w:rFonts w:ascii="Times New Roman" w:hAnsi="Times New Roman" w:cs="Times New Roman"/>
              </w:rPr>
            </w:pPr>
            <w:r w:rsidRPr="00B21ECB">
              <w:rPr>
                <w:color w:val="231F20"/>
                <w:sz w:val="12"/>
                <w:szCs w:val="12"/>
              </w:rPr>
              <w:t>DIGI 2003, Introduction to Coding with Swift</w:t>
            </w:r>
          </w:p>
        </w:tc>
        <w:tc>
          <w:tcPr>
            <w:tcW w:w="768" w:type="dxa"/>
            <w:tcBorders>
              <w:top w:val="single" w:sz="8" w:space="0" w:color="231F20"/>
              <w:left w:val="single" w:sz="8" w:space="0" w:color="231F20"/>
              <w:bottom w:val="single" w:sz="8" w:space="0" w:color="231F20"/>
              <w:right w:val="single" w:sz="8" w:space="0" w:color="231F20"/>
            </w:tcBorders>
          </w:tcPr>
          <w:p w14:paraId="06E23D6A"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F0472" w:rsidRPr="00B21ECB" w14:paraId="5386F48D" w14:textId="77777777" w:rsidTr="00631D2E">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26EA1DDD" w14:textId="77777777" w:rsidR="001F0472" w:rsidRPr="00B21ECB" w:rsidRDefault="001F0472" w:rsidP="00631D2E">
            <w:pPr>
              <w:pStyle w:val="TableParagraph"/>
              <w:kinsoku w:val="0"/>
              <w:overflowPunct w:val="0"/>
              <w:ind w:left="250"/>
              <w:rPr>
                <w:rFonts w:ascii="Times New Roman" w:hAnsi="Times New Roman" w:cs="Times New Roman"/>
              </w:rPr>
            </w:pPr>
            <w:r w:rsidRPr="00B21ECB">
              <w:rPr>
                <w:color w:val="231F20"/>
                <w:sz w:val="12"/>
                <w:szCs w:val="12"/>
              </w:rPr>
              <w:t>DIGI 3003, Intermediate Coding with Swift</w:t>
            </w:r>
          </w:p>
        </w:tc>
        <w:tc>
          <w:tcPr>
            <w:tcW w:w="768" w:type="dxa"/>
            <w:tcBorders>
              <w:top w:val="single" w:sz="8" w:space="0" w:color="231F20"/>
              <w:left w:val="single" w:sz="8" w:space="0" w:color="231F20"/>
              <w:bottom w:val="single" w:sz="8" w:space="0" w:color="231F20"/>
              <w:right w:val="single" w:sz="8" w:space="0" w:color="231F20"/>
            </w:tcBorders>
          </w:tcPr>
          <w:p w14:paraId="7E8871E9"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F0472" w:rsidRPr="00B21ECB" w14:paraId="3A753BF5" w14:textId="77777777" w:rsidTr="00631D2E">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7B609744" w14:textId="77777777" w:rsidR="001F0472" w:rsidRPr="00B21ECB" w:rsidRDefault="001F0472" w:rsidP="00631D2E">
            <w:pPr>
              <w:pStyle w:val="TableParagraph"/>
              <w:kinsoku w:val="0"/>
              <w:overflowPunct w:val="0"/>
              <w:ind w:right="2376"/>
              <w:jc w:val="right"/>
              <w:rPr>
                <w:rFonts w:ascii="Times New Roman" w:hAnsi="Times New Roman" w:cs="Times New Roman"/>
              </w:rPr>
            </w:pPr>
            <w:r w:rsidRPr="00B21ECB">
              <w:rPr>
                <w:color w:val="231F20"/>
                <w:sz w:val="12"/>
                <w:szCs w:val="12"/>
              </w:rPr>
              <w:t>DIGI 4003, Advanced Studio in Swift Coding</w:t>
            </w:r>
          </w:p>
        </w:tc>
        <w:tc>
          <w:tcPr>
            <w:tcW w:w="768" w:type="dxa"/>
            <w:tcBorders>
              <w:top w:val="single" w:sz="8" w:space="0" w:color="231F20"/>
              <w:left w:val="single" w:sz="8" w:space="0" w:color="231F20"/>
              <w:bottom w:val="single" w:sz="8" w:space="0" w:color="231F20"/>
              <w:right w:val="single" w:sz="8" w:space="0" w:color="231F20"/>
            </w:tcBorders>
          </w:tcPr>
          <w:p w14:paraId="439807EF"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F0472" w:rsidRPr="00B21ECB" w14:paraId="548C68F4" w14:textId="77777777" w:rsidTr="00631D2E">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3E8A0191" w14:textId="77777777" w:rsidR="001F0472" w:rsidRPr="00B21ECB" w:rsidRDefault="001F0472" w:rsidP="00631D2E">
            <w:pPr>
              <w:pStyle w:val="TableParagraph"/>
              <w:kinsoku w:val="0"/>
              <w:overflowPunct w:val="0"/>
              <w:ind w:left="70"/>
              <w:rPr>
                <w:rFonts w:ascii="Times New Roman" w:hAnsi="Times New Roman" w:cs="Times New Roman"/>
              </w:rPr>
            </w:pPr>
            <w:r w:rsidRPr="00B21ECB">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F6AF02A"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b/>
                <w:bCs/>
                <w:color w:val="231F20"/>
                <w:sz w:val="16"/>
                <w:szCs w:val="16"/>
              </w:rPr>
              <w:t>9</w:t>
            </w:r>
          </w:p>
        </w:tc>
      </w:tr>
    </w:tbl>
    <w:p w14:paraId="29A32F7C" w14:textId="77777777" w:rsidR="001F0472" w:rsidRDefault="001F0472" w:rsidP="001F0472">
      <w:pPr>
        <w:pStyle w:val="BodyText"/>
        <w:rPr>
          <w:sz w:val="18"/>
        </w:rPr>
      </w:pPr>
    </w:p>
    <w:p w14:paraId="01ACF353"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u w:val="single"/>
        </w:rPr>
      </w:pPr>
    </w:p>
    <w:p w14:paraId="7B9FFFCD"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u w:val="single"/>
        </w:rPr>
      </w:pPr>
    </w:p>
    <w:p w14:paraId="539CD264"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u w:val="single"/>
        </w:rPr>
      </w:pPr>
    </w:p>
    <w:p w14:paraId="185B875A" w14:textId="43D77365"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3B72C388" w14:textId="1CA2D9EA"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2E8EA087" w14:textId="093F98D0"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67D61F47" w14:textId="66EE76D9"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6552535F" w14:textId="28FDA0E4"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251223D8" w14:textId="3CEA9B58"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0F564B40" w14:textId="34EBC272"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538F7265"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58E935F0"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60AB61F1"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52895DF5"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4805F609"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34FC4A8E"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1B828F9F"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399BBC43"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48074C24"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725B5DD5"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00CE3F40" w14:textId="77777777" w:rsidR="00AB7989" w:rsidRDefault="00AB7989" w:rsidP="00393E23">
      <w:pPr>
        <w:tabs>
          <w:tab w:val="left" w:pos="360"/>
          <w:tab w:val="left" w:pos="720"/>
        </w:tabs>
        <w:spacing w:after="0" w:line="240" w:lineRule="auto"/>
        <w:ind w:left="720"/>
        <w:rPr>
          <w:rFonts w:asciiTheme="majorHAnsi" w:hAnsiTheme="majorHAnsi" w:cs="Arial"/>
          <w:b/>
          <w:sz w:val="20"/>
          <w:szCs w:val="20"/>
          <w:u w:val="single"/>
        </w:rPr>
      </w:pPr>
    </w:p>
    <w:p w14:paraId="6C827C4D" w14:textId="16FCF1A0" w:rsidR="00393E23" w:rsidRDefault="00393E23" w:rsidP="00393E23">
      <w:pPr>
        <w:tabs>
          <w:tab w:val="left" w:pos="360"/>
          <w:tab w:val="left" w:pos="720"/>
        </w:tabs>
        <w:spacing w:after="0" w:line="240" w:lineRule="auto"/>
        <w:ind w:left="720"/>
        <w:rPr>
          <w:rFonts w:asciiTheme="majorHAnsi" w:hAnsiTheme="majorHAnsi" w:cs="Arial"/>
          <w:b/>
          <w:sz w:val="20"/>
          <w:szCs w:val="20"/>
          <w:u w:val="single"/>
        </w:rPr>
      </w:pPr>
      <w:r>
        <w:rPr>
          <w:rFonts w:asciiTheme="majorHAnsi" w:hAnsiTheme="majorHAnsi" w:cs="Arial"/>
          <w:b/>
          <w:sz w:val="20"/>
          <w:szCs w:val="20"/>
          <w:u w:val="single"/>
        </w:rPr>
        <w:t>PROPOSED</w:t>
      </w:r>
    </w:p>
    <w:p w14:paraId="64E78577" w14:textId="77777777" w:rsidR="00393E23" w:rsidRDefault="00393E23" w:rsidP="00393E23">
      <w:pPr>
        <w:tabs>
          <w:tab w:val="left" w:pos="360"/>
          <w:tab w:val="left" w:pos="720"/>
        </w:tabs>
        <w:spacing w:after="0" w:line="240" w:lineRule="auto"/>
        <w:ind w:left="720"/>
        <w:rPr>
          <w:rFonts w:asciiTheme="majorHAnsi" w:hAnsiTheme="majorHAnsi" w:cs="Arial"/>
          <w:b/>
          <w:sz w:val="20"/>
          <w:szCs w:val="20"/>
          <w:u w:val="single"/>
        </w:rPr>
      </w:pPr>
    </w:p>
    <w:p w14:paraId="20F80ADD" w14:textId="77777777" w:rsidR="00393E23" w:rsidRDefault="00393E23" w:rsidP="00393E23">
      <w:pPr>
        <w:tabs>
          <w:tab w:val="left" w:pos="360"/>
          <w:tab w:val="left" w:pos="720"/>
        </w:tabs>
        <w:spacing w:after="0" w:line="240" w:lineRule="auto"/>
        <w:ind w:left="720"/>
        <w:rPr>
          <w:rFonts w:asciiTheme="majorHAnsi" w:hAnsiTheme="majorHAnsi" w:cs="Arial"/>
          <w:b/>
          <w:color w:val="00B050"/>
          <w:sz w:val="20"/>
          <w:szCs w:val="20"/>
        </w:rPr>
      </w:pPr>
      <w:r>
        <w:rPr>
          <w:rFonts w:asciiTheme="majorHAnsi" w:hAnsiTheme="majorHAnsi" w:cs="Arial"/>
          <w:b/>
          <w:color w:val="00B050"/>
          <w:sz w:val="20"/>
          <w:szCs w:val="20"/>
        </w:rPr>
        <w:t>For changes to front matter of Bulletin and College of Liberal Arts and Communication pages, see Program Modification proposal to change degree name to Digital Technology and Design.  Current degree name is retained below temporarily.</w:t>
      </w:r>
    </w:p>
    <w:p w14:paraId="66C57196" w14:textId="77777777" w:rsidR="00393E23" w:rsidRDefault="00393E23" w:rsidP="00393E23">
      <w:pPr>
        <w:tabs>
          <w:tab w:val="left" w:pos="360"/>
          <w:tab w:val="left" w:pos="720"/>
        </w:tabs>
        <w:spacing w:after="0" w:line="240" w:lineRule="auto"/>
        <w:ind w:left="720"/>
        <w:rPr>
          <w:rFonts w:asciiTheme="majorHAnsi" w:hAnsiTheme="majorHAnsi" w:cs="Arial"/>
          <w:b/>
          <w:color w:val="00B050"/>
          <w:sz w:val="20"/>
          <w:szCs w:val="20"/>
        </w:rPr>
      </w:pPr>
    </w:p>
    <w:p w14:paraId="3FA37543" w14:textId="77777777" w:rsidR="00393E23" w:rsidRPr="00A61D76" w:rsidRDefault="00393E23" w:rsidP="00393E23">
      <w:pPr>
        <w:tabs>
          <w:tab w:val="left" w:pos="360"/>
          <w:tab w:val="left" w:pos="720"/>
        </w:tabs>
        <w:spacing w:after="0" w:line="240" w:lineRule="auto"/>
        <w:ind w:left="720"/>
        <w:rPr>
          <w:rFonts w:asciiTheme="majorHAnsi" w:hAnsiTheme="majorHAnsi" w:cs="Arial"/>
          <w:b/>
          <w:color w:val="00B050"/>
          <w:sz w:val="20"/>
          <w:szCs w:val="20"/>
        </w:rPr>
      </w:pPr>
      <w:r>
        <w:rPr>
          <w:rFonts w:asciiTheme="majorHAnsi" w:hAnsiTheme="majorHAnsi" w:cs="Arial"/>
          <w:b/>
          <w:color w:val="00B050"/>
          <w:sz w:val="20"/>
          <w:szCs w:val="20"/>
        </w:rPr>
        <w:t>General Education requirements for the degree are being changed in a separate Program Modification proposal but are reflected below.</w:t>
      </w:r>
    </w:p>
    <w:p w14:paraId="7CD66926" w14:textId="77777777" w:rsidR="00393E23" w:rsidRDefault="00393E23" w:rsidP="00393E23">
      <w:pPr>
        <w:tabs>
          <w:tab w:val="left" w:pos="360"/>
          <w:tab w:val="left" w:pos="720"/>
        </w:tabs>
        <w:spacing w:after="0" w:line="240" w:lineRule="auto"/>
        <w:ind w:left="720"/>
        <w:rPr>
          <w:rFonts w:asciiTheme="majorHAnsi" w:hAnsiTheme="majorHAnsi" w:cs="Arial"/>
          <w:sz w:val="20"/>
          <w:szCs w:val="20"/>
        </w:rPr>
      </w:pPr>
    </w:p>
    <w:p w14:paraId="0BA909E7" w14:textId="77777777" w:rsidR="00AB7989" w:rsidRDefault="00AB7989" w:rsidP="007E5E4C">
      <w:pPr>
        <w:tabs>
          <w:tab w:val="left" w:pos="360"/>
          <w:tab w:val="left" w:pos="720"/>
        </w:tabs>
        <w:spacing w:after="0" w:line="240" w:lineRule="auto"/>
        <w:ind w:left="720"/>
        <w:rPr>
          <w:rFonts w:asciiTheme="majorHAnsi" w:hAnsiTheme="majorHAnsi" w:cs="Arial"/>
          <w:b/>
          <w:sz w:val="20"/>
          <w:szCs w:val="20"/>
        </w:rPr>
      </w:pPr>
    </w:p>
    <w:p w14:paraId="51F7C976" w14:textId="77777777" w:rsidR="00AB7989" w:rsidRDefault="00AB7989" w:rsidP="007E5E4C">
      <w:pPr>
        <w:tabs>
          <w:tab w:val="left" w:pos="360"/>
          <w:tab w:val="left" w:pos="720"/>
        </w:tabs>
        <w:spacing w:after="0" w:line="240" w:lineRule="auto"/>
        <w:ind w:left="720"/>
        <w:rPr>
          <w:rFonts w:asciiTheme="majorHAnsi" w:hAnsiTheme="majorHAnsi" w:cs="Arial"/>
          <w:b/>
          <w:sz w:val="20"/>
          <w:szCs w:val="20"/>
        </w:rPr>
      </w:pPr>
    </w:p>
    <w:p w14:paraId="192285A9" w14:textId="77777777" w:rsidR="00AB7989" w:rsidRDefault="00AB7989" w:rsidP="007E5E4C">
      <w:pPr>
        <w:tabs>
          <w:tab w:val="left" w:pos="360"/>
          <w:tab w:val="left" w:pos="720"/>
        </w:tabs>
        <w:spacing w:after="0" w:line="240" w:lineRule="auto"/>
        <w:ind w:left="720"/>
        <w:rPr>
          <w:rFonts w:asciiTheme="majorHAnsi" w:hAnsiTheme="majorHAnsi" w:cs="Arial"/>
          <w:b/>
          <w:sz w:val="20"/>
          <w:szCs w:val="20"/>
        </w:rPr>
      </w:pPr>
    </w:p>
    <w:p w14:paraId="2F18E142" w14:textId="77777777" w:rsidR="00AB7989" w:rsidRDefault="00AB7989" w:rsidP="007E5E4C">
      <w:pPr>
        <w:tabs>
          <w:tab w:val="left" w:pos="360"/>
          <w:tab w:val="left" w:pos="720"/>
        </w:tabs>
        <w:spacing w:after="0" w:line="240" w:lineRule="auto"/>
        <w:ind w:left="720"/>
        <w:rPr>
          <w:rFonts w:asciiTheme="majorHAnsi" w:hAnsiTheme="majorHAnsi" w:cs="Arial"/>
          <w:b/>
          <w:sz w:val="20"/>
          <w:szCs w:val="20"/>
        </w:rPr>
      </w:pPr>
    </w:p>
    <w:p w14:paraId="40A0167C" w14:textId="77777777" w:rsidR="00AB7989" w:rsidRDefault="00AB7989" w:rsidP="007E5E4C">
      <w:pPr>
        <w:tabs>
          <w:tab w:val="left" w:pos="360"/>
          <w:tab w:val="left" w:pos="720"/>
        </w:tabs>
        <w:spacing w:after="0" w:line="240" w:lineRule="auto"/>
        <w:ind w:left="720"/>
        <w:rPr>
          <w:rFonts w:asciiTheme="majorHAnsi" w:hAnsiTheme="majorHAnsi" w:cs="Arial"/>
          <w:b/>
          <w:sz w:val="20"/>
          <w:szCs w:val="20"/>
        </w:rPr>
      </w:pPr>
    </w:p>
    <w:p w14:paraId="05850A6D" w14:textId="77777777" w:rsidR="00AB7989" w:rsidRDefault="00AB7989" w:rsidP="007E5E4C">
      <w:pPr>
        <w:tabs>
          <w:tab w:val="left" w:pos="360"/>
          <w:tab w:val="left" w:pos="720"/>
        </w:tabs>
        <w:spacing w:after="0" w:line="240" w:lineRule="auto"/>
        <w:ind w:left="720"/>
        <w:rPr>
          <w:rFonts w:asciiTheme="majorHAnsi" w:hAnsiTheme="majorHAnsi" w:cs="Arial"/>
          <w:b/>
          <w:sz w:val="20"/>
          <w:szCs w:val="20"/>
        </w:rPr>
      </w:pPr>
    </w:p>
    <w:p w14:paraId="6441D8BB" w14:textId="22F3FEDC" w:rsidR="007E5E4C" w:rsidRDefault="00393E23" w:rsidP="007E5E4C">
      <w:pPr>
        <w:tabs>
          <w:tab w:val="left" w:pos="360"/>
          <w:tab w:val="left" w:pos="720"/>
        </w:tabs>
        <w:spacing w:after="0" w:line="240" w:lineRule="auto"/>
        <w:ind w:left="720"/>
        <w:rPr>
          <w:rFonts w:asciiTheme="majorHAnsi" w:hAnsiTheme="majorHAnsi" w:cs="Arial"/>
          <w:sz w:val="20"/>
          <w:szCs w:val="20"/>
        </w:rPr>
      </w:pPr>
      <w:r w:rsidRPr="00A61D76">
        <w:rPr>
          <w:rFonts w:asciiTheme="majorHAnsi" w:hAnsiTheme="majorHAnsi" w:cs="Arial"/>
          <w:b/>
          <w:sz w:val="20"/>
          <w:szCs w:val="20"/>
        </w:rPr>
        <w:lastRenderedPageBreak/>
        <w:t>p. 221</w:t>
      </w:r>
    </w:p>
    <w:p w14:paraId="4D247C56" w14:textId="77777777" w:rsidR="007E5E4C" w:rsidRDefault="007E5E4C" w:rsidP="007E5E4C">
      <w:pPr>
        <w:tabs>
          <w:tab w:val="left" w:pos="360"/>
          <w:tab w:val="left" w:pos="720"/>
        </w:tabs>
        <w:spacing w:after="0" w:line="240" w:lineRule="auto"/>
        <w:ind w:left="720"/>
        <w:rPr>
          <w:rFonts w:asciiTheme="majorHAnsi" w:hAnsiTheme="majorHAnsi" w:cs="Arial"/>
          <w:sz w:val="20"/>
          <w:szCs w:val="20"/>
        </w:rPr>
      </w:pPr>
    </w:p>
    <w:p w14:paraId="0BC2D97E" w14:textId="29FAF48F" w:rsidR="007E5E4C" w:rsidRDefault="007E5E4C" w:rsidP="007E5E4C">
      <w:pPr>
        <w:pStyle w:val="Title"/>
      </w:pPr>
      <w:r>
        <w:rPr>
          <w:color w:val="231F20"/>
          <w:w w:val="90"/>
        </w:rPr>
        <w:t xml:space="preserve">Major in Digital </w:t>
      </w:r>
      <w:r w:rsidR="002236C7">
        <w:rPr>
          <w:color w:val="231F20"/>
          <w:w w:val="90"/>
        </w:rPr>
        <w:t>Innovations</w:t>
      </w:r>
    </w:p>
    <w:p w14:paraId="4D1E7FFA" w14:textId="4FD98807" w:rsidR="007E5E4C" w:rsidRDefault="007E5E4C" w:rsidP="007E5E4C">
      <w:pPr>
        <w:spacing w:before="52" w:line="249" w:lineRule="auto"/>
        <w:ind w:left="1968" w:right="1949" w:firstLine="866"/>
        <w:rPr>
          <w:b/>
          <w:sz w:val="16"/>
        </w:rPr>
      </w:pPr>
      <w:r>
        <w:rPr>
          <w:b/>
          <w:color w:val="231F20"/>
          <w:sz w:val="16"/>
        </w:rPr>
        <w:t xml:space="preserve">Bachelor of Science Concentration in </w:t>
      </w:r>
      <w:r w:rsidR="00422F20">
        <w:rPr>
          <w:b/>
          <w:color w:val="231F20"/>
          <w:sz w:val="16"/>
        </w:rPr>
        <w:t>Mobile Application Development</w:t>
      </w:r>
    </w:p>
    <w:p w14:paraId="2620856B" w14:textId="77777777" w:rsidR="007E5E4C" w:rsidRDefault="007E5E4C" w:rsidP="007E5E4C">
      <w:pPr>
        <w:pStyle w:val="BodyText"/>
        <w:spacing w:before="1"/>
        <w:ind w:left="113"/>
      </w:pPr>
      <w:r>
        <w:rPr>
          <w:color w:val="231F20"/>
        </w:rPr>
        <w:t>A complete 8-semester degree plan is available at</w:t>
      </w:r>
      <w:hyperlink r:id="rId11">
        <w:r>
          <w:rPr>
            <w:color w:val="231F20"/>
          </w:rPr>
          <w:t xml:space="preserve"> https://www.astate.edu/info/academics/degrees/</w:t>
        </w:r>
      </w:hyperlink>
    </w:p>
    <w:p w14:paraId="48AB2D6A" w14:textId="77777777" w:rsidR="007E5E4C" w:rsidRDefault="007E5E4C" w:rsidP="007E5E4C">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7E5E4C" w14:paraId="13E31D20" w14:textId="77777777" w:rsidTr="003630C0">
        <w:trPr>
          <w:trHeight w:val="256"/>
        </w:trPr>
        <w:tc>
          <w:tcPr>
            <w:tcW w:w="5336" w:type="dxa"/>
            <w:shd w:val="clear" w:color="auto" w:fill="BCBEC0"/>
          </w:tcPr>
          <w:p w14:paraId="69FA29A6" w14:textId="77777777" w:rsidR="007E5E4C" w:rsidRDefault="007E5E4C" w:rsidP="003630C0">
            <w:pPr>
              <w:pStyle w:val="TableParagraph"/>
              <w:rPr>
                <w:b/>
                <w:sz w:val="16"/>
              </w:rPr>
            </w:pPr>
            <w:r>
              <w:rPr>
                <w:b/>
                <w:color w:val="231F20"/>
                <w:sz w:val="16"/>
              </w:rPr>
              <w:t>University Requirements:</w:t>
            </w:r>
          </w:p>
        </w:tc>
        <w:tc>
          <w:tcPr>
            <w:tcW w:w="945" w:type="dxa"/>
            <w:shd w:val="clear" w:color="auto" w:fill="BCBEC0"/>
          </w:tcPr>
          <w:p w14:paraId="3D1CC5F5" w14:textId="77777777" w:rsidR="007E5E4C" w:rsidRDefault="007E5E4C" w:rsidP="003630C0">
            <w:pPr>
              <w:pStyle w:val="TableParagraph"/>
              <w:spacing w:before="0"/>
              <w:ind w:left="0"/>
              <w:rPr>
                <w:rFonts w:ascii="Times New Roman"/>
                <w:sz w:val="12"/>
              </w:rPr>
            </w:pPr>
          </w:p>
        </w:tc>
      </w:tr>
      <w:tr w:rsidR="007E5E4C" w14:paraId="614DE80B" w14:textId="77777777" w:rsidTr="003630C0">
        <w:trPr>
          <w:trHeight w:val="227"/>
        </w:trPr>
        <w:tc>
          <w:tcPr>
            <w:tcW w:w="5336" w:type="dxa"/>
          </w:tcPr>
          <w:p w14:paraId="0AE1154B" w14:textId="77777777" w:rsidR="007E5E4C" w:rsidRDefault="007E5E4C" w:rsidP="003630C0">
            <w:pPr>
              <w:pStyle w:val="TableParagraph"/>
              <w:rPr>
                <w:sz w:val="12"/>
              </w:rPr>
            </w:pPr>
            <w:r>
              <w:rPr>
                <w:color w:val="231F20"/>
                <w:sz w:val="12"/>
              </w:rPr>
              <w:t>See University General Requirements for Baccalaureate degrees (p. 42)</w:t>
            </w:r>
          </w:p>
        </w:tc>
        <w:tc>
          <w:tcPr>
            <w:tcW w:w="945" w:type="dxa"/>
          </w:tcPr>
          <w:p w14:paraId="77FA885A" w14:textId="77777777" w:rsidR="007E5E4C" w:rsidRDefault="007E5E4C" w:rsidP="003630C0">
            <w:pPr>
              <w:pStyle w:val="TableParagraph"/>
              <w:spacing w:before="0"/>
              <w:ind w:left="0"/>
              <w:rPr>
                <w:rFonts w:ascii="Times New Roman"/>
                <w:sz w:val="12"/>
              </w:rPr>
            </w:pPr>
          </w:p>
        </w:tc>
      </w:tr>
      <w:tr w:rsidR="007E5E4C" w14:paraId="01E3F681" w14:textId="77777777" w:rsidTr="003630C0">
        <w:trPr>
          <w:trHeight w:val="256"/>
        </w:trPr>
        <w:tc>
          <w:tcPr>
            <w:tcW w:w="5336" w:type="dxa"/>
            <w:shd w:val="clear" w:color="auto" w:fill="BCBEC0"/>
          </w:tcPr>
          <w:p w14:paraId="04CBD7E0" w14:textId="77777777" w:rsidR="007E5E4C" w:rsidRDefault="007E5E4C" w:rsidP="003630C0">
            <w:pPr>
              <w:pStyle w:val="TableParagraph"/>
              <w:rPr>
                <w:b/>
                <w:sz w:val="16"/>
              </w:rPr>
            </w:pPr>
            <w:r>
              <w:rPr>
                <w:b/>
                <w:color w:val="231F20"/>
                <w:sz w:val="16"/>
              </w:rPr>
              <w:t>First Year Making Connections Course:</w:t>
            </w:r>
          </w:p>
        </w:tc>
        <w:tc>
          <w:tcPr>
            <w:tcW w:w="945" w:type="dxa"/>
            <w:shd w:val="clear" w:color="auto" w:fill="BCBEC0"/>
          </w:tcPr>
          <w:p w14:paraId="1B2552BE" w14:textId="77777777" w:rsidR="007E5E4C" w:rsidRDefault="007E5E4C" w:rsidP="003630C0">
            <w:pPr>
              <w:pStyle w:val="TableParagraph"/>
              <w:ind w:left="175" w:right="156"/>
              <w:jc w:val="center"/>
              <w:rPr>
                <w:b/>
                <w:sz w:val="12"/>
              </w:rPr>
            </w:pPr>
            <w:r>
              <w:rPr>
                <w:b/>
                <w:color w:val="231F20"/>
                <w:sz w:val="12"/>
              </w:rPr>
              <w:t>Sem. Hrs.</w:t>
            </w:r>
          </w:p>
        </w:tc>
      </w:tr>
      <w:tr w:rsidR="007E5E4C" w14:paraId="23B5231B" w14:textId="77777777" w:rsidTr="003630C0">
        <w:trPr>
          <w:trHeight w:val="227"/>
        </w:trPr>
        <w:tc>
          <w:tcPr>
            <w:tcW w:w="5336" w:type="dxa"/>
          </w:tcPr>
          <w:p w14:paraId="21745E2D" w14:textId="77777777" w:rsidR="007E5E4C" w:rsidRDefault="007E5E4C" w:rsidP="003630C0">
            <w:pPr>
              <w:pStyle w:val="TableParagraph"/>
              <w:rPr>
                <w:sz w:val="12"/>
              </w:rPr>
            </w:pPr>
            <w:r>
              <w:rPr>
                <w:color w:val="231F20"/>
                <w:sz w:val="12"/>
              </w:rPr>
              <w:t>UC 1013, Making Connections</w:t>
            </w:r>
          </w:p>
        </w:tc>
        <w:tc>
          <w:tcPr>
            <w:tcW w:w="945" w:type="dxa"/>
          </w:tcPr>
          <w:p w14:paraId="084D9761" w14:textId="77777777" w:rsidR="007E5E4C" w:rsidRDefault="007E5E4C" w:rsidP="003630C0">
            <w:pPr>
              <w:pStyle w:val="TableParagraph"/>
              <w:ind w:left="19"/>
              <w:jc w:val="center"/>
              <w:rPr>
                <w:b/>
                <w:sz w:val="12"/>
              </w:rPr>
            </w:pPr>
            <w:r>
              <w:rPr>
                <w:b/>
                <w:color w:val="231F20"/>
                <w:sz w:val="12"/>
              </w:rPr>
              <w:t>3</w:t>
            </w:r>
          </w:p>
        </w:tc>
      </w:tr>
      <w:tr w:rsidR="007E5E4C" w14:paraId="18624913" w14:textId="77777777" w:rsidTr="003630C0">
        <w:trPr>
          <w:trHeight w:val="256"/>
        </w:trPr>
        <w:tc>
          <w:tcPr>
            <w:tcW w:w="5336" w:type="dxa"/>
            <w:shd w:val="clear" w:color="auto" w:fill="BCBEC0"/>
          </w:tcPr>
          <w:p w14:paraId="7710857E" w14:textId="77777777" w:rsidR="007E5E4C" w:rsidRDefault="007E5E4C" w:rsidP="003630C0">
            <w:pPr>
              <w:pStyle w:val="TableParagraph"/>
              <w:rPr>
                <w:b/>
                <w:sz w:val="16"/>
              </w:rPr>
            </w:pPr>
            <w:r>
              <w:rPr>
                <w:b/>
                <w:color w:val="231F20"/>
                <w:sz w:val="16"/>
              </w:rPr>
              <w:t>General Education Requirements:</w:t>
            </w:r>
          </w:p>
        </w:tc>
        <w:tc>
          <w:tcPr>
            <w:tcW w:w="945" w:type="dxa"/>
            <w:shd w:val="clear" w:color="auto" w:fill="BCBEC0"/>
          </w:tcPr>
          <w:p w14:paraId="4FDE25F0" w14:textId="77777777" w:rsidR="007E5E4C" w:rsidRDefault="007E5E4C" w:rsidP="003630C0">
            <w:pPr>
              <w:pStyle w:val="TableParagraph"/>
              <w:ind w:left="175" w:right="156"/>
              <w:jc w:val="center"/>
              <w:rPr>
                <w:b/>
                <w:sz w:val="12"/>
              </w:rPr>
            </w:pPr>
            <w:r>
              <w:rPr>
                <w:b/>
                <w:color w:val="231F20"/>
                <w:sz w:val="12"/>
              </w:rPr>
              <w:t>Sem. Hrs.</w:t>
            </w:r>
          </w:p>
        </w:tc>
      </w:tr>
      <w:tr w:rsidR="007E5E4C" w14:paraId="02948E87" w14:textId="77777777" w:rsidTr="003630C0">
        <w:trPr>
          <w:trHeight w:val="1235"/>
        </w:trPr>
        <w:tc>
          <w:tcPr>
            <w:tcW w:w="5336" w:type="dxa"/>
          </w:tcPr>
          <w:p w14:paraId="0D9A0C10" w14:textId="77777777" w:rsidR="007E5E4C" w:rsidRDefault="007E5E4C" w:rsidP="003630C0">
            <w:pPr>
              <w:pStyle w:val="TableParagraph"/>
              <w:rPr>
                <w:sz w:val="12"/>
              </w:rPr>
            </w:pPr>
            <w:r>
              <w:rPr>
                <w:color w:val="231F20"/>
                <w:sz w:val="12"/>
              </w:rPr>
              <w:t>See General Education Curriculum for Baccalaureate degrees (p. 78)</w:t>
            </w:r>
          </w:p>
          <w:p w14:paraId="69CD7117" w14:textId="77777777" w:rsidR="007E5E4C" w:rsidRDefault="007E5E4C" w:rsidP="003630C0">
            <w:pPr>
              <w:pStyle w:val="TableParagraph"/>
              <w:spacing w:before="0"/>
              <w:ind w:left="0"/>
              <w:rPr>
                <w:sz w:val="13"/>
              </w:rPr>
            </w:pPr>
          </w:p>
          <w:p w14:paraId="097870CD" w14:textId="77777777" w:rsidR="007E5E4C" w:rsidRDefault="007E5E4C" w:rsidP="003630C0">
            <w:pPr>
              <w:pStyle w:val="TableParagraph"/>
              <w:spacing w:before="0"/>
              <w:ind w:left="350"/>
              <w:rPr>
                <w:b/>
                <w:sz w:val="12"/>
              </w:rPr>
            </w:pPr>
            <w:r>
              <w:rPr>
                <w:b/>
                <w:color w:val="231F20"/>
                <w:sz w:val="12"/>
              </w:rPr>
              <w:t>Students with this major must take the following:</w:t>
            </w:r>
          </w:p>
          <w:p w14:paraId="6C8C1C19" w14:textId="4F7319E0" w:rsidR="007E5E4C" w:rsidRPr="00731C81" w:rsidRDefault="007E5E4C" w:rsidP="003630C0">
            <w:pPr>
              <w:pStyle w:val="TableParagraph"/>
              <w:spacing w:before="6"/>
              <w:ind w:left="440"/>
              <w:rPr>
                <w:i/>
                <w:color w:val="231F20"/>
                <w:sz w:val="12"/>
              </w:rPr>
            </w:pPr>
            <w:r w:rsidRPr="00731C81">
              <w:rPr>
                <w:i/>
                <w:color w:val="231F20"/>
                <w:sz w:val="12"/>
              </w:rPr>
              <w:t>CMAC 1003, Mass Communication</w:t>
            </w:r>
            <w:r w:rsidR="00B33CED">
              <w:rPr>
                <w:i/>
                <w:color w:val="231F20"/>
                <w:sz w:val="12"/>
              </w:rPr>
              <w:t>s in Modern Society</w:t>
            </w:r>
          </w:p>
          <w:p w14:paraId="561ECAB1" w14:textId="4477792F" w:rsidR="007E5E4C" w:rsidRPr="00731C81" w:rsidRDefault="00A86376" w:rsidP="003630C0">
            <w:pPr>
              <w:pStyle w:val="TableParagraph"/>
              <w:spacing w:before="6"/>
              <w:ind w:left="440"/>
              <w:rPr>
                <w:i/>
                <w:color w:val="231F20"/>
                <w:sz w:val="12"/>
              </w:rPr>
            </w:pPr>
            <w:r>
              <w:rPr>
                <w:i/>
                <w:color w:val="231F20"/>
                <w:sz w:val="12"/>
              </w:rPr>
              <w:t>PSY 201</w:t>
            </w:r>
            <w:r w:rsidR="007E5E4C" w:rsidRPr="00731C81">
              <w:rPr>
                <w:i/>
                <w:color w:val="231F20"/>
                <w:sz w:val="12"/>
              </w:rPr>
              <w:t>3, Introduction to Psychology</w:t>
            </w:r>
          </w:p>
          <w:p w14:paraId="7652B972" w14:textId="227A718E" w:rsidR="007E5E4C" w:rsidRPr="00731C81" w:rsidRDefault="007E5E4C" w:rsidP="003630C0">
            <w:pPr>
              <w:pStyle w:val="TableParagraph"/>
              <w:spacing w:before="6"/>
              <w:ind w:left="440"/>
              <w:rPr>
                <w:i/>
                <w:color w:val="231F20"/>
                <w:sz w:val="12"/>
              </w:rPr>
            </w:pPr>
            <w:r w:rsidRPr="00731C81">
              <w:rPr>
                <w:i/>
                <w:color w:val="231F20"/>
                <w:sz w:val="12"/>
              </w:rPr>
              <w:t>POSC 2103, Introduction to U</w:t>
            </w:r>
            <w:r w:rsidR="00B33CED">
              <w:rPr>
                <w:i/>
                <w:color w:val="231F20"/>
                <w:sz w:val="12"/>
              </w:rPr>
              <w:t xml:space="preserve">nited </w:t>
            </w:r>
            <w:r w:rsidRPr="00731C81">
              <w:rPr>
                <w:i/>
                <w:color w:val="231F20"/>
                <w:sz w:val="12"/>
              </w:rPr>
              <w:t>S</w:t>
            </w:r>
            <w:r w:rsidR="00B33CED">
              <w:rPr>
                <w:i/>
                <w:color w:val="231F20"/>
                <w:sz w:val="12"/>
              </w:rPr>
              <w:t>tates</w:t>
            </w:r>
            <w:r w:rsidRPr="00731C81">
              <w:rPr>
                <w:i/>
                <w:color w:val="231F20"/>
                <w:sz w:val="12"/>
              </w:rPr>
              <w:t xml:space="preserve"> Government</w:t>
            </w:r>
          </w:p>
          <w:p w14:paraId="5EA13FC0" w14:textId="7C19BC02" w:rsidR="007E5E4C" w:rsidRDefault="002332E4" w:rsidP="003630C0">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w:t>
            </w:r>
            <w:r w:rsidR="00F83ADF">
              <w:rPr>
                <w:i/>
                <w:color w:val="231F20"/>
                <w:sz w:val="12"/>
              </w:rPr>
              <w:t>,</w:t>
            </w:r>
            <w:r>
              <w:rPr>
                <w:i/>
                <w:color w:val="231F20"/>
                <w:sz w:val="12"/>
              </w:rPr>
              <w:t xml:space="preserve">  Fine Arts-Visual, MUS 2503</w:t>
            </w:r>
            <w:r w:rsidR="00F83ADF">
              <w:rPr>
                <w:i/>
                <w:color w:val="231F20"/>
                <w:sz w:val="12"/>
              </w:rPr>
              <w:t>,</w:t>
            </w:r>
            <w:r>
              <w:rPr>
                <w:i/>
                <w:color w:val="231F20"/>
                <w:sz w:val="12"/>
              </w:rPr>
              <w:t xml:space="preserve"> Fine Arts-</w:t>
            </w:r>
            <w:r w:rsidRPr="00731C81">
              <w:rPr>
                <w:i/>
                <w:color w:val="231F20"/>
                <w:sz w:val="12"/>
              </w:rPr>
              <w:t xml:space="preserve"> Music</w:t>
            </w:r>
            <w:r>
              <w:rPr>
                <w:i/>
                <w:color w:val="231F20"/>
                <w:sz w:val="12"/>
              </w:rPr>
              <w:t>, THEA 2503</w:t>
            </w:r>
            <w:r w:rsidR="00F83ADF">
              <w:rPr>
                <w:i/>
                <w:color w:val="231F20"/>
                <w:sz w:val="12"/>
              </w:rPr>
              <w:t>,</w:t>
            </w:r>
            <w:r>
              <w:rPr>
                <w:i/>
                <w:color w:val="231F20"/>
                <w:sz w:val="12"/>
              </w:rPr>
              <w:t xml:space="preserve"> Fine Arts-Theatre</w:t>
            </w:r>
          </w:p>
        </w:tc>
        <w:tc>
          <w:tcPr>
            <w:tcW w:w="945" w:type="dxa"/>
          </w:tcPr>
          <w:p w14:paraId="6B1793F8" w14:textId="77777777" w:rsidR="007E5E4C" w:rsidRDefault="007E5E4C" w:rsidP="003630C0">
            <w:pPr>
              <w:pStyle w:val="TableParagraph"/>
              <w:ind w:left="175" w:right="156"/>
              <w:jc w:val="center"/>
              <w:rPr>
                <w:b/>
                <w:sz w:val="12"/>
              </w:rPr>
            </w:pPr>
            <w:r>
              <w:rPr>
                <w:b/>
                <w:color w:val="231F20"/>
                <w:sz w:val="12"/>
              </w:rPr>
              <w:t>35</w:t>
            </w:r>
          </w:p>
        </w:tc>
      </w:tr>
      <w:tr w:rsidR="007E5E4C" w14:paraId="066079CC" w14:textId="77777777" w:rsidTr="003630C0">
        <w:trPr>
          <w:trHeight w:val="429"/>
        </w:trPr>
        <w:tc>
          <w:tcPr>
            <w:tcW w:w="5336" w:type="dxa"/>
            <w:shd w:val="clear" w:color="auto" w:fill="BCBEC0"/>
          </w:tcPr>
          <w:p w14:paraId="182C8738" w14:textId="0F7439C6" w:rsidR="007E5E4C" w:rsidRDefault="00B523D1" w:rsidP="003630C0">
            <w:pPr>
              <w:pStyle w:val="TableParagraph"/>
              <w:rPr>
                <w:b/>
                <w:sz w:val="16"/>
              </w:rPr>
            </w:pPr>
            <w:r>
              <w:rPr>
                <w:b/>
                <w:color w:val="231F20"/>
                <w:sz w:val="16"/>
              </w:rPr>
              <w:t>Major</w:t>
            </w:r>
            <w:r w:rsidR="007E5E4C">
              <w:rPr>
                <w:b/>
                <w:color w:val="231F20"/>
                <w:sz w:val="16"/>
              </w:rPr>
              <w:t xml:space="preserve"> Requirements:</w:t>
            </w:r>
          </w:p>
          <w:p w14:paraId="7F4C2F55" w14:textId="77777777" w:rsidR="007E5E4C" w:rsidRDefault="007E5E4C" w:rsidP="003630C0">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28C0C55E" w14:textId="77777777" w:rsidR="007E5E4C" w:rsidRDefault="007E5E4C" w:rsidP="003630C0">
            <w:pPr>
              <w:pStyle w:val="TableParagraph"/>
              <w:ind w:left="175" w:right="156"/>
              <w:jc w:val="center"/>
              <w:rPr>
                <w:b/>
                <w:sz w:val="12"/>
              </w:rPr>
            </w:pPr>
            <w:r>
              <w:rPr>
                <w:b/>
                <w:color w:val="231F20"/>
                <w:sz w:val="12"/>
              </w:rPr>
              <w:t>Sem. Hrs.</w:t>
            </w:r>
          </w:p>
        </w:tc>
      </w:tr>
      <w:tr w:rsidR="007E5E4C" w14:paraId="4ABE5513" w14:textId="77777777" w:rsidTr="003630C0">
        <w:trPr>
          <w:trHeight w:val="227"/>
        </w:trPr>
        <w:tc>
          <w:tcPr>
            <w:tcW w:w="5336" w:type="dxa"/>
          </w:tcPr>
          <w:p w14:paraId="3E2D47FF" w14:textId="77777777" w:rsidR="007E5E4C" w:rsidRDefault="007E5E4C" w:rsidP="003630C0">
            <w:pPr>
              <w:pStyle w:val="TableParagraph"/>
              <w:rPr>
                <w:sz w:val="12"/>
              </w:rPr>
            </w:pPr>
            <w:r>
              <w:rPr>
                <w:color w:val="231F20"/>
                <w:sz w:val="12"/>
              </w:rPr>
              <w:t>GRFX 1113, Design Literacy</w:t>
            </w:r>
          </w:p>
        </w:tc>
        <w:tc>
          <w:tcPr>
            <w:tcW w:w="945" w:type="dxa"/>
          </w:tcPr>
          <w:p w14:paraId="6A2FE703" w14:textId="77777777" w:rsidR="007E5E4C" w:rsidRDefault="007E5E4C" w:rsidP="003630C0">
            <w:pPr>
              <w:pStyle w:val="TableParagraph"/>
              <w:ind w:left="19"/>
              <w:jc w:val="center"/>
              <w:rPr>
                <w:sz w:val="12"/>
              </w:rPr>
            </w:pPr>
            <w:r>
              <w:rPr>
                <w:color w:val="231F20"/>
                <w:sz w:val="12"/>
              </w:rPr>
              <w:t>3</w:t>
            </w:r>
          </w:p>
        </w:tc>
      </w:tr>
      <w:tr w:rsidR="007E5E4C" w14:paraId="2BB62221" w14:textId="77777777" w:rsidTr="003630C0">
        <w:trPr>
          <w:trHeight w:val="230"/>
        </w:trPr>
        <w:tc>
          <w:tcPr>
            <w:tcW w:w="5336" w:type="dxa"/>
          </w:tcPr>
          <w:p w14:paraId="02D2A4D4" w14:textId="77777777" w:rsidR="007E5E4C" w:rsidRDefault="007E5E4C" w:rsidP="003630C0">
            <w:pPr>
              <w:pStyle w:val="TableParagraph"/>
              <w:rPr>
                <w:sz w:val="12"/>
              </w:rPr>
            </w:pPr>
            <w:r>
              <w:rPr>
                <w:color w:val="231F20"/>
                <w:sz w:val="12"/>
              </w:rPr>
              <w:t>GRFX 2783, Human Centered Design</w:t>
            </w:r>
          </w:p>
        </w:tc>
        <w:tc>
          <w:tcPr>
            <w:tcW w:w="945" w:type="dxa"/>
          </w:tcPr>
          <w:p w14:paraId="660A1435" w14:textId="77777777" w:rsidR="007E5E4C" w:rsidRDefault="007E5E4C" w:rsidP="003630C0">
            <w:pPr>
              <w:pStyle w:val="TableParagraph"/>
              <w:ind w:left="19"/>
              <w:jc w:val="center"/>
              <w:rPr>
                <w:sz w:val="12"/>
              </w:rPr>
            </w:pPr>
            <w:r>
              <w:rPr>
                <w:color w:val="231F20"/>
                <w:sz w:val="12"/>
              </w:rPr>
              <w:t>3</w:t>
            </w:r>
          </w:p>
        </w:tc>
      </w:tr>
      <w:tr w:rsidR="007E5E4C" w14:paraId="0176D702" w14:textId="77777777" w:rsidTr="003630C0">
        <w:trPr>
          <w:trHeight w:val="227"/>
        </w:trPr>
        <w:tc>
          <w:tcPr>
            <w:tcW w:w="5336" w:type="dxa"/>
          </w:tcPr>
          <w:p w14:paraId="0548138C" w14:textId="77777777" w:rsidR="007E5E4C" w:rsidRDefault="007E5E4C" w:rsidP="003630C0">
            <w:pPr>
              <w:pStyle w:val="TableParagraph"/>
              <w:rPr>
                <w:sz w:val="12"/>
              </w:rPr>
            </w:pPr>
            <w:r>
              <w:rPr>
                <w:color w:val="231F20"/>
                <w:sz w:val="12"/>
              </w:rPr>
              <w:t>CS 1114, Concepts of Programming</w:t>
            </w:r>
          </w:p>
        </w:tc>
        <w:tc>
          <w:tcPr>
            <w:tcW w:w="945" w:type="dxa"/>
          </w:tcPr>
          <w:p w14:paraId="3922A73E" w14:textId="77777777" w:rsidR="007E5E4C" w:rsidRDefault="007E5E4C" w:rsidP="003630C0">
            <w:pPr>
              <w:pStyle w:val="TableParagraph"/>
              <w:ind w:left="19"/>
              <w:jc w:val="center"/>
              <w:rPr>
                <w:sz w:val="12"/>
              </w:rPr>
            </w:pPr>
            <w:r>
              <w:rPr>
                <w:color w:val="231F20"/>
                <w:sz w:val="12"/>
              </w:rPr>
              <w:t>4</w:t>
            </w:r>
          </w:p>
        </w:tc>
      </w:tr>
      <w:tr w:rsidR="007E5E4C" w14:paraId="458EF090" w14:textId="77777777" w:rsidTr="003630C0">
        <w:trPr>
          <w:trHeight w:val="227"/>
        </w:trPr>
        <w:tc>
          <w:tcPr>
            <w:tcW w:w="5336" w:type="dxa"/>
          </w:tcPr>
          <w:p w14:paraId="47232744" w14:textId="77777777" w:rsidR="007E5E4C" w:rsidRDefault="007E5E4C" w:rsidP="003630C0">
            <w:pPr>
              <w:pStyle w:val="TableParagraph"/>
              <w:rPr>
                <w:sz w:val="12"/>
              </w:rPr>
            </w:pPr>
            <w:r>
              <w:rPr>
                <w:color w:val="231F20"/>
                <w:sz w:val="12"/>
              </w:rPr>
              <w:t>ENG 3023, Creative Writing</w:t>
            </w:r>
          </w:p>
        </w:tc>
        <w:tc>
          <w:tcPr>
            <w:tcW w:w="945" w:type="dxa"/>
          </w:tcPr>
          <w:p w14:paraId="2AA636BE" w14:textId="77777777" w:rsidR="007E5E4C" w:rsidRDefault="007E5E4C" w:rsidP="003630C0">
            <w:pPr>
              <w:pStyle w:val="TableParagraph"/>
              <w:ind w:left="19"/>
              <w:jc w:val="center"/>
              <w:rPr>
                <w:sz w:val="12"/>
              </w:rPr>
            </w:pPr>
            <w:r>
              <w:rPr>
                <w:color w:val="231F20"/>
                <w:sz w:val="12"/>
              </w:rPr>
              <w:t>3</w:t>
            </w:r>
          </w:p>
        </w:tc>
      </w:tr>
      <w:tr w:rsidR="007E5E4C" w14:paraId="331A571B" w14:textId="77777777" w:rsidTr="003630C0">
        <w:trPr>
          <w:trHeight w:val="227"/>
        </w:trPr>
        <w:tc>
          <w:tcPr>
            <w:tcW w:w="5336" w:type="dxa"/>
          </w:tcPr>
          <w:p w14:paraId="17AFA07A" w14:textId="77777777" w:rsidR="007E5E4C" w:rsidRDefault="007E5E4C" w:rsidP="003630C0">
            <w:pPr>
              <w:pStyle w:val="TableParagraph"/>
              <w:rPr>
                <w:sz w:val="12"/>
              </w:rPr>
            </w:pPr>
            <w:r>
              <w:rPr>
                <w:color w:val="231F20"/>
                <w:sz w:val="12"/>
              </w:rPr>
              <w:t>PSY 3613, Cultural Psychology</w:t>
            </w:r>
          </w:p>
        </w:tc>
        <w:tc>
          <w:tcPr>
            <w:tcW w:w="945" w:type="dxa"/>
          </w:tcPr>
          <w:p w14:paraId="47AC2BD5" w14:textId="77777777" w:rsidR="007E5E4C" w:rsidRDefault="007E5E4C" w:rsidP="003630C0">
            <w:pPr>
              <w:pStyle w:val="TableParagraph"/>
              <w:ind w:left="19"/>
              <w:jc w:val="center"/>
              <w:rPr>
                <w:sz w:val="12"/>
              </w:rPr>
            </w:pPr>
            <w:r>
              <w:rPr>
                <w:color w:val="231F20"/>
                <w:sz w:val="12"/>
              </w:rPr>
              <w:t>3</w:t>
            </w:r>
          </w:p>
        </w:tc>
      </w:tr>
      <w:tr w:rsidR="007E5E4C" w14:paraId="6CFA1D35" w14:textId="77777777" w:rsidTr="003630C0">
        <w:trPr>
          <w:trHeight w:val="227"/>
        </w:trPr>
        <w:tc>
          <w:tcPr>
            <w:tcW w:w="5336" w:type="dxa"/>
          </w:tcPr>
          <w:p w14:paraId="148C80A7" w14:textId="658EE7CB" w:rsidR="007E5E4C" w:rsidRDefault="003F737D" w:rsidP="003630C0">
            <w:pPr>
              <w:pStyle w:val="TableParagraph"/>
              <w:rPr>
                <w:sz w:val="12"/>
              </w:rPr>
            </w:pPr>
            <w:r>
              <w:rPr>
                <w:color w:val="231F20"/>
                <w:sz w:val="12"/>
              </w:rPr>
              <w:t>GRFX 4773, Design Build</w:t>
            </w:r>
          </w:p>
        </w:tc>
        <w:tc>
          <w:tcPr>
            <w:tcW w:w="945" w:type="dxa"/>
          </w:tcPr>
          <w:p w14:paraId="6D3031F9" w14:textId="77777777" w:rsidR="007E5E4C" w:rsidRDefault="007E5E4C" w:rsidP="003630C0">
            <w:pPr>
              <w:pStyle w:val="TableParagraph"/>
              <w:ind w:left="19"/>
              <w:jc w:val="center"/>
              <w:rPr>
                <w:sz w:val="12"/>
              </w:rPr>
            </w:pPr>
            <w:r>
              <w:rPr>
                <w:color w:val="231F20"/>
                <w:sz w:val="12"/>
              </w:rPr>
              <w:t>3</w:t>
            </w:r>
          </w:p>
        </w:tc>
      </w:tr>
      <w:tr w:rsidR="007E5E4C" w14:paraId="17064073" w14:textId="77777777" w:rsidTr="003630C0">
        <w:trPr>
          <w:trHeight w:val="227"/>
        </w:trPr>
        <w:tc>
          <w:tcPr>
            <w:tcW w:w="5336" w:type="dxa"/>
          </w:tcPr>
          <w:p w14:paraId="523F6EEB" w14:textId="77777777" w:rsidR="007E5E4C" w:rsidRDefault="007E5E4C" w:rsidP="003630C0">
            <w:pPr>
              <w:pStyle w:val="TableParagraph"/>
              <w:rPr>
                <w:sz w:val="12"/>
              </w:rPr>
            </w:pPr>
            <w:r>
              <w:rPr>
                <w:color w:val="231F20"/>
                <w:sz w:val="12"/>
              </w:rPr>
              <w:t>GRFX 4603, Graphic Design Internship</w:t>
            </w:r>
          </w:p>
        </w:tc>
        <w:tc>
          <w:tcPr>
            <w:tcW w:w="945" w:type="dxa"/>
          </w:tcPr>
          <w:p w14:paraId="668F002A" w14:textId="77777777" w:rsidR="007E5E4C" w:rsidRDefault="007E5E4C" w:rsidP="003630C0">
            <w:pPr>
              <w:pStyle w:val="TableParagraph"/>
              <w:ind w:left="19"/>
              <w:jc w:val="center"/>
              <w:rPr>
                <w:sz w:val="12"/>
              </w:rPr>
            </w:pPr>
            <w:r>
              <w:rPr>
                <w:color w:val="231F20"/>
                <w:sz w:val="12"/>
              </w:rPr>
              <w:t>3</w:t>
            </w:r>
          </w:p>
        </w:tc>
      </w:tr>
      <w:tr w:rsidR="007E5E4C" w14:paraId="09B0D71A" w14:textId="77777777" w:rsidTr="003630C0">
        <w:trPr>
          <w:trHeight w:val="227"/>
        </w:trPr>
        <w:tc>
          <w:tcPr>
            <w:tcW w:w="5336" w:type="dxa"/>
          </w:tcPr>
          <w:p w14:paraId="65E3328C" w14:textId="3F9FB822" w:rsidR="007E5E4C" w:rsidRDefault="007E5E4C" w:rsidP="001B4E67">
            <w:pPr>
              <w:pStyle w:val="TableParagraph"/>
              <w:rPr>
                <w:sz w:val="12"/>
              </w:rPr>
            </w:pPr>
            <w:r>
              <w:rPr>
                <w:color w:val="231F20"/>
                <w:sz w:val="12"/>
              </w:rPr>
              <w:t xml:space="preserve">GRFX 4793, Digital </w:t>
            </w:r>
            <w:r w:rsidR="001B4E67">
              <w:rPr>
                <w:color w:val="231F20"/>
                <w:sz w:val="12"/>
              </w:rPr>
              <w:t>Technology and Design</w:t>
            </w:r>
            <w:r>
              <w:rPr>
                <w:color w:val="231F20"/>
                <w:sz w:val="12"/>
              </w:rPr>
              <w:t xml:space="preserve"> Portfolio</w:t>
            </w:r>
          </w:p>
        </w:tc>
        <w:tc>
          <w:tcPr>
            <w:tcW w:w="945" w:type="dxa"/>
          </w:tcPr>
          <w:p w14:paraId="58171C98" w14:textId="77777777" w:rsidR="007E5E4C" w:rsidRDefault="007E5E4C" w:rsidP="003630C0">
            <w:pPr>
              <w:pStyle w:val="TableParagraph"/>
              <w:ind w:left="19"/>
              <w:jc w:val="center"/>
              <w:rPr>
                <w:sz w:val="12"/>
              </w:rPr>
            </w:pPr>
            <w:r>
              <w:rPr>
                <w:color w:val="231F20"/>
                <w:sz w:val="12"/>
              </w:rPr>
              <w:t>3</w:t>
            </w:r>
          </w:p>
        </w:tc>
      </w:tr>
      <w:tr w:rsidR="007E5E4C" w14:paraId="1823F011" w14:textId="77777777" w:rsidTr="003630C0">
        <w:trPr>
          <w:trHeight w:val="227"/>
        </w:trPr>
        <w:tc>
          <w:tcPr>
            <w:tcW w:w="5336" w:type="dxa"/>
          </w:tcPr>
          <w:p w14:paraId="6038B8CA" w14:textId="77777777" w:rsidR="007E5E4C" w:rsidRDefault="007E5E4C" w:rsidP="003630C0">
            <w:pPr>
              <w:pStyle w:val="TableParagraph"/>
              <w:rPr>
                <w:b/>
                <w:sz w:val="12"/>
              </w:rPr>
            </w:pPr>
            <w:r>
              <w:rPr>
                <w:b/>
                <w:color w:val="231F20"/>
                <w:sz w:val="12"/>
              </w:rPr>
              <w:t>Sub-total</w:t>
            </w:r>
          </w:p>
        </w:tc>
        <w:tc>
          <w:tcPr>
            <w:tcW w:w="945" w:type="dxa"/>
          </w:tcPr>
          <w:p w14:paraId="7B160DFF" w14:textId="77777777" w:rsidR="007E5E4C" w:rsidRDefault="007E5E4C" w:rsidP="003630C0">
            <w:pPr>
              <w:pStyle w:val="TableParagraph"/>
              <w:ind w:left="175" w:right="156"/>
              <w:jc w:val="center"/>
              <w:rPr>
                <w:b/>
                <w:sz w:val="12"/>
              </w:rPr>
            </w:pPr>
            <w:r>
              <w:rPr>
                <w:b/>
                <w:color w:val="231F20"/>
                <w:sz w:val="12"/>
              </w:rPr>
              <w:t>25</w:t>
            </w:r>
          </w:p>
        </w:tc>
      </w:tr>
      <w:tr w:rsidR="007E5E4C" w14:paraId="0AE7A731" w14:textId="77777777" w:rsidTr="003630C0">
        <w:trPr>
          <w:trHeight w:val="256"/>
        </w:trPr>
        <w:tc>
          <w:tcPr>
            <w:tcW w:w="5336" w:type="dxa"/>
            <w:shd w:val="clear" w:color="auto" w:fill="BCBEC0"/>
          </w:tcPr>
          <w:p w14:paraId="35BD7C8A" w14:textId="622E2B59" w:rsidR="007E5E4C" w:rsidRDefault="007E5E4C" w:rsidP="00B523D1">
            <w:pPr>
              <w:pStyle w:val="TableParagraph"/>
              <w:rPr>
                <w:b/>
                <w:sz w:val="16"/>
              </w:rPr>
            </w:pPr>
            <w:r>
              <w:rPr>
                <w:b/>
                <w:color w:val="231F20"/>
                <w:sz w:val="16"/>
              </w:rPr>
              <w:t xml:space="preserve">Concentration </w:t>
            </w:r>
            <w:r w:rsidR="00B523D1">
              <w:rPr>
                <w:b/>
                <w:color w:val="231F20"/>
                <w:sz w:val="16"/>
              </w:rPr>
              <w:t>(</w:t>
            </w:r>
            <w:r>
              <w:rPr>
                <w:b/>
                <w:color w:val="231F20"/>
                <w:sz w:val="16"/>
              </w:rPr>
              <w:t>Mobile Application Development</w:t>
            </w:r>
            <w:r w:rsidR="00B523D1">
              <w:rPr>
                <w:b/>
                <w:color w:val="231F20"/>
                <w:sz w:val="16"/>
              </w:rPr>
              <w:t>)</w:t>
            </w:r>
            <w:r>
              <w:rPr>
                <w:b/>
                <w:color w:val="231F20"/>
                <w:sz w:val="16"/>
              </w:rPr>
              <w:t>:</w:t>
            </w:r>
          </w:p>
        </w:tc>
        <w:tc>
          <w:tcPr>
            <w:tcW w:w="945" w:type="dxa"/>
            <w:shd w:val="clear" w:color="auto" w:fill="BCBEC0"/>
          </w:tcPr>
          <w:p w14:paraId="415F9519" w14:textId="77777777" w:rsidR="007E5E4C" w:rsidRDefault="007E5E4C" w:rsidP="003630C0">
            <w:pPr>
              <w:pStyle w:val="TableParagraph"/>
              <w:ind w:left="175" w:right="156"/>
              <w:jc w:val="center"/>
              <w:rPr>
                <w:b/>
                <w:sz w:val="12"/>
              </w:rPr>
            </w:pPr>
            <w:r>
              <w:rPr>
                <w:b/>
                <w:color w:val="231F20"/>
                <w:sz w:val="12"/>
              </w:rPr>
              <w:t>Sem. Hrs.</w:t>
            </w:r>
          </w:p>
        </w:tc>
      </w:tr>
      <w:tr w:rsidR="007E5E4C" w14:paraId="7C2899E1" w14:textId="77777777" w:rsidTr="003630C0">
        <w:trPr>
          <w:trHeight w:val="227"/>
        </w:trPr>
        <w:tc>
          <w:tcPr>
            <w:tcW w:w="5336" w:type="dxa"/>
          </w:tcPr>
          <w:p w14:paraId="1DC199FE" w14:textId="50B83444" w:rsidR="007E5E4C" w:rsidRDefault="007E5E4C" w:rsidP="003630C0">
            <w:pPr>
              <w:pStyle w:val="TableParagraph"/>
              <w:rPr>
                <w:sz w:val="12"/>
              </w:rPr>
            </w:pPr>
            <w:r>
              <w:rPr>
                <w:color w:val="231F20"/>
                <w:sz w:val="12"/>
              </w:rPr>
              <w:t>DIGI 2003, Introduction to Coding with Swift</w:t>
            </w:r>
          </w:p>
        </w:tc>
        <w:tc>
          <w:tcPr>
            <w:tcW w:w="945" w:type="dxa"/>
          </w:tcPr>
          <w:p w14:paraId="273D77C5" w14:textId="77777777" w:rsidR="007E5E4C" w:rsidRDefault="007E5E4C" w:rsidP="003630C0">
            <w:pPr>
              <w:pStyle w:val="TableParagraph"/>
              <w:ind w:left="19"/>
              <w:jc w:val="center"/>
              <w:rPr>
                <w:sz w:val="12"/>
              </w:rPr>
            </w:pPr>
            <w:r>
              <w:rPr>
                <w:color w:val="231F20"/>
                <w:sz w:val="12"/>
              </w:rPr>
              <w:t>3</w:t>
            </w:r>
          </w:p>
        </w:tc>
      </w:tr>
      <w:tr w:rsidR="007E5E4C" w14:paraId="083E2E16" w14:textId="77777777" w:rsidTr="003630C0">
        <w:trPr>
          <w:trHeight w:val="227"/>
        </w:trPr>
        <w:tc>
          <w:tcPr>
            <w:tcW w:w="5336" w:type="dxa"/>
          </w:tcPr>
          <w:p w14:paraId="3CA43A5C" w14:textId="5B0878F1" w:rsidR="007E5E4C" w:rsidRDefault="007E5E4C" w:rsidP="003630C0">
            <w:pPr>
              <w:pStyle w:val="TableParagraph"/>
              <w:rPr>
                <w:sz w:val="12"/>
              </w:rPr>
            </w:pPr>
            <w:r>
              <w:rPr>
                <w:color w:val="231F20"/>
                <w:sz w:val="12"/>
              </w:rPr>
              <w:t>DIGI 3003, Intermediate Coding with Swift</w:t>
            </w:r>
          </w:p>
        </w:tc>
        <w:tc>
          <w:tcPr>
            <w:tcW w:w="945" w:type="dxa"/>
          </w:tcPr>
          <w:p w14:paraId="035FAB60" w14:textId="77777777" w:rsidR="007E5E4C" w:rsidRDefault="007E5E4C" w:rsidP="003630C0">
            <w:pPr>
              <w:pStyle w:val="TableParagraph"/>
              <w:ind w:left="19"/>
              <w:jc w:val="center"/>
              <w:rPr>
                <w:sz w:val="12"/>
              </w:rPr>
            </w:pPr>
            <w:r>
              <w:rPr>
                <w:color w:val="231F20"/>
                <w:sz w:val="12"/>
              </w:rPr>
              <w:t>3</w:t>
            </w:r>
          </w:p>
        </w:tc>
      </w:tr>
      <w:tr w:rsidR="007E5E4C" w14:paraId="0A5632B1" w14:textId="77777777" w:rsidTr="003630C0">
        <w:trPr>
          <w:trHeight w:val="227"/>
        </w:trPr>
        <w:tc>
          <w:tcPr>
            <w:tcW w:w="5336" w:type="dxa"/>
          </w:tcPr>
          <w:p w14:paraId="547ABBE9" w14:textId="534F544D" w:rsidR="007E5E4C" w:rsidRDefault="007E5E4C" w:rsidP="003630C0">
            <w:pPr>
              <w:pStyle w:val="TableParagraph"/>
              <w:rPr>
                <w:sz w:val="12"/>
              </w:rPr>
            </w:pPr>
            <w:r>
              <w:rPr>
                <w:color w:val="231F20"/>
                <w:sz w:val="12"/>
              </w:rPr>
              <w:t>DIGI 4003</w:t>
            </w:r>
            <w:r w:rsidR="009765C0">
              <w:rPr>
                <w:color w:val="231F20"/>
                <w:sz w:val="12"/>
              </w:rPr>
              <w:t>,</w:t>
            </w:r>
            <w:r>
              <w:rPr>
                <w:color w:val="231F20"/>
                <w:sz w:val="12"/>
              </w:rPr>
              <w:t xml:space="preserve"> Advanced Studio in Swift Coding</w:t>
            </w:r>
          </w:p>
        </w:tc>
        <w:tc>
          <w:tcPr>
            <w:tcW w:w="945" w:type="dxa"/>
          </w:tcPr>
          <w:p w14:paraId="0387C326" w14:textId="77777777" w:rsidR="007E5E4C" w:rsidRDefault="007E5E4C" w:rsidP="003630C0">
            <w:pPr>
              <w:pStyle w:val="TableParagraph"/>
              <w:ind w:left="19"/>
              <w:jc w:val="center"/>
              <w:rPr>
                <w:sz w:val="12"/>
              </w:rPr>
            </w:pPr>
            <w:r>
              <w:rPr>
                <w:color w:val="231F20"/>
                <w:sz w:val="12"/>
              </w:rPr>
              <w:t>3</w:t>
            </w:r>
          </w:p>
        </w:tc>
      </w:tr>
      <w:tr w:rsidR="009765C0" w14:paraId="44AB6FF9" w14:textId="77777777" w:rsidTr="003630C0">
        <w:trPr>
          <w:trHeight w:val="227"/>
        </w:trPr>
        <w:tc>
          <w:tcPr>
            <w:tcW w:w="5336" w:type="dxa"/>
          </w:tcPr>
          <w:p w14:paraId="2EBCEE08" w14:textId="449623D4" w:rsidR="009765C0" w:rsidRDefault="009765C0" w:rsidP="009765C0">
            <w:pPr>
              <w:pStyle w:val="TableParagraph"/>
              <w:rPr>
                <w:b/>
                <w:color w:val="231F20"/>
                <w:sz w:val="12"/>
              </w:rPr>
            </w:pPr>
            <w:r w:rsidRPr="009765C0">
              <w:rPr>
                <w:color w:val="231F20"/>
                <w:sz w:val="12"/>
              </w:rPr>
              <w:t>MDIA 3373</w:t>
            </w:r>
            <w:r>
              <w:rPr>
                <w:color w:val="231F20"/>
                <w:sz w:val="12"/>
              </w:rPr>
              <w:t>,</w:t>
            </w:r>
            <w:r w:rsidRPr="009765C0">
              <w:rPr>
                <w:color w:val="231F20"/>
                <w:sz w:val="12"/>
              </w:rPr>
              <w:t xml:space="preserve"> Introduction to Inter</w:t>
            </w:r>
            <w:r>
              <w:rPr>
                <w:color w:val="231F20"/>
                <w:sz w:val="12"/>
              </w:rPr>
              <w:t>net Communications OR GRFX 2703,</w:t>
            </w:r>
            <w:r w:rsidRPr="009765C0">
              <w:rPr>
                <w:color w:val="231F20"/>
                <w:sz w:val="12"/>
              </w:rPr>
              <w:t xml:space="preserve"> Interaction Design</w:t>
            </w:r>
            <w:r w:rsidRPr="009765C0">
              <w:rPr>
                <w:b/>
                <w:color w:val="231F20"/>
                <w:sz w:val="12"/>
              </w:rPr>
              <w:t xml:space="preserve">  </w:t>
            </w:r>
          </w:p>
        </w:tc>
        <w:tc>
          <w:tcPr>
            <w:tcW w:w="945" w:type="dxa"/>
          </w:tcPr>
          <w:p w14:paraId="21047FE6" w14:textId="1662B13B" w:rsidR="009765C0" w:rsidRPr="002A544F" w:rsidRDefault="002A544F" w:rsidP="003630C0">
            <w:pPr>
              <w:pStyle w:val="TableParagraph"/>
              <w:ind w:left="175" w:right="156"/>
              <w:jc w:val="center"/>
              <w:rPr>
                <w:color w:val="231F20"/>
                <w:sz w:val="12"/>
              </w:rPr>
            </w:pPr>
            <w:r w:rsidRPr="002A544F">
              <w:rPr>
                <w:color w:val="231F20"/>
                <w:sz w:val="12"/>
              </w:rPr>
              <w:t>3</w:t>
            </w:r>
          </w:p>
        </w:tc>
      </w:tr>
      <w:tr w:rsidR="007E5E4C" w14:paraId="52248F0D" w14:textId="77777777" w:rsidTr="003630C0">
        <w:trPr>
          <w:trHeight w:val="227"/>
        </w:trPr>
        <w:tc>
          <w:tcPr>
            <w:tcW w:w="5336" w:type="dxa"/>
          </w:tcPr>
          <w:p w14:paraId="27E37862" w14:textId="77777777" w:rsidR="007E5E4C" w:rsidRDefault="007E5E4C" w:rsidP="003630C0">
            <w:pPr>
              <w:pStyle w:val="TableParagraph"/>
              <w:rPr>
                <w:b/>
                <w:sz w:val="12"/>
              </w:rPr>
            </w:pPr>
            <w:r>
              <w:rPr>
                <w:b/>
                <w:color w:val="231F20"/>
                <w:sz w:val="12"/>
              </w:rPr>
              <w:t>Sub-total</w:t>
            </w:r>
          </w:p>
        </w:tc>
        <w:tc>
          <w:tcPr>
            <w:tcW w:w="945" w:type="dxa"/>
          </w:tcPr>
          <w:p w14:paraId="5C8E1766" w14:textId="789FEE09" w:rsidR="007E5E4C" w:rsidRDefault="007E5E4C" w:rsidP="002A544F">
            <w:pPr>
              <w:pStyle w:val="TableParagraph"/>
              <w:ind w:left="175" w:right="156"/>
              <w:jc w:val="center"/>
              <w:rPr>
                <w:b/>
                <w:sz w:val="12"/>
              </w:rPr>
            </w:pPr>
            <w:r>
              <w:rPr>
                <w:b/>
                <w:color w:val="231F20"/>
                <w:sz w:val="12"/>
              </w:rPr>
              <w:t>1</w:t>
            </w:r>
            <w:r w:rsidR="002A544F">
              <w:rPr>
                <w:b/>
                <w:color w:val="231F20"/>
                <w:sz w:val="12"/>
              </w:rPr>
              <w:t>2</w:t>
            </w:r>
          </w:p>
        </w:tc>
      </w:tr>
      <w:tr w:rsidR="007E5E4C" w14:paraId="66415781" w14:textId="77777777" w:rsidTr="003630C0">
        <w:trPr>
          <w:trHeight w:val="256"/>
        </w:trPr>
        <w:tc>
          <w:tcPr>
            <w:tcW w:w="5336" w:type="dxa"/>
            <w:shd w:val="clear" w:color="auto" w:fill="BCBEC0"/>
          </w:tcPr>
          <w:p w14:paraId="5F90CE3F" w14:textId="77777777" w:rsidR="007E5E4C" w:rsidRDefault="007E5E4C" w:rsidP="003630C0">
            <w:pPr>
              <w:pStyle w:val="TableParagraph"/>
              <w:rPr>
                <w:b/>
                <w:sz w:val="16"/>
              </w:rPr>
            </w:pPr>
            <w:r>
              <w:rPr>
                <w:b/>
                <w:color w:val="231F20"/>
                <w:sz w:val="16"/>
              </w:rPr>
              <w:t>Electives:</w:t>
            </w:r>
          </w:p>
        </w:tc>
        <w:tc>
          <w:tcPr>
            <w:tcW w:w="945" w:type="dxa"/>
            <w:shd w:val="clear" w:color="auto" w:fill="BCBEC0"/>
          </w:tcPr>
          <w:p w14:paraId="51452FA3" w14:textId="77777777" w:rsidR="007E5E4C" w:rsidRDefault="007E5E4C" w:rsidP="003630C0">
            <w:pPr>
              <w:pStyle w:val="TableParagraph"/>
              <w:ind w:left="175" w:right="156"/>
              <w:jc w:val="center"/>
              <w:rPr>
                <w:b/>
                <w:sz w:val="12"/>
              </w:rPr>
            </w:pPr>
            <w:r>
              <w:rPr>
                <w:b/>
                <w:color w:val="231F20"/>
                <w:sz w:val="12"/>
              </w:rPr>
              <w:t>Sem. Hrs.</w:t>
            </w:r>
          </w:p>
        </w:tc>
      </w:tr>
      <w:tr w:rsidR="007E5E4C" w14:paraId="5536470E" w14:textId="77777777" w:rsidTr="003630C0">
        <w:trPr>
          <w:trHeight w:val="227"/>
        </w:trPr>
        <w:tc>
          <w:tcPr>
            <w:tcW w:w="5336" w:type="dxa"/>
          </w:tcPr>
          <w:p w14:paraId="73C6E127" w14:textId="77777777" w:rsidR="007E5E4C" w:rsidRDefault="007E5E4C" w:rsidP="003630C0">
            <w:pPr>
              <w:pStyle w:val="TableParagraph"/>
              <w:rPr>
                <w:sz w:val="12"/>
              </w:rPr>
            </w:pPr>
            <w:r>
              <w:rPr>
                <w:color w:val="231F20"/>
                <w:sz w:val="12"/>
              </w:rPr>
              <w:t>Electives</w:t>
            </w:r>
          </w:p>
        </w:tc>
        <w:tc>
          <w:tcPr>
            <w:tcW w:w="945" w:type="dxa"/>
          </w:tcPr>
          <w:p w14:paraId="2FB88796" w14:textId="11AF0E5E" w:rsidR="007E5E4C" w:rsidRDefault="007E5E4C" w:rsidP="002A544F">
            <w:pPr>
              <w:pStyle w:val="TableParagraph"/>
              <w:ind w:left="175" w:right="156"/>
              <w:jc w:val="center"/>
              <w:rPr>
                <w:b/>
                <w:sz w:val="12"/>
              </w:rPr>
            </w:pPr>
            <w:r>
              <w:rPr>
                <w:b/>
                <w:color w:val="231F20"/>
                <w:sz w:val="12"/>
              </w:rPr>
              <w:t>4</w:t>
            </w:r>
            <w:r w:rsidR="002A544F">
              <w:rPr>
                <w:b/>
                <w:color w:val="231F20"/>
                <w:sz w:val="12"/>
              </w:rPr>
              <w:t>5</w:t>
            </w:r>
          </w:p>
        </w:tc>
      </w:tr>
      <w:tr w:rsidR="007E5E4C" w14:paraId="5D30FE90" w14:textId="77777777" w:rsidTr="003630C0">
        <w:trPr>
          <w:trHeight w:val="256"/>
        </w:trPr>
        <w:tc>
          <w:tcPr>
            <w:tcW w:w="5336" w:type="dxa"/>
            <w:shd w:val="clear" w:color="auto" w:fill="BCBEC0"/>
          </w:tcPr>
          <w:p w14:paraId="1E50BB74" w14:textId="77777777" w:rsidR="007E5E4C" w:rsidRDefault="007E5E4C" w:rsidP="003630C0">
            <w:pPr>
              <w:pStyle w:val="TableParagraph"/>
              <w:rPr>
                <w:b/>
                <w:sz w:val="16"/>
              </w:rPr>
            </w:pPr>
            <w:r>
              <w:rPr>
                <w:b/>
                <w:color w:val="231F20"/>
                <w:sz w:val="16"/>
              </w:rPr>
              <w:t>Total Required Hours:</w:t>
            </w:r>
          </w:p>
        </w:tc>
        <w:tc>
          <w:tcPr>
            <w:tcW w:w="945" w:type="dxa"/>
            <w:shd w:val="clear" w:color="auto" w:fill="BCBEC0"/>
          </w:tcPr>
          <w:p w14:paraId="1A34230A" w14:textId="77777777" w:rsidR="007E5E4C" w:rsidRDefault="007E5E4C" w:rsidP="003630C0">
            <w:pPr>
              <w:pStyle w:val="TableParagraph"/>
              <w:ind w:left="175" w:right="156"/>
              <w:jc w:val="center"/>
              <w:rPr>
                <w:b/>
                <w:sz w:val="16"/>
              </w:rPr>
            </w:pPr>
            <w:r>
              <w:rPr>
                <w:b/>
                <w:color w:val="231F20"/>
                <w:sz w:val="16"/>
              </w:rPr>
              <w:t>120</w:t>
            </w:r>
          </w:p>
        </w:tc>
      </w:tr>
    </w:tbl>
    <w:p w14:paraId="6E0DF502" w14:textId="77777777" w:rsidR="007E5E4C" w:rsidRDefault="007E5E4C" w:rsidP="007E5E4C">
      <w:pPr>
        <w:pStyle w:val="BodyText"/>
        <w:rPr>
          <w:sz w:val="18"/>
        </w:rPr>
      </w:pPr>
    </w:p>
    <w:p w14:paraId="287D3581" w14:textId="77777777" w:rsidR="007E5E4C" w:rsidRDefault="007E5E4C" w:rsidP="007E5E4C">
      <w:pPr>
        <w:pStyle w:val="BodyText"/>
        <w:rPr>
          <w:sz w:val="18"/>
        </w:rPr>
      </w:pPr>
    </w:p>
    <w:p w14:paraId="44D9F49E" w14:textId="06BA5833" w:rsidR="001F0472" w:rsidRPr="007A7E0A" w:rsidRDefault="001F0472" w:rsidP="007A7E0A">
      <w:pPr>
        <w:tabs>
          <w:tab w:val="left" w:pos="360"/>
          <w:tab w:val="left" w:pos="720"/>
        </w:tabs>
        <w:spacing w:after="0" w:line="240" w:lineRule="auto"/>
        <w:ind w:left="720"/>
        <w:rPr>
          <w:rFonts w:asciiTheme="majorHAnsi" w:hAnsiTheme="majorHAnsi" w:cs="Arial"/>
          <w:b/>
          <w:sz w:val="20"/>
          <w:szCs w:val="20"/>
        </w:rPr>
      </w:pPr>
      <w:r w:rsidRPr="007A7E0A">
        <w:rPr>
          <w:rFonts w:asciiTheme="majorHAnsi" w:hAnsiTheme="majorHAnsi" w:cs="Arial"/>
          <w:b/>
          <w:sz w:val="20"/>
          <w:szCs w:val="20"/>
        </w:rPr>
        <w:t>p. 228</w:t>
      </w:r>
    </w:p>
    <w:p w14:paraId="788A1C40" w14:textId="77777777" w:rsidR="001F0472" w:rsidRDefault="001F0472" w:rsidP="001F0472">
      <w:pPr>
        <w:pStyle w:val="BodyText"/>
        <w:rPr>
          <w:sz w:val="18"/>
        </w:rPr>
      </w:pPr>
    </w:p>
    <w:p w14:paraId="656AAEB2" w14:textId="77777777" w:rsidR="001F0472" w:rsidRDefault="001F0472" w:rsidP="001F0472">
      <w:pPr>
        <w:pStyle w:val="Heading4"/>
        <w:kinsoku w:val="0"/>
        <w:overflowPunct w:val="0"/>
        <w:ind w:left="89" w:right="89"/>
        <w:rPr>
          <w:color w:val="231F20"/>
          <w:w w:val="85"/>
        </w:rPr>
      </w:pPr>
      <w:r>
        <w:rPr>
          <w:color w:val="231F20"/>
          <w:w w:val="85"/>
        </w:rPr>
        <w:t>Certificate in Swift Coding</w:t>
      </w:r>
    </w:p>
    <w:p w14:paraId="48BCCEC9" w14:textId="77777777" w:rsidR="001F0472" w:rsidRDefault="001F0472" w:rsidP="001F0472">
      <w:pPr>
        <w:pStyle w:val="BodyText"/>
        <w:kinsoku w:val="0"/>
        <w:overflowPunct w:val="0"/>
        <w:spacing w:before="33"/>
        <w:ind w:left="89" w:right="89"/>
        <w:jc w:val="center"/>
        <w:rPr>
          <w:i/>
          <w:iCs/>
          <w:color w:val="231F20"/>
        </w:rPr>
      </w:pPr>
      <w:r>
        <w:rPr>
          <w:i/>
          <w:iCs/>
          <w:color w:val="231F20"/>
        </w:rPr>
        <w:t xml:space="preserve">This certificate is not available to majors in BFA Graphic Design, Emphasis in Digital Design </w:t>
      </w:r>
      <w:r>
        <w:rPr>
          <w:i/>
          <w:iCs/>
          <w:color w:val="231F20"/>
        </w:rPr>
        <w:br/>
      </w:r>
      <w:r w:rsidRPr="001F0472">
        <w:rPr>
          <w:i/>
          <w:iCs/>
          <w:color w:val="231F20"/>
        </w:rPr>
        <w:t>or BS in Digital Innovations, Concentration in Mobile Application Development</w:t>
      </w:r>
    </w:p>
    <w:p w14:paraId="0E55D2FC" w14:textId="77777777" w:rsidR="001F0472" w:rsidRDefault="001F0472" w:rsidP="001F0472">
      <w:pPr>
        <w:pStyle w:val="BodyText"/>
        <w:kinsoku w:val="0"/>
        <w:overflowPunct w:val="0"/>
        <w:spacing w:before="8" w:after="1"/>
        <w:rPr>
          <w:i/>
          <w:iCs/>
          <w:sz w:val="11"/>
          <w:szCs w:val="11"/>
        </w:rPr>
      </w:pPr>
    </w:p>
    <w:tbl>
      <w:tblPr>
        <w:tblW w:w="0" w:type="auto"/>
        <w:tblInd w:w="478" w:type="dxa"/>
        <w:tblLayout w:type="fixed"/>
        <w:tblCellMar>
          <w:left w:w="0" w:type="dxa"/>
          <w:right w:w="0" w:type="dxa"/>
        </w:tblCellMar>
        <w:tblLook w:val="0000" w:firstRow="0" w:lastRow="0" w:firstColumn="0" w:lastColumn="0" w:noHBand="0" w:noVBand="0"/>
      </w:tblPr>
      <w:tblGrid>
        <w:gridCol w:w="4996"/>
        <w:gridCol w:w="768"/>
      </w:tblGrid>
      <w:tr w:rsidR="001F0472" w:rsidRPr="00B21ECB" w14:paraId="2C2F610D" w14:textId="77777777" w:rsidTr="00631D2E">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0D8BB87C" w14:textId="77777777" w:rsidR="001F0472" w:rsidRPr="00B21ECB" w:rsidRDefault="001F0472" w:rsidP="00631D2E">
            <w:pPr>
              <w:pStyle w:val="TableParagraph"/>
              <w:kinsoku w:val="0"/>
              <w:overflowPunct w:val="0"/>
              <w:ind w:left="70"/>
              <w:rPr>
                <w:rFonts w:ascii="Times New Roman" w:hAnsi="Times New Roman" w:cs="Times New Roman"/>
              </w:rPr>
            </w:pPr>
            <w:r w:rsidRPr="00B21ECB">
              <w:rPr>
                <w:b/>
                <w:bCs/>
                <w:color w:val="231F20"/>
                <w:sz w:val="16"/>
                <w:szCs w:val="16"/>
              </w:rPr>
              <w:t>Required Courses: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44312398" w14:textId="77777777" w:rsidR="001F0472" w:rsidRPr="00B21ECB" w:rsidRDefault="001F0472" w:rsidP="00631D2E">
            <w:pPr>
              <w:pStyle w:val="TableParagraph"/>
              <w:kinsoku w:val="0"/>
              <w:overflowPunct w:val="0"/>
              <w:ind w:left="51" w:right="51"/>
              <w:jc w:val="center"/>
              <w:rPr>
                <w:rFonts w:ascii="Times New Roman" w:hAnsi="Times New Roman" w:cs="Times New Roman"/>
              </w:rPr>
            </w:pPr>
            <w:r w:rsidRPr="00B21ECB">
              <w:rPr>
                <w:b/>
                <w:bCs/>
                <w:color w:val="231F20"/>
                <w:sz w:val="12"/>
                <w:szCs w:val="12"/>
              </w:rPr>
              <w:t>Sem. Hrs.</w:t>
            </w:r>
          </w:p>
        </w:tc>
      </w:tr>
      <w:tr w:rsidR="001F0472" w:rsidRPr="00B21ECB" w14:paraId="0408443B" w14:textId="77777777" w:rsidTr="00631D2E">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0AAF99A" w14:textId="77777777" w:rsidR="001F0472" w:rsidRPr="00B21ECB" w:rsidRDefault="001F0472" w:rsidP="00631D2E">
            <w:pPr>
              <w:pStyle w:val="TableParagraph"/>
              <w:kinsoku w:val="0"/>
              <w:overflowPunct w:val="0"/>
              <w:ind w:right="2396"/>
              <w:jc w:val="right"/>
              <w:rPr>
                <w:rFonts w:ascii="Times New Roman" w:hAnsi="Times New Roman" w:cs="Times New Roman"/>
              </w:rPr>
            </w:pPr>
            <w:r w:rsidRPr="00B21ECB">
              <w:rPr>
                <w:color w:val="231F20"/>
                <w:sz w:val="12"/>
                <w:szCs w:val="12"/>
              </w:rPr>
              <w:t>DIGI 2003, Introduction to Coding with Swift</w:t>
            </w:r>
          </w:p>
        </w:tc>
        <w:tc>
          <w:tcPr>
            <w:tcW w:w="768" w:type="dxa"/>
            <w:tcBorders>
              <w:top w:val="single" w:sz="8" w:space="0" w:color="231F20"/>
              <w:left w:val="single" w:sz="8" w:space="0" w:color="231F20"/>
              <w:bottom w:val="single" w:sz="8" w:space="0" w:color="231F20"/>
              <w:right w:val="single" w:sz="8" w:space="0" w:color="231F20"/>
            </w:tcBorders>
          </w:tcPr>
          <w:p w14:paraId="2A366688"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F0472" w:rsidRPr="00B21ECB" w14:paraId="5983E43E" w14:textId="77777777" w:rsidTr="00631D2E">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4C2E3039" w14:textId="77777777" w:rsidR="001F0472" w:rsidRPr="00B21ECB" w:rsidRDefault="001F0472" w:rsidP="00631D2E">
            <w:pPr>
              <w:pStyle w:val="TableParagraph"/>
              <w:kinsoku w:val="0"/>
              <w:overflowPunct w:val="0"/>
              <w:ind w:left="250"/>
              <w:rPr>
                <w:rFonts w:ascii="Times New Roman" w:hAnsi="Times New Roman" w:cs="Times New Roman"/>
              </w:rPr>
            </w:pPr>
            <w:r w:rsidRPr="00B21ECB">
              <w:rPr>
                <w:color w:val="231F20"/>
                <w:sz w:val="12"/>
                <w:szCs w:val="12"/>
              </w:rPr>
              <w:t>DIGI 3003, Intermediate Coding with Swift</w:t>
            </w:r>
          </w:p>
        </w:tc>
        <w:tc>
          <w:tcPr>
            <w:tcW w:w="768" w:type="dxa"/>
            <w:tcBorders>
              <w:top w:val="single" w:sz="8" w:space="0" w:color="231F20"/>
              <w:left w:val="single" w:sz="8" w:space="0" w:color="231F20"/>
              <w:bottom w:val="single" w:sz="8" w:space="0" w:color="231F20"/>
              <w:right w:val="single" w:sz="8" w:space="0" w:color="231F20"/>
            </w:tcBorders>
          </w:tcPr>
          <w:p w14:paraId="22FCDBAB"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F0472" w:rsidRPr="00B21ECB" w14:paraId="5772150C" w14:textId="77777777" w:rsidTr="00631D2E">
        <w:trPr>
          <w:trHeight w:hRule="exact" w:val="247"/>
        </w:trPr>
        <w:tc>
          <w:tcPr>
            <w:tcW w:w="4996" w:type="dxa"/>
            <w:tcBorders>
              <w:top w:val="single" w:sz="8" w:space="0" w:color="231F20"/>
              <w:left w:val="single" w:sz="8" w:space="0" w:color="231F20"/>
              <w:bottom w:val="single" w:sz="8" w:space="0" w:color="231F20"/>
              <w:right w:val="single" w:sz="8" w:space="0" w:color="231F20"/>
            </w:tcBorders>
          </w:tcPr>
          <w:p w14:paraId="33D81669" w14:textId="77777777" w:rsidR="001F0472" w:rsidRPr="00B21ECB" w:rsidRDefault="001F0472" w:rsidP="00631D2E">
            <w:pPr>
              <w:pStyle w:val="TableParagraph"/>
              <w:kinsoku w:val="0"/>
              <w:overflowPunct w:val="0"/>
              <w:ind w:right="2376"/>
              <w:jc w:val="right"/>
              <w:rPr>
                <w:rFonts w:ascii="Times New Roman" w:hAnsi="Times New Roman" w:cs="Times New Roman"/>
              </w:rPr>
            </w:pPr>
            <w:r w:rsidRPr="00B21ECB">
              <w:rPr>
                <w:color w:val="231F20"/>
                <w:sz w:val="12"/>
                <w:szCs w:val="12"/>
              </w:rPr>
              <w:t>DIGI 4003, Advanced Studio in Swift Coding</w:t>
            </w:r>
          </w:p>
        </w:tc>
        <w:tc>
          <w:tcPr>
            <w:tcW w:w="768" w:type="dxa"/>
            <w:tcBorders>
              <w:top w:val="single" w:sz="8" w:space="0" w:color="231F20"/>
              <w:left w:val="single" w:sz="8" w:space="0" w:color="231F20"/>
              <w:bottom w:val="single" w:sz="8" w:space="0" w:color="231F20"/>
              <w:right w:val="single" w:sz="8" w:space="0" w:color="231F20"/>
            </w:tcBorders>
          </w:tcPr>
          <w:p w14:paraId="03E0859A"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color w:val="231F20"/>
                <w:w w:val="99"/>
                <w:sz w:val="12"/>
                <w:szCs w:val="12"/>
              </w:rPr>
              <w:t>3</w:t>
            </w:r>
          </w:p>
        </w:tc>
      </w:tr>
      <w:tr w:rsidR="001F0472" w:rsidRPr="00B21ECB" w14:paraId="4B15FC96" w14:textId="77777777" w:rsidTr="00631D2E">
        <w:trPr>
          <w:trHeight w:hRule="exact" w:val="276"/>
        </w:trPr>
        <w:tc>
          <w:tcPr>
            <w:tcW w:w="4996" w:type="dxa"/>
            <w:tcBorders>
              <w:top w:val="single" w:sz="8" w:space="0" w:color="231F20"/>
              <w:left w:val="single" w:sz="8" w:space="0" w:color="231F20"/>
              <w:bottom w:val="single" w:sz="8" w:space="0" w:color="231F20"/>
              <w:right w:val="single" w:sz="8" w:space="0" w:color="231F20"/>
            </w:tcBorders>
            <w:shd w:val="clear" w:color="auto" w:fill="BCBEC0"/>
          </w:tcPr>
          <w:p w14:paraId="4E9E5EBA" w14:textId="77777777" w:rsidR="001F0472" w:rsidRPr="00B21ECB" w:rsidRDefault="001F0472" w:rsidP="00631D2E">
            <w:pPr>
              <w:pStyle w:val="TableParagraph"/>
              <w:kinsoku w:val="0"/>
              <w:overflowPunct w:val="0"/>
              <w:ind w:left="70"/>
              <w:rPr>
                <w:rFonts w:ascii="Times New Roman" w:hAnsi="Times New Roman" w:cs="Times New Roman"/>
              </w:rPr>
            </w:pPr>
            <w:r w:rsidRPr="00B21ECB">
              <w:rPr>
                <w:b/>
                <w:bCs/>
                <w:color w:val="231F20"/>
                <w:sz w:val="16"/>
                <w:szCs w:val="16"/>
              </w:rPr>
              <w:t>Total Required Hours:</w:t>
            </w:r>
          </w:p>
        </w:tc>
        <w:tc>
          <w:tcPr>
            <w:tcW w:w="768" w:type="dxa"/>
            <w:tcBorders>
              <w:top w:val="single" w:sz="8" w:space="0" w:color="231F20"/>
              <w:left w:val="single" w:sz="8" w:space="0" w:color="231F20"/>
              <w:bottom w:val="single" w:sz="8" w:space="0" w:color="231F20"/>
              <w:right w:val="single" w:sz="8" w:space="0" w:color="231F20"/>
            </w:tcBorders>
            <w:shd w:val="clear" w:color="auto" w:fill="BCBEC0"/>
          </w:tcPr>
          <w:p w14:paraId="2CA4D898" w14:textId="77777777" w:rsidR="001F0472" w:rsidRPr="00B21ECB" w:rsidRDefault="001F0472" w:rsidP="00631D2E">
            <w:pPr>
              <w:pStyle w:val="TableParagraph"/>
              <w:kinsoku w:val="0"/>
              <w:overflowPunct w:val="0"/>
              <w:jc w:val="center"/>
              <w:rPr>
                <w:rFonts w:ascii="Times New Roman" w:hAnsi="Times New Roman" w:cs="Times New Roman"/>
              </w:rPr>
            </w:pPr>
            <w:r w:rsidRPr="00B21ECB">
              <w:rPr>
                <w:b/>
                <w:bCs/>
                <w:color w:val="231F20"/>
                <w:sz w:val="16"/>
                <w:szCs w:val="16"/>
              </w:rPr>
              <w:t>9</w:t>
            </w:r>
          </w:p>
        </w:tc>
      </w:tr>
    </w:tbl>
    <w:p w14:paraId="29514020" w14:textId="77777777" w:rsidR="00023741" w:rsidRPr="00991F5E" w:rsidRDefault="00023741" w:rsidP="00461520"/>
    <w:sectPr w:rsidR="00023741" w:rsidRPr="00991F5E" w:rsidSect="004608C0">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251A4" w14:textId="77777777" w:rsidR="003C437C" w:rsidRDefault="003C437C">
      <w:pPr>
        <w:spacing w:after="0" w:line="240" w:lineRule="auto"/>
      </w:pPr>
      <w:r>
        <w:separator/>
      </w:r>
    </w:p>
  </w:endnote>
  <w:endnote w:type="continuationSeparator" w:id="0">
    <w:p w14:paraId="190CC92F" w14:textId="77777777" w:rsidR="003C437C" w:rsidRDefault="003C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2FBC" w14:textId="00705132"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693">
      <w:rPr>
        <w:rStyle w:val="PageNumber"/>
        <w:noProof/>
      </w:rPr>
      <w:t>3</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AF17" w14:textId="77777777" w:rsidR="003C437C" w:rsidRDefault="003C437C">
      <w:pPr>
        <w:spacing w:after="0" w:line="240" w:lineRule="auto"/>
      </w:pPr>
      <w:r>
        <w:separator/>
      </w:r>
    </w:p>
  </w:footnote>
  <w:footnote w:type="continuationSeparator" w:id="0">
    <w:p w14:paraId="2F91B53D" w14:textId="77777777" w:rsidR="003C437C" w:rsidRDefault="003C4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F"/>
    <w:multiLevelType w:val="multilevel"/>
    <w:tmpl w:val="000008C2"/>
    <w:lvl w:ilvl="0">
      <w:numFmt w:val="bullet"/>
      <w:lvlText w:val="•"/>
      <w:lvlJc w:val="left"/>
      <w:pPr>
        <w:ind w:left="640" w:hanging="180"/>
      </w:pPr>
      <w:rPr>
        <w:rFonts w:ascii="Arial" w:hAnsi="Arial" w:cs="Arial"/>
        <w:b w:val="0"/>
        <w:bCs w:val="0"/>
        <w:color w:val="231F20"/>
        <w:w w:val="99"/>
        <w:sz w:val="16"/>
        <w:szCs w:val="16"/>
      </w:rPr>
    </w:lvl>
    <w:lvl w:ilvl="1">
      <w:numFmt w:val="bullet"/>
      <w:lvlText w:val="•"/>
      <w:lvlJc w:val="left"/>
      <w:pPr>
        <w:ind w:left="1318" w:hanging="180"/>
      </w:pPr>
    </w:lvl>
    <w:lvl w:ilvl="2">
      <w:numFmt w:val="bullet"/>
      <w:lvlText w:val="•"/>
      <w:lvlJc w:val="left"/>
      <w:pPr>
        <w:ind w:left="1996" w:hanging="180"/>
      </w:pPr>
    </w:lvl>
    <w:lvl w:ilvl="3">
      <w:numFmt w:val="bullet"/>
      <w:lvlText w:val="•"/>
      <w:lvlJc w:val="left"/>
      <w:pPr>
        <w:ind w:left="2674" w:hanging="180"/>
      </w:pPr>
    </w:lvl>
    <w:lvl w:ilvl="4">
      <w:numFmt w:val="bullet"/>
      <w:lvlText w:val="•"/>
      <w:lvlJc w:val="left"/>
      <w:pPr>
        <w:ind w:left="3352" w:hanging="180"/>
      </w:pPr>
    </w:lvl>
    <w:lvl w:ilvl="5">
      <w:numFmt w:val="bullet"/>
      <w:lvlText w:val="•"/>
      <w:lvlJc w:val="left"/>
      <w:pPr>
        <w:ind w:left="4030" w:hanging="180"/>
      </w:pPr>
    </w:lvl>
    <w:lvl w:ilvl="6">
      <w:numFmt w:val="bullet"/>
      <w:lvlText w:val="•"/>
      <w:lvlJc w:val="left"/>
      <w:pPr>
        <w:ind w:left="4708" w:hanging="180"/>
      </w:pPr>
    </w:lvl>
    <w:lvl w:ilvl="7">
      <w:numFmt w:val="bullet"/>
      <w:lvlText w:val="•"/>
      <w:lvlJc w:val="left"/>
      <w:pPr>
        <w:ind w:left="5386" w:hanging="180"/>
      </w:pPr>
    </w:lvl>
    <w:lvl w:ilvl="8">
      <w:numFmt w:val="bullet"/>
      <w:lvlText w:val="•"/>
      <w:lvlJc w:val="left"/>
      <w:pPr>
        <w:ind w:left="6064" w:hanging="180"/>
      </w:pPr>
    </w:lvl>
  </w:abstractNum>
  <w:abstractNum w:abstractNumId="1"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CC6918"/>
    <w:multiLevelType w:val="hybridMultilevel"/>
    <w:tmpl w:val="3962B7D6"/>
    <w:lvl w:ilvl="0" w:tplc="3DA8B19C">
      <w:numFmt w:val="bullet"/>
      <w:lvlText w:val="—"/>
      <w:lvlJc w:val="left"/>
      <w:pPr>
        <w:ind w:left="284" w:hanging="205"/>
      </w:pPr>
      <w:rPr>
        <w:rFonts w:ascii="Arial" w:eastAsia="Arial" w:hAnsi="Arial" w:cs="Arial" w:hint="default"/>
        <w:color w:val="231F20"/>
        <w:w w:val="100"/>
        <w:sz w:val="16"/>
        <w:szCs w:val="16"/>
      </w:rPr>
    </w:lvl>
    <w:lvl w:ilvl="1" w:tplc="39F4B16A">
      <w:numFmt w:val="bullet"/>
      <w:lvlText w:val="•"/>
      <w:lvlJc w:val="left"/>
      <w:pPr>
        <w:ind w:left="574" w:hanging="205"/>
      </w:pPr>
      <w:rPr>
        <w:rFonts w:hint="default"/>
      </w:rPr>
    </w:lvl>
    <w:lvl w:ilvl="2" w:tplc="9B64DCBA">
      <w:numFmt w:val="bullet"/>
      <w:lvlText w:val="•"/>
      <w:lvlJc w:val="left"/>
      <w:pPr>
        <w:ind w:left="868" w:hanging="205"/>
      </w:pPr>
      <w:rPr>
        <w:rFonts w:hint="default"/>
      </w:rPr>
    </w:lvl>
    <w:lvl w:ilvl="3" w:tplc="65F6EADC">
      <w:numFmt w:val="bullet"/>
      <w:lvlText w:val="•"/>
      <w:lvlJc w:val="left"/>
      <w:pPr>
        <w:ind w:left="1162" w:hanging="205"/>
      </w:pPr>
      <w:rPr>
        <w:rFonts w:hint="default"/>
      </w:rPr>
    </w:lvl>
    <w:lvl w:ilvl="4" w:tplc="9B3CEF10">
      <w:numFmt w:val="bullet"/>
      <w:lvlText w:val="•"/>
      <w:lvlJc w:val="left"/>
      <w:pPr>
        <w:ind w:left="1456" w:hanging="205"/>
      </w:pPr>
      <w:rPr>
        <w:rFonts w:hint="default"/>
      </w:rPr>
    </w:lvl>
    <w:lvl w:ilvl="5" w:tplc="F2EC032C">
      <w:numFmt w:val="bullet"/>
      <w:lvlText w:val="•"/>
      <w:lvlJc w:val="left"/>
      <w:pPr>
        <w:ind w:left="1750" w:hanging="205"/>
      </w:pPr>
      <w:rPr>
        <w:rFonts w:hint="default"/>
      </w:rPr>
    </w:lvl>
    <w:lvl w:ilvl="6" w:tplc="12D03A18">
      <w:numFmt w:val="bullet"/>
      <w:lvlText w:val="•"/>
      <w:lvlJc w:val="left"/>
      <w:pPr>
        <w:ind w:left="2044" w:hanging="205"/>
      </w:pPr>
      <w:rPr>
        <w:rFonts w:hint="default"/>
      </w:rPr>
    </w:lvl>
    <w:lvl w:ilvl="7" w:tplc="350C731A">
      <w:numFmt w:val="bullet"/>
      <w:lvlText w:val="•"/>
      <w:lvlJc w:val="left"/>
      <w:pPr>
        <w:ind w:left="2338" w:hanging="205"/>
      </w:pPr>
      <w:rPr>
        <w:rFonts w:hint="default"/>
      </w:rPr>
    </w:lvl>
    <w:lvl w:ilvl="8" w:tplc="3AA064B6">
      <w:numFmt w:val="bullet"/>
      <w:lvlText w:val="•"/>
      <w:lvlJc w:val="left"/>
      <w:pPr>
        <w:ind w:left="2632" w:hanging="205"/>
      </w:pPr>
      <w:rPr>
        <w:rFonts w:hint="default"/>
      </w:rPr>
    </w:lvl>
  </w:abstractNum>
  <w:abstractNum w:abstractNumId="13"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6E6F20"/>
    <w:multiLevelType w:val="hybridMultilevel"/>
    <w:tmpl w:val="D7440200"/>
    <w:lvl w:ilvl="0" w:tplc="3AEA8510">
      <w:numFmt w:val="bullet"/>
      <w:lvlText w:val="—"/>
      <w:lvlJc w:val="left"/>
      <w:pPr>
        <w:ind w:left="284" w:hanging="205"/>
      </w:pPr>
      <w:rPr>
        <w:rFonts w:ascii="Arial" w:eastAsia="Arial" w:hAnsi="Arial" w:cs="Arial" w:hint="default"/>
        <w:color w:val="231F20"/>
        <w:w w:val="100"/>
        <w:sz w:val="16"/>
        <w:szCs w:val="16"/>
      </w:rPr>
    </w:lvl>
    <w:lvl w:ilvl="1" w:tplc="5F70E234">
      <w:numFmt w:val="bullet"/>
      <w:lvlText w:val="•"/>
      <w:lvlJc w:val="left"/>
      <w:pPr>
        <w:ind w:left="574" w:hanging="205"/>
      </w:pPr>
      <w:rPr>
        <w:rFonts w:hint="default"/>
      </w:rPr>
    </w:lvl>
    <w:lvl w:ilvl="2" w:tplc="728A9BBA">
      <w:numFmt w:val="bullet"/>
      <w:lvlText w:val="•"/>
      <w:lvlJc w:val="left"/>
      <w:pPr>
        <w:ind w:left="868" w:hanging="205"/>
      </w:pPr>
      <w:rPr>
        <w:rFonts w:hint="default"/>
      </w:rPr>
    </w:lvl>
    <w:lvl w:ilvl="3" w:tplc="CD7CBF76">
      <w:numFmt w:val="bullet"/>
      <w:lvlText w:val="•"/>
      <w:lvlJc w:val="left"/>
      <w:pPr>
        <w:ind w:left="1162" w:hanging="205"/>
      </w:pPr>
      <w:rPr>
        <w:rFonts w:hint="default"/>
      </w:rPr>
    </w:lvl>
    <w:lvl w:ilvl="4" w:tplc="9580D2FA">
      <w:numFmt w:val="bullet"/>
      <w:lvlText w:val="•"/>
      <w:lvlJc w:val="left"/>
      <w:pPr>
        <w:ind w:left="1456" w:hanging="205"/>
      </w:pPr>
      <w:rPr>
        <w:rFonts w:hint="default"/>
      </w:rPr>
    </w:lvl>
    <w:lvl w:ilvl="5" w:tplc="41500478">
      <w:numFmt w:val="bullet"/>
      <w:lvlText w:val="•"/>
      <w:lvlJc w:val="left"/>
      <w:pPr>
        <w:ind w:left="1750" w:hanging="205"/>
      </w:pPr>
      <w:rPr>
        <w:rFonts w:hint="default"/>
      </w:rPr>
    </w:lvl>
    <w:lvl w:ilvl="6" w:tplc="AFF4D3FA">
      <w:numFmt w:val="bullet"/>
      <w:lvlText w:val="•"/>
      <w:lvlJc w:val="left"/>
      <w:pPr>
        <w:ind w:left="2044" w:hanging="205"/>
      </w:pPr>
      <w:rPr>
        <w:rFonts w:hint="default"/>
      </w:rPr>
    </w:lvl>
    <w:lvl w:ilvl="7" w:tplc="A11C5BB0">
      <w:numFmt w:val="bullet"/>
      <w:lvlText w:val="•"/>
      <w:lvlJc w:val="left"/>
      <w:pPr>
        <w:ind w:left="2338" w:hanging="205"/>
      </w:pPr>
      <w:rPr>
        <w:rFonts w:hint="default"/>
      </w:rPr>
    </w:lvl>
    <w:lvl w:ilvl="8" w:tplc="E76A7D18">
      <w:numFmt w:val="bullet"/>
      <w:lvlText w:val="•"/>
      <w:lvlJc w:val="left"/>
      <w:pPr>
        <w:ind w:left="2632" w:hanging="205"/>
      </w:pPr>
      <w:rPr>
        <w:rFonts w:hint="default"/>
      </w:rPr>
    </w:lvl>
  </w:abstractNum>
  <w:abstractNum w:abstractNumId="1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F59AF"/>
    <w:multiLevelType w:val="hybridMultilevel"/>
    <w:tmpl w:val="A09C24A0"/>
    <w:lvl w:ilvl="0" w:tplc="978A03C8">
      <w:numFmt w:val="bullet"/>
      <w:lvlText w:val="–"/>
      <w:lvlJc w:val="left"/>
      <w:pPr>
        <w:ind w:left="201" w:hanging="134"/>
      </w:pPr>
      <w:rPr>
        <w:rFonts w:ascii="Arial" w:eastAsia="Arial" w:hAnsi="Arial" w:cs="Arial" w:hint="default"/>
        <w:color w:val="231F20"/>
        <w:w w:val="100"/>
        <w:sz w:val="16"/>
        <w:szCs w:val="16"/>
      </w:rPr>
    </w:lvl>
    <w:lvl w:ilvl="1" w:tplc="7078264A">
      <w:numFmt w:val="bullet"/>
      <w:lvlText w:val="•"/>
      <w:lvlJc w:val="left"/>
      <w:pPr>
        <w:ind w:left="440" w:hanging="134"/>
      </w:pPr>
      <w:rPr>
        <w:rFonts w:hint="default"/>
      </w:rPr>
    </w:lvl>
    <w:lvl w:ilvl="2" w:tplc="3242829E">
      <w:numFmt w:val="bullet"/>
      <w:lvlText w:val="•"/>
      <w:lvlJc w:val="left"/>
      <w:pPr>
        <w:ind w:left="680" w:hanging="134"/>
      </w:pPr>
      <w:rPr>
        <w:rFonts w:hint="default"/>
      </w:rPr>
    </w:lvl>
    <w:lvl w:ilvl="3" w:tplc="7130B8A2">
      <w:numFmt w:val="bullet"/>
      <w:lvlText w:val="•"/>
      <w:lvlJc w:val="left"/>
      <w:pPr>
        <w:ind w:left="920" w:hanging="134"/>
      </w:pPr>
      <w:rPr>
        <w:rFonts w:hint="default"/>
      </w:rPr>
    </w:lvl>
    <w:lvl w:ilvl="4" w:tplc="CF3E2D58">
      <w:numFmt w:val="bullet"/>
      <w:lvlText w:val="•"/>
      <w:lvlJc w:val="left"/>
      <w:pPr>
        <w:ind w:left="1160" w:hanging="134"/>
      </w:pPr>
      <w:rPr>
        <w:rFonts w:hint="default"/>
      </w:rPr>
    </w:lvl>
    <w:lvl w:ilvl="5" w:tplc="0B68D582">
      <w:numFmt w:val="bullet"/>
      <w:lvlText w:val="•"/>
      <w:lvlJc w:val="left"/>
      <w:pPr>
        <w:ind w:left="1400" w:hanging="134"/>
      </w:pPr>
      <w:rPr>
        <w:rFonts w:hint="default"/>
      </w:rPr>
    </w:lvl>
    <w:lvl w:ilvl="6" w:tplc="8920F3BC">
      <w:numFmt w:val="bullet"/>
      <w:lvlText w:val="•"/>
      <w:lvlJc w:val="left"/>
      <w:pPr>
        <w:ind w:left="1640" w:hanging="134"/>
      </w:pPr>
      <w:rPr>
        <w:rFonts w:hint="default"/>
      </w:rPr>
    </w:lvl>
    <w:lvl w:ilvl="7" w:tplc="2EEC8EE2">
      <w:numFmt w:val="bullet"/>
      <w:lvlText w:val="•"/>
      <w:lvlJc w:val="left"/>
      <w:pPr>
        <w:ind w:left="1880" w:hanging="134"/>
      </w:pPr>
      <w:rPr>
        <w:rFonts w:hint="default"/>
      </w:rPr>
    </w:lvl>
    <w:lvl w:ilvl="8" w:tplc="195642C4">
      <w:numFmt w:val="bullet"/>
      <w:lvlText w:val="•"/>
      <w:lvlJc w:val="left"/>
      <w:pPr>
        <w:ind w:left="2120" w:hanging="134"/>
      </w:pPr>
      <w:rPr>
        <w:rFonts w:hint="default"/>
      </w:rPr>
    </w:lvl>
  </w:abstractNum>
  <w:abstractNum w:abstractNumId="17"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5411A"/>
    <w:multiLevelType w:val="hybridMultilevel"/>
    <w:tmpl w:val="8A927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0"/>
  </w:num>
  <w:num w:numId="3">
    <w:abstractNumId w:val="18"/>
  </w:num>
  <w:num w:numId="4">
    <w:abstractNumId w:val="17"/>
  </w:num>
  <w:num w:numId="5">
    <w:abstractNumId w:val="4"/>
  </w:num>
  <w:num w:numId="6">
    <w:abstractNumId w:val="3"/>
  </w:num>
  <w:num w:numId="7">
    <w:abstractNumId w:val="20"/>
  </w:num>
  <w:num w:numId="8">
    <w:abstractNumId w:val="8"/>
  </w:num>
  <w:num w:numId="9">
    <w:abstractNumId w:val="7"/>
  </w:num>
  <w:num w:numId="10">
    <w:abstractNumId w:val="9"/>
  </w:num>
  <w:num w:numId="11">
    <w:abstractNumId w:val="13"/>
  </w:num>
  <w:num w:numId="12">
    <w:abstractNumId w:val="6"/>
  </w:num>
  <w:num w:numId="13">
    <w:abstractNumId w:val="5"/>
  </w:num>
  <w:num w:numId="14">
    <w:abstractNumId w:val="2"/>
  </w:num>
  <w:num w:numId="15">
    <w:abstractNumId w:val="1"/>
  </w:num>
  <w:num w:numId="16">
    <w:abstractNumId w:val="22"/>
  </w:num>
  <w:num w:numId="17">
    <w:abstractNumId w:val="19"/>
  </w:num>
  <w:num w:numId="18">
    <w:abstractNumId w:val="15"/>
  </w:num>
  <w:num w:numId="19">
    <w:abstractNumId w:val="21"/>
  </w:num>
  <w:num w:numId="20">
    <w:abstractNumId w:val="14"/>
  </w:num>
  <w:num w:numId="21">
    <w:abstractNumId w:val="16"/>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01C86"/>
    <w:rsid w:val="000142B4"/>
    <w:rsid w:val="000200A0"/>
    <w:rsid w:val="00020314"/>
    <w:rsid w:val="0002324D"/>
    <w:rsid w:val="00023741"/>
    <w:rsid w:val="00035711"/>
    <w:rsid w:val="00041CB8"/>
    <w:rsid w:val="00051F50"/>
    <w:rsid w:val="00052681"/>
    <w:rsid w:val="00095764"/>
    <w:rsid w:val="000A292C"/>
    <w:rsid w:val="000E17A8"/>
    <w:rsid w:val="000E3809"/>
    <w:rsid w:val="0010086B"/>
    <w:rsid w:val="001408DA"/>
    <w:rsid w:val="00160202"/>
    <w:rsid w:val="00161635"/>
    <w:rsid w:val="00191116"/>
    <w:rsid w:val="001A3143"/>
    <w:rsid w:val="001A316E"/>
    <w:rsid w:val="001B4E67"/>
    <w:rsid w:val="001D25A7"/>
    <w:rsid w:val="001F0472"/>
    <w:rsid w:val="001F0B54"/>
    <w:rsid w:val="001F4E55"/>
    <w:rsid w:val="002214EC"/>
    <w:rsid w:val="002236C7"/>
    <w:rsid w:val="002332E4"/>
    <w:rsid w:val="00234693"/>
    <w:rsid w:val="00266462"/>
    <w:rsid w:val="002726B2"/>
    <w:rsid w:val="00282A39"/>
    <w:rsid w:val="0029170D"/>
    <w:rsid w:val="002A126C"/>
    <w:rsid w:val="002A544F"/>
    <w:rsid w:val="002B43FA"/>
    <w:rsid w:val="002D09DF"/>
    <w:rsid w:val="002D36A2"/>
    <w:rsid w:val="002F7640"/>
    <w:rsid w:val="00326A17"/>
    <w:rsid w:val="003270D4"/>
    <w:rsid w:val="00341FC3"/>
    <w:rsid w:val="00342850"/>
    <w:rsid w:val="00355A05"/>
    <w:rsid w:val="00366F3D"/>
    <w:rsid w:val="003728CF"/>
    <w:rsid w:val="00393E23"/>
    <w:rsid w:val="003A1736"/>
    <w:rsid w:val="003A5E20"/>
    <w:rsid w:val="003B0DE4"/>
    <w:rsid w:val="003C119D"/>
    <w:rsid w:val="003C437C"/>
    <w:rsid w:val="003D02B0"/>
    <w:rsid w:val="003D1340"/>
    <w:rsid w:val="003E68DD"/>
    <w:rsid w:val="003E6907"/>
    <w:rsid w:val="003F737D"/>
    <w:rsid w:val="00403620"/>
    <w:rsid w:val="00422F20"/>
    <w:rsid w:val="00432BD5"/>
    <w:rsid w:val="00454EFE"/>
    <w:rsid w:val="004608C0"/>
    <w:rsid w:val="00461520"/>
    <w:rsid w:val="00474791"/>
    <w:rsid w:val="00477D22"/>
    <w:rsid w:val="004858EA"/>
    <w:rsid w:val="00493EAB"/>
    <w:rsid w:val="00495C49"/>
    <w:rsid w:val="004B1F12"/>
    <w:rsid w:val="004B454C"/>
    <w:rsid w:val="004B7BDB"/>
    <w:rsid w:val="004D55AD"/>
    <w:rsid w:val="004E0146"/>
    <w:rsid w:val="00500B55"/>
    <w:rsid w:val="005178A0"/>
    <w:rsid w:val="00536239"/>
    <w:rsid w:val="00542D5B"/>
    <w:rsid w:val="00593EF8"/>
    <w:rsid w:val="005C2CF5"/>
    <w:rsid w:val="006451EC"/>
    <w:rsid w:val="00653222"/>
    <w:rsid w:val="00653463"/>
    <w:rsid w:val="006552C6"/>
    <w:rsid w:val="00660EE2"/>
    <w:rsid w:val="00686BEB"/>
    <w:rsid w:val="00690D5A"/>
    <w:rsid w:val="006A004A"/>
    <w:rsid w:val="007068E0"/>
    <w:rsid w:val="00792CA7"/>
    <w:rsid w:val="007A7E0A"/>
    <w:rsid w:val="007E5E4C"/>
    <w:rsid w:val="007E7600"/>
    <w:rsid w:val="007F153D"/>
    <w:rsid w:val="007F3C30"/>
    <w:rsid w:val="0080100E"/>
    <w:rsid w:val="0081155C"/>
    <w:rsid w:val="00857D05"/>
    <w:rsid w:val="00872BC4"/>
    <w:rsid w:val="008B58AD"/>
    <w:rsid w:val="008B7D62"/>
    <w:rsid w:val="008C2390"/>
    <w:rsid w:val="008E1210"/>
    <w:rsid w:val="008E7513"/>
    <w:rsid w:val="00920F03"/>
    <w:rsid w:val="00930E85"/>
    <w:rsid w:val="00936679"/>
    <w:rsid w:val="009765C0"/>
    <w:rsid w:val="00985B8A"/>
    <w:rsid w:val="00991F5E"/>
    <w:rsid w:val="009A5618"/>
    <w:rsid w:val="009E33E0"/>
    <w:rsid w:val="009E4A7B"/>
    <w:rsid w:val="009E7DD2"/>
    <w:rsid w:val="00A1225E"/>
    <w:rsid w:val="00A33692"/>
    <w:rsid w:val="00A42B5E"/>
    <w:rsid w:val="00A44FA3"/>
    <w:rsid w:val="00A6352E"/>
    <w:rsid w:val="00A86376"/>
    <w:rsid w:val="00A91791"/>
    <w:rsid w:val="00A91A7A"/>
    <w:rsid w:val="00A92BE7"/>
    <w:rsid w:val="00AB7989"/>
    <w:rsid w:val="00AF2BC2"/>
    <w:rsid w:val="00B33CED"/>
    <w:rsid w:val="00B523D1"/>
    <w:rsid w:val="00B5295F"/>
    <w:rsid w:val="00B53A76"/>
    <w:rsid w:val="00B576A6"/>
    <w:rsid w:val="00B57A24"/>
    <w:rsid w:val="00B600C8"/>
    <w:rsid w:val="00B8273C"/>
    <w:rsid w:val="00BB5E6D"/>
    <w:rsid w:val="00C0363E"/>
    <w:rsid w:val="00C209F8"/>
    <w:rsid w:val="00C2489E"/>
    <w:rsid w:val="00C2546F"/>
    <w:rsid w:val="00C47A39"/>
    <w:rsid w:val="00C57B45"/>
    <w:rsid w:val="00C8109D"/>
    <w:rsid w:val="00C90B18"/>
    <w:rsid w:val="00C946B3"/>
    <w:rsid w:val="00CE0BB9"/>
    <w:rsid w:val="00D13D6A"/>
    <w:rsid w:val="00D261AD"/>
    <w:rsid w:val="00D31969"/>
    <w:rsid w:val="00D619E9"/>
    <w:rsid w:val="00D629D4"/>
    <w:rsid w:val="00D70315"/>
    <w:rsid w:val="00D80278"/>
    <w:rsid w:val="00DB34AF"/>
    <w:rsid w:val="00DB7074"/>
    <w:rsid w:val="00DD2692"/>
    <w:rsid w:val="00DD2A03"/>
    <w:rsid w:val="00DE35B7"/>
    <w:rsid w:val="00DF3BC2"/>
    <w:rsid w:val="00DF3C48"/>
    <w:rsid w:val="00E22694"/>
    <w:rsid w:val="00E32485"/>
    <w:rsid w:val="00E449F5"/>
    <w:rsid w:val="00E64CD9"/>
    <w:rsid w:val="00E720B4"/>
    <w:rsid w:val="00E95A68"/>
    <w:rsid w:val="00EE264E"/>
    <w:rsid w:val="00EE307A"/>
    <w:rsid w:val="00EF1716"/>
    <w:rsid w:val="00F016E6"/>
    <w:rsid w:val="00F11812"/>
    <w:rsid w:val="00F3692E"/>
    <w:rsid w:val="00F4132F"/>
    <w:rsid w:val="00F4471A"/>
    <w:rsid w:val="00F46098"/>
    <w:rsid w:val="00F46C5F"/>
    <w:rsid w:val="00F54543"/>
    <w:rsid w:val="00F72B50"/>
    <w:rsid w:val="00F83ADF"/>
    <w:rsid w:val="00F857B7"/>
    <w:rsid w:val="00F93FE1"/>
    <w:rsid w:val="00FB0DFE"/>
    <w:rsid w:val="00FB4ED0"/>
    <w:rsid w:val="00FC1326"/>
    <w:rsid w:val="00FC5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paragraph" w:styleId="Heading4">
    <w:name w:val="heading 4"/>
    <w:basedOn w:val="Normal"/>
    <w:next w:val="Normal"/>
    <w:link w:val="Heading4Char"/>
    <w:uiPriority w:val="1"/>
    <w:qFormat/>
    <w:rsid w:val="001F0472"/>
    <w:pPr>
      <w:widowControl w:val="0"/>
      <w:autoSpaceDE w:val="0"/>
      <w:autoSpaceDN w:val="0"/>
      <w:adjustRightInd w:val="0"/>
      <w:spacing w:before="75" w:after="0" w:line="240" w:lineRule="auto"/>
      <w:ind w:left="80" w:right="80"/>
      <w:jc w:val="center"/>
      <w:outlineLvl w:val="3"/>
    </w:pPr>
    <w:rPr>
      <w:rFonts w:ascii="Calibri" w:eastAsia="Times New Roman"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1"/>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BodyText">
    <w:name w:val="Body Text"/>
    <w:basedOn w:val="Normal"/>
    <w:link w:val="BodyTextChar"/>
    <w:uiPriority w:val="1"/>
    <w:qFormat/>
    <w:rsid w:val="007E5E4C"/>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7E5E4C"/>
    <w:rPr>
      <w:rFonts w:ascii="Arial" w:eastAsia="Arial" w:hAnsi="Arial" w:cs="Arial"/>
      <w:sz w:val="16"/>
      <w:szCs w:val="16"/>
    </w:rPr>
  </w:style>
  <w:style w:type="paragraph" w:customStyle="1" w:styleId="TableParagraph">
    <w:name w:val="Table Paragraph"/>
    <w:basedOn w:val="Normal"/>
    <w:uiPriority w:val="1"/>
    <w:qFormat/>
    <w:rsid w:val="007E5E4C"/>
    <w:pPr>
      <w:widowControl w:val="0"/>
      <w:autoSpaceDE w:val="0"/>
      <w:autoSpaceDN w:val="0"/>
      <w:spacing w:before="36" w:after="0" w:line="240" w:lineRule="auto"/>
      <w:ind w:left="80"/>
    </w:pPr>
    <w:rPr>
      <w:rFonts w:ascii="Arial" w:eastAsia="Arial" w:hAnsi="Arial" w:cs="Arial"/>
    </w:rPr>
  </w:style>
  <w:style w:type="paragraph" w:styleId="Title">
    <w:name w:val="Title"/>
    <w:basedOn w:val="Normal"/>
    <w:link w:val="TitleChar"/>
    <w:uiPriority w:val="10"/>
    <w:qFormat/>
    <w:rsid w:val="007E5E4C"/>
    <w:pPr>
      <w:widowControl w:val="0"/>
      <w:autoSpaceDE w:val="0"/>
      <w:autoSpaceDN w:val="0"/>
      <w:spacing w:before="76" w:after="0" w:line="240" w:lineRule="auto"/>
      <w:ind w:left="509" w:right="509"/>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7E5E4C"/>
    <w:rPr>
      <w:rFonts w:ascii="Myriad Pro" w:eastAsia="Myriad Pro" w:hAnsi="Myriad Pro" w:cs="Myriad Pro"/>
      <w:b/>
      <w:bCs/>
      <w:sz w:val="32"/>
      <w:szCs w:val="32"/>
    </w:rPr>
  </w:style>
  <w:style w:type="character" w:customStyle="1" w:styleId="Heading4Char">
    <w:name w:val="Heading 4 Char"/>
    <w:basedOn w:val="DefaultParagraphFont"/>
    <w:link w:val="Heading4"/>
    <w:uiPriority w:val="1"/>
    <w:rsid w:val="001F0472"/>
    <w:rPr>
      <w:rFonts w:ascii="Calibri" w:eastAsia="Times New Roman"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info/academics/degre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info/academics/degre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6C51AE0157CA495A9E42C811960A1633"/>
        <w:category>
          <w:name w:val="General"/>
          <w:gallery w:val="placeholder"/>
        </w:category>
        <w:types>
          <w:type w:val="bbPlcHdr"/>
        </w:types>
        <w:behaviors>
          <w:behavior w:val="content"/>
        </w:behaviors>
        <w:guid w:val="{0743166B-39CC-40EE-BBA2-2FA2CA187B5A}"/>
      </w:docPartPr>
      <w:docPartBody>
        <w:p w:rsidR="008A3413" w:rsidRDefault="004D44C7" w:rsidP="004D44C7">
          <w:pPr>
            <w:pStyle w:val="6C51AE0157CA495A9E42C811960A1633"/>
          </w:pPr>
          <w:r w:rsidRPr="008426D1">
            <w:rPr>
              <w:rStyle w:val="PlaceholderText"/>
              <w:shd w:val="clear" w:color="auto" w:fill="D9D9D9" w:themeFill="background1" w:themeFillShade="D9"/>
            </w:rPr>
            <w:t>Paste bulletin pages here...</w:t>
          </w:r>
        </w:p>
      </w:docPartBody>
    </w:docPart>
    <w:docPart>
      <w:docPartPr>
        <w:name w:val="7664D9D9E316408593649CBF87360E20"/>
        <w:category>
          <w:name w:val="General"/>
          <w:gallery w:val="placeholder"/>
        </w:category>
        <w:types>
          <w:type w:val="bbPlcHdr"/>
        </w:types>
        <w:behaviors>
          <w:behavior w:val="content"/>
        </w:behaviors>
        <w:guid w:val="{6CE9B86D-F692-4BEF-B63B-1D684934FD96}"/>
      </w:docPartPr>
      <w:docPartBody>
        <w:p w:rsidR="002374EE" w:rsidRDefault="0001671F" w:rsidP="0001671F">
          <w:pPr>
            <w:pStyle w:val="7664D9D9E316408593649CBF87360E2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w:altName w:val="Corbel"/>
    <w:charset w:val="00"/>
    <w:family w:val="swiss"/>
    <w:pitch w:val="variable"/>
    <w:sig w:usb0="00000001" w:usb1="5000204A" w:usb2="00000000" w:usb3="00000000" w:csb0="0000009B"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1671F"/>
    <w:rsid w:val="000C05A2"/>
    <w:rsid w:val="0011017B"/>
    <w:rsid w:val="00141811"/>
    <w:rsid w:val="0017204A"/>
    <w:rsid w:val="00192B0D"/>
    <w:rsid w:val="0020305C"/>
    <w:rsid w:val="002043A6"/>
    <w:rsid w:val="0021379B"/>
    <w:rsid w:val="00232E0D"/>
    <w:rsid w:val="002374EE"/>
    <w:rsid w:val="002707CC"/>
    <w:rsid w:val="002D3FFB"/>
    <w:rsid w:val="002E401A"/>
    <w:rsid w:val="004117A3"/>
    <w:rsid w:val="0043354D"/>
    <w:rsid w:val="0049602C"/>
    <w:rsid w:val="004B69EC"/>
    <w:rsid w:val="004D44C7"/>
    <w:rsid w:val="00501670"/>
    <w:rsid w:val="00623A43"/>
    <w:rsid w:val="00664D68"/>
    <w:rsid w:val="0066654A"/>
    <w:rsid w:val="00675F83"/>
    <w:rsid w:val="00680E2D"/>
    <w:rsid w:val="0070625E"/>
    <w:rsid w:val="007316B1"/>
    <w:rsid w:val="00753B68"/>
    <w:rsid w:val="007554F2"/>
    <w:rsid w:val="00786626"/>
    <w:rsid w:val="00813C67"/>
    <w:rsid w:val="00832516"/>
    <w:rsid w:val="008A3413"/>
    <w:rsid w:val="008C67EC"/>
    <w:rsid w:val="008E730F"/>
    <w:rsid w:val="009F24B1"/>
    <w:rsid w:val="00A11A06"/>
    <w:rsid w:val="00A41441"/>
    <w:rsid w:val="00AA1435"/>
    <w:rsid w:val="00B46519"/>
    <w:rsid w:val="00B9465D"/>
    <w:rsid w:val="00BB55F2"/>
    <w:rsid w:val="00C62630"/>
    <w:rsid w:val="00C71155"/>
    <w:rsid w:val="00CC2BE9"/>
    <w:rsid w:val="00D54CA2"/>
    <w:rsid w:val="00D847D1"/>
    <w:rsid w:val="00D86C3C"/>
    <w:rsid w:val="00DB06D9"/>
    <w:rsid w:val="00DB71D5"/>
    <w:rsid w:val="00DE30CF"/>
    <w:rsid w:val="00DF5410"/>
    <w:rsid w:val="00E15187"/>
    <w:rsid w:val="00E567B1"/>
    <w:rsid w:val="00EA3063"/>
    <w:rsid w:val="00FA0B48"/>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44C7"/>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D0B580E473DC534983DCE04EF5670A7E">
    <w:name w:val="D0B580E473DC534983DCE04EF5670A7E"/>
    <w:rsid w:val="00DB71D5"/>
    <w:pPr>
      <w:spacing w:after="0" w:line="240" w:lineRule="auto"/>
    </w:pPr>
    <w:rPr>
      <w:sz w:val="24"/>
      <w:szCs w:val="24"/>
    </w:rPr>
  </w:style>
  <w:style w:type="paragraph" w:customStyle="1" w:styleId="6C51AE0157CA495A9E42C811960A1633">
    <w:name w:val="6C51AE0157CA495A9E42C811960A1633"/>
    <w:rsid w:val="004D44C7"/>
    <w:pPr>
      <w:spacing w:after="160" w:line="259" w:lineRule="auto"/>
    </w:pPr>
  </w:style>
  <w:style w:type="paragraph" w:customStyle="1" w:styleId="7664D9D9E316408593649CBF87360E20">
    <w:name w:val="7664D9D9E316408593649CBF87360E20"/>
    <w:rsid w:val="000167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5FFE-6558-4F97-B7BD-BDCA9064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5</cp:revision>
  <dcterms:created xsi:type="dcterms:W3CDTF">2020-11-02T14:37:00Z</dcterms:created>
  <dcterms:modified xsi:type="dcterms:W3CDTF">2020-11-02T21:38:00Z</dcterms:modified>
</cp:coreProperties>
</file>