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111623141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11162314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6E41CD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366A7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66A7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Brinda McKinney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66A73" w:rsidP="00366A7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042417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1174792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17479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6E41C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E41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41CD" w:rsidP="006E41C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042117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8683158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683158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3B789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B78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B789D" w:rsidP="003B789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753593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53593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4524E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524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524E4" w:rsidP="004524E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5664060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66406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445DC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0249043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024904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4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5473738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547373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41CD" w:rsidRDefault="006E41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6E41CD" w:rsidRDefault="00445DC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6E41CD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</w:p>
        <w:p w:rsidR="006E6FEC" w:rsidRDefault="006E41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p w:rsidR="002E3FC9" w:rsidRDefault="00445DCB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27446625"/>
        </w:sdtPr>
        <w:sdtEndPr/>
        <w:sdtContent>
          <w:r w:rsidR="006E41CD">
            <w:rPr>
              <w:rFonts w:asciiTheme="majorHAnsi" w:hAnsiTheme="majorHAnsi" w:cs="Arial"/>
              <w:sz w:val="20"/>
              <w:szCs w:val="20"/>
            </w:rPr>
            <w:t>On pages 34</w:t>
          </w:r>
          <w:r w:rsidR="003B789D">
            <w:rPr>
              <w:rFonts w:asciiTheme="majorHAnsi" w:hAnsiTheme="majorHAnsi" w:cs="Arial"/>
              <w:sz w:val="20"/>
              <w:szCs w:val="20"/>
            </w:rPr>
            <w:t>6</w:t>
          </w:r>
          <w:r w:rsidR="006E41CD">
            <w:rPr>
              <w:rFonts w:asciiTheme="majorHAnsi" w:hAnsiTheme="majorHAnsi" w:cs="Arial"/>
              <w:sz w:val="20"/>
              <w:szCs w:val="20"/>
            </w:rPr>
            <w:t>, 34</w:t>
          </w:r>
          <w:r w:rsidR="003B789D">
            <w:rPr>
              <w:rFonts w:asciiTheme="majorHAnsi" w:hAnsiTheme="majorHAnsi" w:cs="Arial"/>
              <w:sz w:val="20"/>
              <w:szCs w:val="20"/>
            </w:rPr>
            <w:t>8 and 350</w:t>
          </w:r>
          <w:r w:rsidR="006E41CD">
            <w:rPr>
              <w:rFonts w:asciiTheme="majorHAnsi" w:hAnsiTheme="majorHAnsi" w:cs="Arial"/>
              <w:sz w:val="20"/>
              <w:szCs w:val="20"/>
            </w:rPr>
            <w:t xml:space="preserve"> the admission requirement of… </w:t>
          </w:r>
          <w:r w:rsidR="006E41CD" w:rsidRPr="006E41CD">
            <w:rPr>
              <w:rFonts w:asciiTheme="majorHAnsi" w:hAnsiTheme="majorHAnsi" w:cs="Arial"/>
              <w:noProof/>
              <w:sz w:val="20"/>
              <w:szCs w:val="20"/>
            </w:rPr>
            <w:drawing>
              <wp:inline distT="0" distB="0" distL="0" distR="0">
                <wp:extent cx="6858000" cy="240896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24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E41C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E41CD" w:rsidRPr="006E41CD">
            <w:rPr>
              <w:rFonts w:asciiTheme="majorHAnsi" w:hAnsiTheme="majorHAnsi" w:cs="Arial"/>
              <w:color w:val="00B0F0"/>
              <w:sz w:val="32"/>
              <w:szCs w:val="32"/>
            </w:rPr>
            <w:t>or CHEM 1013/1001</w:t>
          </w:r>
          <w:r w:rsidR="006E41CD" w:rsidRPr="006E41CD">
            <w:rPr>
              <w:rFonts w:asciiTheme="majorHAnsi" w:hAnsiTheme="majorHAnsi" w:cs="Arial"/>
              <w:color w:val="00B0F0"/>
              <w:sz w:val="20"/>
              <w:szCs w:val="20"/>
            </w:rPr>
            <w:t xml:space="preserve"> </w:t>
          </w:r>
        </w:sdtContent>
      </w:sdt>
      <w:r w:rsidR="006E41CD" w:rsidRPr="006E41CD">
        <w:rPr>
          <w:color w:val="1F497D"/>
        </w:rPr>
        <w:t xml:space="preserve"> </w:t>
      </w:r>
    </w:p>
    <w:p w:rsidR="006E41CD" w:rsidRDefault="006E41C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E41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042117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E41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41CD">
            <w:rPr>
              <w:rFonts w:asciiTheme="majorHAnsi" w:hAnsiTheme="majorHAnsi" w:cs="Arial"/>
              <w:sz w:val="20"/>
              <w:szCs w:val="20"/>
            </w:rPr>
            <w:t xml:space="preserve">CHEM 1013/1011 are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always </w:t>
          </w:r>
          <w:r w:rsidRPr="006E41CD">
            <w:rPr>
              <w:rFonts w:asciiTheme="majorHAnsi" w:hAnsiTheme="majorHAnsi" w:cs="Arial"/>
              <w:sz w:val="20"/>
              <w:szCs w:val="20"/>
            </w:rPr>
            <w:t>acceptable for CHEM 1043/1041.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3B789D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346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3B789D" w:rsidRDefault="003B789D" w:rsidP="003B789D">
          <w:pPr>
            <w:pStyle w:val="Pa188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5"/>
            </w:rPr>
            <w:t xml:space="preserve">Major in Nursing </w:t>
          </w:r>
        </w:p>
        <w:p w:rsidR="003B789D" w:rsidRDefault="003B789D" w:rsidP="003B789D">
          <w:pPr>
            <w:pStyle w:val="Pa19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Nursing </w:t>
          </w:r>
        </w:p>
        <w:p w:rsidR="003B789D" w:rsidRDefault="003B789D" w:rsidP="003B789D">
          <w:pPr>
            <w:pStyle w:val="Pa188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958"/>
            <w:gridCol w:w="2959"/>
          </w:tblGrid>
          <w:tr w:rsidR="003B789D">
            <w:trPr>
              <w:trHeight w:val="111"/>
            </w:trPr>
            <w:tc>
              <w:tcPr>
                <w:tcW w:w="5917" w:type="dxa"/>
                <w:gridSpan w:val="2"/>
              </w:tcPr>
              <w:p w:rsidR="003B789D" w:rsidRDefault="003B789D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3B789D">
            <w:trPr>
              <w:trHeight w:val="79"/>
            </w:trPr>
            <w:tc>
              <w:tcPr>
                <w:tcW w:w="5917" w:type="dxa"/>
                <w:gridSpan w:val="2"/>
              </w:tcPr>
              <w:p w:rsidR="003B789D" w:rsidRDefault="003B789D">
                <w:pPr>
                  <w:pStyle w:val="Pa24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See University General Requirements for Baccalaureate degrees (p. 42) </w:t>
                </w:r>
              </w:p>
            </w:tc>
          </w:tr>
          <w:tr w:rsidR="003B789D">
            <w:trPr>
              <w:trHeight w:val="111"/>
            </w:trPr>
            <w:tc>
              <w:tcPr>
                <w:tcW w:w="2958" w:type="dxa"/>
              </w:tcPr>
              <w:p w:rsidR="003B789D" w:rsidRDefault="003B789D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197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3B789D">
            <w:trPr>
              <w:trHeight w:val="83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1123, Making Connections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 </w:t>
                </w:r>
              </w:p>
            </w:tc>
          </w:tr>
          <w:tr w:rsidR="003B789D">
            <w:trPr>
              <w:trHeight w:val="334"/>
            </w:trPr>
            <w:tc>
              <w:tcPr>
                <w:tcW w:w="2958" w:type="dxa"/>
              </w:tcPr>
              <w:p w:rsidR="003B789D" w:rsidRDefault="003B789D">
                <w:pPr>
                  <w:pStyle w:val="Pa279"/>
                  <w:spacing w:after="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  <w:p w:rsidR="003B789D" w:rsidRDefault="003B789D">
                <w:pPr>
                  <w:pStyle w:val="Pa33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Prior to beginning the junior year, students must complete the following: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BIO 2103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2101, Microbiology for Nursing and Laboratory </w:t>
                </w:r>
              </w:p>
              <w:p w:rsidR="003B789D" w:rsidRP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>
                  <w:rPr>
                    <w:rStyle w:val="A16"/>
                    <w:i/>
                    <w:iCs/>
                  </w:rPr>
                  <w:t xml:space="preserve">CHEM 1043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1041, Fundamental Concepts of Chemistry I and Laboratory  </w:t>
                </w:r>
                <w:r>
                  <w:rPr>
                    <w:rStyle w:val="A16"/>
                    <w:i/>
                    <w:iCs/>
                    <w:color w:val="4F81BD" w:themeColor="accent1"/>
                    <w:sz w:val="20"/>
                    <w:szCs w:val="20"/>
                  </w:rPr>
                  <w:t>OR CHEM 1013 and 1001 General Chemistry I and Laboratory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197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3B789D">
            <w:trPr>
              <w:trHeight w:val="728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See General Education Curriculum for Baccalaureate degrees (p. 84) </w:t>
                </w:r>
              </w:p>
              <w:p w:rsidR="003B789D" w:rsidRDefault="003B789D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Students with this major must take the following: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CHEM 1043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1041, Fundamental Concepts of Chemistry and Laboratory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OR </w:t>
                </w:r>
              </w:p>
              <w:p w:rsidR="003B789D" w:rsidRDefault="003B789D">
                <w:pPr>
                  <w:pStyle w:val="Pa27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CHEM 1013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1011, General Chemistry I and Laboratory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BIO 2103 </w:t>
                </w:r>
                <w:r>
                  <w:rPr>
                    <w:rStyle w:val="A16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6"/>
                    <w:i/>
                    <w:iCs/>
                  </w:rPr>
                  <w:t xml:space="preserve">2101, Microbiology for Nursing and Allied Health and Laboratory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PSY 2013, Introduction to Psychology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SOC 2213, Introduction to Sociology </w:t>
                </w:r>
              </w:p>
              <w:p w:rsidR="003B789D" w:rsidRDefault="003B789D">
                <w:pPr>
                  <w:pStyle w:val="Pa26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Nine hours of Fine Arts or Humanities (Required Departmental Gen. Ed. Option)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35 </w:t>
                </w:r>
              </w:p>
            </w:tc>
          </w:tr>
          <w:tr w:rsidR="003B789D">
            <w:trPr>
              <w:trHeight w:val="763"/>
            </w:trPr>
            <w:tc>
              <w:tcPr>
                <w:tcW w:w="2958" w:type="dxa"/>
              </w:tcPr>
              <w:p w:rsidR="003B789D" w:rsidRDefault="003B789D">
                <w:pPr>
                  <w:pStyle w:val="Pa279"/>
                  <w:spacing w:after="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lastRenderedPageBreak/>
                  <w:t xml:space="preserve">Major Requirements: </w:t>
                </w:r>
              </w:p>
              <w:p w:rsidR="003B789D" w:rsidRDefault="003B789D">
                <w:pPr>
                  <w:pStyle w:val="Pa33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  <w:i/>
                    <w:iCs/>
                  </w:rPr>
                  <w:t xml:space="preserve">Prior to beginning the junior year, students must complete the following: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2313, Concepts of Nursing Practice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2322 Foundations of Nursing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2391, Health Assessment Practicum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2392, Health Assessment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2334, Health Promotion and Introduction to Acute Care Nursing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 3463, Pathophysiology Based Pharmacology I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NRSP 2321 Foundations of Nursing Practicum </w:t>
                </w:r>
              </w:p>
              <w:p w:rsidR="003B789D" w:rsidRDefault="003B789D">
                <w:pPr>
                  <w:pStyle w:val="Pa67"/>
                  <w:spacing w:after="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</w:rPr>
                  <w:t xml:space="preserve">NRSP 2343, Nursing Care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197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2313, Concepts of Nursing Practice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2322, Foundations of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2334, Health Promotion and Introduction to Acute Care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4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2392, Health Assessment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3312, Introduction to Nursing Research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3315, Acute Care Nursing 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3345, Acute Care Nursing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3463, Pathophysiology Based Pharmacology 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3473, Pathophysiology Based Pharmacology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4312, Chronic Illness and Rehabilitation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4343, Professional Nursing—Community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4355, Critical Care and Emergency Nursing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4362, Professional Role Development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4542, Health Care Administration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 4481, Critical Decision Making and Testing Competencies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2321, Foundations of Nursing Practicum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2343, Nursing Care 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2391, Health Assessment Practicum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3325, Nursing Care III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5 </w:t>
                </w:r>
              </w:p>
            </w:tc>
          </w:tr>
          <w:tr w:rsidR="003B789D">
            <w:trPr>
              <w:trHeight w:val="79"/>
            </w:trPr>
            <w:tc>
              <w:tcPr>
                <w:tcW w:w="2958" w:type="dxa"/>
              </w:tcPr>
              <w:p w:rsidR="003B789D" w:rsidRDefault="003B789D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NRSP 3355, Nursing Care IV </w:t>
                </w:r>
              </w:p>
            </w:tc>
            <w:tc>
              <w:tcPr>
                <w:tcW w:w="2958" w:type="dxa"/>
              </w:tcPr>
              <w:p w:rsidR="003B789D" w:rsidRDefault="003B789D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>5</w:t>
                </w:r>
              </w:p>
            </w:tc>
          </w:tr>
        </w:tbl>
        <w:p w:rsidR="003B789D" w:rsidRDefault="003B789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B789D" w:rsidRDefault="003B789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D7510" w:rsidRPr="008426D1" w:rsidRDefault="00445DC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B789D" w:rsidRDefault="003B789D">
      <w:pPr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  <w:r>
        <w:rPr>
          <w:rFonts w:ascii="Myriad Pro Cond" w:hAnsi="Myriad Pro Cond" w:cs="Myriad Pro Cond"/>
          <w:b/>
          <w:bCs/>
          <w:color w:val="000000"/>
          <w:sz w:val="32"/>
          <w:szCs w:val="32"/>
        </w:rPr>
        <w:br w:type="page"/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bCs/>
          <w:color w:val="000000"/>
          <w:sz w:val="20"/>
          <w:szCs w:val="20"/>
        </w:rPr>
      </w:pPr>
      <w:r>
        <w:rPr>
          <w:rFonts w:ascii="Myriad Pro Cond" w:hAnsi="Myriad Pro Cond" w:cs="Myriad Pro Cond"/>
          <w:bCs/>
          <w:color w:val="000000"/>
          <w:sz w:val="20"/>
          <w:szCs w:val="20"/>
        </w:rPr>
        <w:lastRenderedPageBreak/>
        <w:t>Page 348</w:t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B789D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Nursing </w:t>
      </w:r>
    </w:p>
    <w:p w:rsidR="003B789D" w:rsidRPr="003B789D" w:rsidRDefault="003B789D" w:rsidP="003B789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789D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Nursing </w:t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789D">
        <w:rPr>
          <w:rFonts w:ascii="Arial" w:hAnsi="Arial" w:cs="Arial"/>
          <w:b/>
          <w:bCs/>
          <w:color w:val="000000"/>
          <w:sz w:val="16"/>
          <w:szCs w:val="16"/>
        </w:rPr>
        <w:t xml:space="preserve">Second Degree Accelerated Program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</w:tblGrid>
      <w:tr w:rsidR="003B789D" w:rsidRPr="003B789D">
        <w:trPr>
          <w:trHeight w:val="111"/>
        </w:trPr>
        <w:tc>
          <w:tcPr>
            <w:tcW w:w="6190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Admission Requirements: </w:t>
            </w:r>
          </w:p>
        </w:tc>
      </w:tr>
      <w:tr w:rsidR="003B789D" w:rsidRPr="003B789D">
        <w:trPr>
          <w:trHeight w:val="1303"/>
        </w:trPr>
        <w:tc>
          <w:tcPr>
            <w:tcW w:w="6190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1. Earned Bachelor Degree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2. Overall GPA of 2.5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3. Acceptable immunization status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4. Completion of the following courses with a “C” or better: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2103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2101, Microbiology for Nursing and Allied Health and Laboratory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2201, Human Anatomy/Physiology I and Laboratory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2221, Human Anatomy/Physiology II and Laboratory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1043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1041, Fundamental Concepts of Chemistry I and Laboratory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OR CHEM 1013 and 1001 General Chemistry I and Laboratory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1052, Fundamental Concepts of Organic and Biochemistry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1003, Composition I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1013, Composition II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PSY 2013, Introduction to Psychology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SOC 2213, Introduction to Sociology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Statistics elective - 3 credit hours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HIST 2763, The United States to 1876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OR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HIST 2773, The United States Since 1876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OR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POSC 2103, Introduction to United States Government </w:t>
            </w:r>
          </w:p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1023, College Algebra MATH course that requires MATH 1023 as a prerequisite </w:t>
            </w:r>
          </w:p>
        </w:tc>
      </w:tr>
      <w:tr w:rsidR="003B789D" w:rsidRPr="003B789D">
        <w:trPr>
          <w:trHeight w:val="111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2392, Health Assessment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2423, Introduction to Essentials of Nursing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2433, Essentials of Medical-Surgical Nursing 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2443, Essentials of Nursing Care of the Child-Bearing Family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3312, Introduction to Nursing Research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3422, Essentials of Mental Health Nursing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3423, Essentials of Community Heath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3445, Essentials of Medical-Surgical Nursing 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3463, Pathophysiology Based Pharmacology 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3473, Pathophysiology Based Pharmacology 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4362, Professional Role Development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4425, Essentials of Medical-Surgical Nursing III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4443, Essentials of High Acuity Nursing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4542, Health Care Administration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1422, Foundations of Nursing Practice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2391, Health Assessment Practicum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2432, Clinical Experience 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3433, Clinical Experience 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3453, Clinical Experience III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4433, Clinical Experience IV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4456, Clinical Experience V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79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4466, Clinical Experience VI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111"/>
        </w:trPr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95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</w:tbl>
    <w:p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3B789D" w:rsidRDefault="003B789D">
      <w:pPr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  <w:r>
        <w:rPr>
          <w:rFonts w:ascii="Myriad Pro Cond" w:hAnsi="Myriad Pro Cond" w:cs="Myriad Pro Cond"/>
          <w:b/>
          <w:bCs/>
          <w:color w:val="000000"/>
          <w:sz w:val="32"/>
          <w:szCs w:val="32"/>
        </w:rPr>
        <w:br w:type="page"/>
      </w:r>
    </w:p>
    <w:p w:rsidR="003B789D" w:rsidRPr="003B789D" w:rsidRDefault="003B789D" w:rsidP="003B789D">
      <w:pPr>
        <w:autoSpaceDE w:val="0"/>
        <w:autoSpaceDN w:val="0"/>
        <w:adjustRightInd w:val="0"/>
        <w:spacing w:after="0" w:line="161" w:lineRule="atLeast"/>
        <w:rPr>
          <w:rFonts w:ascii="Myriad Pro Cond" w:hAnsi="Myriad Pro Cond" w:cs="Myriad Pro Cond"/>
          <w:bCs/>
          <w:color w:val="000000"/>
          <w:sz w:val="20"/>
          <w:szCs w:val="20"/>
        </w:rPr>
      </w:pPr>
      <w:r>
        <w:rPr>
          <w:rFonts w:ascii="Myriad Pro Cond" w:hAnsi="Myriad Pro Cond" w:cs="Myriad Pro Cond"/>
          <w:bCs/>
          <w:color w:val="000000"/>
          <w:sz w:val="20"/>
          <w:szCs w:val="20"/>
        </w:rPr>
        <w:lastRenderedPageBreak/>
        <w:t>Page 350</w:t>
      </w:r>
    </w:p>
    <w:p w:rsidR="003B789D" w:rsidRPr="003B789D" w:rsidRDefault="003B789D" w:rsidP="003B789D">
      <w:pPr>
        <w:autoSpaceDE w:val="0"/>
        <w:autoSpaceDN w:val="0"/>
        <w:adjustRightInd w:val="0"/>
        <w:spacing w:after="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B789D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LPN-to-BSN Option </w:t>
      </w:r>
    </w:p>
    <w:p w:rsidR="003B789D" w:rsidRPr="003B789D" w:rsidRDefault="003B789D" w:rsidP="003B789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789D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Nursing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3B789D" w:rsidRPr="003B789D">
        <w:trPr>
          <w:trHeight w:val="111"/>
        </w:trPr>
        <w:tc>
          <w:tcPr>
            <w:tcW w:w="6003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3B789D" w:rsidRPr="003B789D">
        <w:trPr>
          <w:trHeight w:val="79"/>
        </w:trPr>
        <w:tc>
          <w:tcPr>
            <w:tcW w:w="6003" w:type="dxa"/>
            <w:gridSpan w:val="2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42)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Required Courses (prior to Junior Year):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2103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2011, Microbiology for Nursing and Allied Health and Laboratory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2203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2201, Human Anatomy and Physiology I and Laboratory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2221, Human Anatomy and Physiology II and Laboratory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1043 </w:t>
            </w: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1041, Fundamental Concepts of Chemistry I and Laboratory </w:t>
            </w:r>
            <w:r>
              <w:rPr>
                <w:rStyle w:val="A16"/>
                <w:i/>
                <w:iCs/>
                <w:color w:val="4F81BD" w:themeColor="accent1"/>
                <w:sz w:val="20"/>
                <w:szCs w:val="20"/>
              </w:rPr>
              <w:t>OR CHEM 1013 and 1001 General Chemistry I and Laboratory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1052, Fundamental Concepts of Organic and Biochemistry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1003, Composition 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1013, Composition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1023, College Algebra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2392, Health Assessment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3463, Pathophysiology Based Pharmacology 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2391, Health Assessment Practicum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PSY 2013, Introduction to Psychology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SOC 2213, Introduction to Sociology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Statistics elective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42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330V, LPN-to-BSN (Special Problems)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3312, Introduction to Nursing Research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3315, Acute Care Nursing 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3345, Acute Care Nursing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3473, Pathophysiology Based Pharmacology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4312, Chronic Illness and Rehabilitation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4343, Professional Nursing—Community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4355, Critical Care and Emergency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4362, Professional Role Development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4481, Critical Decision Making and Testing Competencies in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4542, Health Care Administration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3325, Nursing Care III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3355, Nursing Care IV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4336, Nursing Care V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4366, Nursing Care VI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53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Hours by Articulation: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2313, Concepts of Nursing Practice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2322, Foundations of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2334, Health Promotion and Intro to Acute Care Nursing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2321, Foundations of Nursing Practicum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3B789D" w:rsidRPr="003B789D">
        <w:trPr>
          <w:trHeight w:val="79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2343, Nursing Care II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789D" w:rsidRPr="003B789D">
        <w:trPr>
          <w:trHeight w:val="83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13 </w:t>
            </w:r>
          </w:p>
        </w:tc>
      </w:tr>
      <w:tr w:rsidR="003B789D" w:rsidRPr="003B789D">
        <w:trPr>
          <w:trHeight w:val="111"/>
        </w:trPr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3B789D" w:rsidRPr="003B789D" w:rsidRDefault="003B789D" w:rsidP="003B789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</w:tbl>
    <w:p w:rsidR="00775306" w:rsidRDefault="00775306" w:rsidP="00CD7510">
      <w:pPr>
        <w:rPr>
          <w:rFonts w:asciiTheme="majorHAnsi" w:hAnsiTheme="majorHAnsi" w:cs="Arial"/>
          <w:sz w:val="18"/>
          <w:szCs w:val="18"/>
        </w:rPr>
      </w:pPr>
    </w:p>
    <w:sectPr w:rsidR="0077530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C8" w:rsidRDefault="003454C8" w:rsidP="00AF3758">
      <w:pPr>
        <w:spacing w:after="0" w:line="240" w:lineRule="auto"/>
      </w:pPr>
      <w:r>
        <w:separator/>
      </w:r>
    </w:p>
  </w:endnote>
  <w:endnote w:type="continuationSeparator" w:id="0">
    <w:p w:rsidR="003454C8" w:rsidRDefault="003454C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C8" w:rsidRDefault="003454C8" w:rsidP="00AF3758">
      <w:pPr>
        <w:spacing w:after="0" w:line="240" w:lineRule="auto"/>
      </w:pPr>
      <w:r>
        <w:separator/>
      </w:r>
    </w:p>
  </w:footnote>
  <w:footnote w:type="continuationSeparator" w:id="0">
    <w:p w:rsidR="003454C8" w:rsidRDefault="003454C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1FE7"/>
    <w:rsid w:val="00212A76"/>
    <w:rsid w:val="0022350B"/>
    <w:rsid w:val="002315B0"/>
    <w:rsid w:val="00254447"/>
    <w:rsid w:val="00261ACE"/>
    <w:rsid w:val="00262156"/>
    <w:rsid w:val="00265C17"/>
    <w:rsid w:val="002776C2"/>
    <w:rsid w:val="002A3D71"/>
    <w:rsid w:val="002E3FC9"/>
    <w:rsid w:val="003328F3"/>
    <w:rsid w:val="003454C8"/>
    <w:rsid w:val="00346F5C"/>
    <w:rsid w:val="00362414"/>
    <w:rsid w:val="00366A73"/>
    <w:rsid w:val="00374D72"/>
    <w:rsid w:val="00384538"/>
    <w:rsid w:val="0039532B"/>
    <w:rsid w:val="003A05F4"/>
    <w:rsid w:val="003B789D"/>
    <w:rsid w:val="003C0ED1"/>
    <w:rsid w:val="003C1EE2"/>
    <w:rsid w:val="00400712"/>
    <w:rsid w:val="004072F1"/>
    <w:rsid w:val="00445DCB"/>
    <w:rsid w:val="004524E4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37E80"/>
    <w:rsid w:val="00563E52"/>
    <w:rsid w:val="00584C22"/>
    <w:rsid w:val="00592A95"/>
    <w:rsid w:val="005B2E9E"/>
    <w:rsid w:val="006179CB"/>
    <w:rsid w:val="0063536C"/>
    <w:rsid w:val="00636DB3"/>
    <w:rsid w:val="006657FB"/>
    <w:rsid w:val="00677A48"/>
    <w:rsid w:val="006B52C0"/>
    <w:rsid w:val="006D0246"/>
    <w:rsid w:val="006E41CD"/>
    <w:rsid w:val="006E6117"/>
    <w:rsid w:val="006E6FEC"/>
    <w:rsid w:val="00712045"/>
    <w:rsid w:val="0073025F"/>
    <w:rsid w:val="0073125A"/>
    <w:rsid w:val="00750AF6"/>
    <w:rsid w:val="0077530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007D0"/>
    <w:rsid w:val="00C12816"/>
    <w:rsid w:val="00C132F9"/>
    <w:rsid w:val="00C23CC7"/>
    <w:rsid w:val="00C27205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0192"/>
    <w:rsid w:val="00E06261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8">
    <w:name w:val="Pa188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3B789D"/>
    <w:rPr>
      <w:rFonts w:cs="Myriad Pro Cond"/>
      <w:b/>
      <w:bCs/>
      <w:color w:val="000000"/>
      <w:sz w:val="32"/>
      <w:szCs w:val="32"/>
    </w:rPr>
  </w:style>
  <w:style w:type="paragraph" w:customStyle="1" w:styleId="Pa197">
    <w:name w:val="Pa197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3B789D"/>
    <w:rPr>
      <w:rFonts w:ascii="Arial" w:hAnsi="Arial" w:cs="Arial"/>
      <w:b/>
      <w:bCs/>
      <w:color w:val="000000"/>
      <w:sz w:val="16"/>
      <w:szCs w:val="16"/>
    </w:rPr>
  </w:style>
  <w:style w:type="paragraph" w:customStyle="1" w:styleId="Pa240">
    <w:name w:val="Pa240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3B789D"/>
    <w:rPr>
      <w:rFonts w:ascii="Arial" w:hAnsi="Arial" w:cs="Arial"/>
      <w:color w:val="000000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7">
    <w:name w:val="Pa337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7">
    <w:name w:val="Pa277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2">
    <w:name w:val="A2"/>
    <w:uiPriority w:val="99"/>
    <w:rsid w:val="003B789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278">
    <w:name w:val="Pa278"/>
    <w:basedOn w:val="Normal"/>
    <w:next w:val="Normal"/>
    <w:uiPriority w:val="99"/>
    <w:rsid w:val="003B789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75">
    <w:name w:val="Pa175"/>
    <w:basedOn w:val="Normal"/>
    <w:next w:val="Normal"/>
    <w:uiPriority w:val="99"/>
    <w:rsid w:val="003B789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A42B7F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A42B7F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732E9"/>
    <w:rsid w:val="0037400F"/>
    <w:rsid w:val="004027ED"/>
    <w:rsid w:val="004068B1"/>
    <w:rsid w:val="00444715"/>
    <w:rsid w:val="004A2995"/>
    <w:rsid w:val="004E1A75"/>
    <w:rsid w:val="00587536"/>
    <w:rsid w:val="005D5D2F"/>
    <w:rsid w:val="00623293"/>
    <w:rsid w:val="00636142"/>
    <w:rsid w:val="006362B1"/>
    <w:rsid w:val="006C0858"/>
    <w:rsid w:val="00724E33"/>
    <w:rsid w:val="007C429E"/>
    <w:rsid w:val="0088172E"/>
    <w:rsid w:val="009C0E11"/>
    <w:rsid w:val="009E3510"/>
    <w:rsid w:val="00A42B7F"/>
    <w:rsid w:val="00AC3009"/>
    <w:rsid w:val="00AD5D56"/>
    <w:rsid w:val="00B2559E"/>
    <w:rsid w:val="00B46AFF"/>
    <w:rsid w:val="00BA2926"/>
    <w:rsid w:val="00C16165"/>
    <w:rsid w:val="00C35680"/>
    <w:rsid w:val="00CD4EF8"/>
    <w:rsid w:val="00DF667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1418</Words>
  <Characters>8087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cp:lastPrinted>2017-04-24T15:34:00Z</cp:lastPrinted>
  <dcterms:created xsi:type="dcterms:W3CDTF">2017-04-24T18:15:00Z</dcterms:created>
  <dcterms:modified xsi:type="dcterms:W3CDTF">2017-04-24T18:15:00Z</dcterms:modified>
</cp:coreProperties>
</file>