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510091120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51009112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2D302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41917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7690248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90248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2D302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D30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D302C" w:rsidP="002D302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041917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2623329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62332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407460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07460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023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023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02366" w:rsidP="00B023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71484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71484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730A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58296483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829648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730A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0987955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9879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3F36F5" w:rsidRDefault="002D302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 </w:t>
          </w:r>
        </w:p>
        <w:p w:rsidR="003F36F5" w:rsidRDefault="00A730A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3F36F5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:rsidR="006E6FEC" w:rsidRDefault="003F36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  <w:showingPlcHdr/>
      </w:sdtPr>
      <w:sdtEndPr/>
      <w:sdtContent>
        <w:p w:rsidR="002D302C" w:rsidRDefault="009202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:rsidR="002E3FC9" w:rsidRDefault="009202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Add “</w:t>
      </w:r>
      <w:r w:rsidRPr="0092021D">
        <w:rPr>
          <w:rFonts w:asciiTheme="majorHAnsi" w:hAnsiTheme="majorHAnsi" w:cs="Arial"/>
          <w:sz w:val="20"/>
          <w:szCs w:val="20"/>
        </w:rPr>
        <w:t>or NRS 2392 AND NRSP 2391, Health Assessment and Practicum</w:t>
      </w:r>
      <w:r>
        <w:rPr>
          <w:rFonts w:asciiTheme="majorHAnsi" w:hAnsiTheme="majorHAnsi" w:cs="Arial"/>
          <w:sz w:val="20"/>
          <w:szCs w:val="20"/>
        </w:rPr>
        <w:t xml:space="preserve">” to the NUR 2793 major requirement.  </w:t>
      </w: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D30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041917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AD2FB4" w:rsidRPr="00DC769B" w:rsidRDefault="00A730A0" w:rsidP="00DC769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2D302C">
            <w:rPr>
              <w:rFonts w:asciiTheme="majorHAnsi" w:hAnsiTheme="majorHAnsi" w:cs="Arial"/>
              <w:sz w:val="20"/>
              <w:szCs w:val="20"/>
            </w:rPr>
            <w:t xml:space="preserve">Together </w:t>
          </w:r>
          <w:r w:rsidR="002D302C" w:rsidRPr="002D302C">
            <w:rPr>
              <w:rFonts w:asciiTheme="majorHAnsi" w:hAnsiTheme="majorHAnsi" w:cs="Arial"/>
              <w:sz w:val="20"/>
              <w:szCs w:val="20"/>
            </w:rPr>
            <w:t>NRS 2392 and NRSP 2391</w:t>
          </w:r>
          <w:r w:rsidR="002D302C">
            <w:rPr>
              <w:rFonts w:asciiTheme="majorHAnsi" w:hAnsiTheme="majorHAnsi" w:cs="Arial"/>
              <w:sz w:val="20"/>
              <w:szCs w:val="20"/>
            </w:rPr>
            <w:t xml:space="preserve"> is </w:t>
          </w:r>
          <w:r w:rsidR="003F36F5">
            <w:rPr>
              <w:rFonts w:asciiTheme="majorHAnsi" w:hAnsiTheme="majorHAnsi" w:cs="Arial"/>
              <w:sz w:val="20"/>
              <w:szCs w:val="20"/>
            </w:rPr>
            <w:t>the same as</w:t>
          </w:r>
          <w:r w:rsidR="002D302C">
            <w:rPr>
              <w:rFonts w:asciiTheme="majorHAnsi" w:hAnsiTheme="majorHAnsi" w:cs="Arial"/>
              <w:sz w:val="20"/>
              <w:szCs w:val="20"/>
            </w:rPr>
            <w:t xml:space="preserve"> NUR 2793</w:t>
          </w:r>
        </w:sdtContent>
      </w:sdt>
      <w:r w:rsidR="00AD2FB4"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ind w:left="644" w:right="644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RN-to-BSN</w:t>
          </w:r>
          <w:r w:rsidRPr="00313C9A">
            <w:rPr>
              <w:rFonts w:ascii="Calibri" w:hAnsi="Calibri" w:cs="Calibri"/>
              <w:b/>
              <w:bCs/>
              <w:color w:val="231F20"/>
              <w:spacing w:val="26"/>
              <w:w w:val="80"/>
              <w:sz w:val="32"/>
              <w:szCs w:val="32"/>
            </w:rPr>
            <w:t xml:space="preserve"> </w:t>
          </w: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Option</w:t>
          </w: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46" w:after="0" w:line="240" w:lineRule="auto"/>
            <w:ind w:left="644" w:right="644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Bachelor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 w:rsidRPr="00313C9A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tbl>
          <w:tblPr>
            <w:tblW w:w="0" w:type="auto"/>
            <w:tblInd w:w="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82"/>
            <w:gridCol w:w="990"/>
          </w:tblGrid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University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Education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111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rPr>
                    <w:rFonts w:ascii="Arial" w:hAnsi="Arial" w:cs="Arial"/>
                    <w:b/>
                    <w:bCs/>
                    <w:sz w:val="13"/>
                    <w:szCs w:val="13"/>
                  </w:rPr>
                </w:pP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must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take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following: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86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Fundamentals of Chemistry I and Laboratory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21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2103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2101, Microbiology for Nurses and Laboratory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340" w:right="292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PSY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2013, Introduction to Psychology SOC 2213, Introduction to Sociology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3413, Cultural Competence in the Health Professions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4315A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2793, Health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Assessment and Exam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or NRS 2392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,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 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Health Assessment 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 xml:space="preserve">AND NRSP 2391, Health Assessment </w:t>
                </w:r>
                <w:r w:rsidR="004315A1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P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3713, Evidence Based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3723, Clinical Pathophysiology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4713, Chronic Illness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4723, High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4733, Nursing Management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4743, Community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4763, Professional Nursing Role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Upper-level Nursing elective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4793, RN-BSN Capstone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NS 2203, Basic Human Nutrition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by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1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Articulation: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2313, Concepts of Nursing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2322, Foundations of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2334, Health Promotion and Intro to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3315,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3343, Clinical Pharmacology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NRS 3345,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2321, Foundations of Nursing Practicum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2343, Nursing Care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3325, Nursing Care III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3355, Nursing Care IV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Support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2223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2221,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Statistics (3 hours)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right="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>11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121</w:t>
                </w:r>
              </w:p>
            </w:tc>
          </w:tr>
        </w:tbl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36" w:after="0" w:line="240" w:lineRule="auto"/>
            <w:ind w:left="644" w:right="644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3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be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accessed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at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hyperlink r:id="rId12" w:history="1">
            <w:r w:rsidRPr="00313C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http://www.astate.edu/a/registrar/students/</w:t>
            </w:r>
          </w:hyperlink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51" w:after="0" w:line="240" w:lineRule="auto"/>
            <w:ind w:right="3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color w:val="231F20"/>
              <w:sz w:val="16"/>
              <w:szCs w:val="16"/>
            </w:rPr>
            <w:t>352</w:t>
          </w:r>
        </w:p>
        <w:p w:rsidR="00CD7510" w:rsidRPr="008426D1" w:rsidRDefault="00A730A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60" w:rsidRDefault="00DA5760" w:rsidP="00AF3758">
      <w:pPr>
        <w:spacing w:after="0" w:line="240" w:lineRule="auto"/>
      </w:pPr>
      <w:r>
        <w:separator/>
      </w:r>
    </w:p>
  </w:endnote>
  <w:endnote w:type="continuationSeparator" w:id="0">
    <w:p w:rsidR="00DA5760" w:rsidRDefault="00DA576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60" w:rsidRDefault="00DA5760" w:rsidP="00AF3758">
      <w:pPr>
        <w:spacing w:after="0" w:line="240" w:lineRule="auto"/>
      </w:pPr>
      <w:r>
        <w:separator/>
      </w:r>
    </w:p>
  </w:footnote>
  <w:footnote w:type="continuationSeparator" w:id="0">
    <w:p w:rsidR="00DA5760" w:rsidRDefault="00DA576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29CA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10A9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302C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36F5"/>
    <w:rsid w:val="00400712"/>
    <w:rsid w:val="004072F1"/>
    <w:rsid w:val="004315A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1614F"/>
    <w:rsid w:val="00526B81"/>
    <w:rsid w:val="00554EDB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B786F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21D"/>
    <w:rsid w:val="00920523"/>
    <w:rsid w:val="00982FB1"/>
    <w:rsid w:val="00995206"/>
    <w:rsid w:val="009A529F"/>
    <w:rsid w:val="009E1AA5"/>
    <w:rsid w:val="00A01035"/>
    <w:rsid w:val="00A0329C"/>
    <w:rsid w:val="00A16BB1"/>
    <w:rsid w:val="00A20B83"/>
    <w:rsid w:val="00A34100"/>
    <w:rsid w:val="00A5089E"/>
    <w:rsid w:val="00A56D36"/>
    <w:rsid w:val="00A730A0"/>
    <w:rsid w:val="00AB5523"/>
    <w:rsid w:val="00AD2FB4"/>
    <w:rsid w:val="00AF20FF"/>
    <w:rsid w:val="00AF3758"/>
    <w:rsid w:val="00AF3C6A"/>
    <w:rsid w:val="00B02366"/>
    <w:rsid w:val="00B03B47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5760"/>
    <w:rsid w:val="00DB3983"/>
    <w:rsid w:val="00DC769B"/>
    <w:rsid w:val="00E45868"/>
    <w:rsid w:val="00E70F88"/>
    <w:rsid w:val="00EA2C8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2205F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2205F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205FF"/>
    <w:rsid w:val="00293680"/>
    <w:rsid w:val="0032014E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154EC"/>
    <w:rsid w:val="00724E33"/>
    <w:rsid w:val="007B5741"/>
    <w:rsid w:val="007C429E"/>
    <w:rsid w:val="0088172E"/>
    <w:rsid w:val="009C0E11"/>
    <w:rsid w:val="00AC3009"/>
    <w:rsid w:val="00AD5D56"/>
    <w:rsid w:val="00B2559E"/>
    <w:rsid w:val="00B46AFF"/>
    <w:rsid w:val="00BA2926"/>
    <w:rsid w:val="00BC2B08"/>
    <w:rsid w:val="00C16165"/>
    <w:rsid w:val="00C35680"/>
    <w:rsid w:val="00CD4EF8"/>
    <w:rsid w:val="00D048AB"/>
    <w:rsid w:val="00F314C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2017-04-28T16:25:00Z</dcterms:created>
  <dcterms:modified xsi:type="dcterms:W3CDTF">2017-04-28T16:25:00Z</dcterms:modified>
</cp:coreProperties>
</file>