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79E5" w14:textId="77777777" w:rsidR="0045559F" w:rsidRDefault="004555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45559F" w14:paraId="28E81EB8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49EBCE" w14:textId="77777777" w:rsidR="0045559F" w:rsidRDefault="00B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45559F" w14:paraId="4AD14D1D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EF4D5C" w14:textId="77777777" w:rsidR="0045559F" w:rsidRDefault="00B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77BE6D" w14:textId="77777777" w:rsidR="0045559F" w:rsidRDefault="0045559F"/>
        </w:tc>
      </w:tr>
      <w:tr w:rsidR="0045559F" w14:paraId="1B85C6DD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88327E" w14:textId="77777777" w:rsidR="0045559F" w:rsidRDefault="00B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5E743" w14:textId="77777777" w:rsidR="0045559F" w:rsidRDefault="0045559F"/>
        </w:tc>
      </w:tr>
      <w:tr w:rsidR="0045559F" w14:paraId="6679712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2AD7BC" w14:textId="77777777" w:rsidR="0045559F" w:rsidRDefault="00B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34420" w14:textId="77777777" w:rsidR="0045559F" w:rsidRDefault="0045559F"/>
        </w:tc>
      </w:tr>
    </w:tbl>
    <w:p w14:paraId="5BF65309" w14:textId="77777777" w:rsidR="0045559F" w:rsidRDefault="0045559F"/>
    <w:p w14:paraId="13DC5BC3" w14:textId="77777777" w:rsidR="0045559F" w:rsidRDefault="00BF70EF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07B8F301" w14:textId="77777777" w:rsidR="0045559F" w:rsidRDefault="00BF70EF">
      <w:pPr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5D4F1274" w14:textId="77777777" w:rsidR="0045559F" w:rsidRDefault="00BF70EF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45559F" w14:paraId="02CDA5AE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83C29C" w14:textId="77777777" w:rsidR="0045559F" w:rsidRDefault="00BF70EF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2659B0DF" w14:textId="77777777" w:rsidR="0045559F" w:rsidRDefault="00BF70EF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9E31861" w14:textId="77777777" w:rsidR="0045559F" w:rsidRDefault="0045559F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45559F" w14:paraId="031AA8B6" w14:textId="77777777">
        <w:trPr>
          <w:trHeight w:val="1089"/>
        </w:trPr>
        <w:tc>
          <w:tcPr>
            <w:tcW w:w="5451" w:type="dxa"/>
            <w:vAlign w:val="center"/>
          </w:tcPr>
          <w:p w14:paraId="782B2903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Christine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Wright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2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/9/2022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AD147E2" w14:textId="77777777" w:rsidR="0045559F" w:rsidRDefault="00BF70EF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39BF833E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45559F" w14:paraId="5F165376" w14:textId="77777777">
        <w:trPr>
          <w:trHeight w:val="1466"/>
        </w:trPr>
        <w:tc>
          <w:tcPr>
            <w:tcW w:w="5451" w:type="dxa"/>
            <w:vAlign w:val="center"/>
          </w:tcPr>
          <w:p w14:paraId="30C6F0A9" w14:textId="77777777" w:rsidR="0045559F" w:rsidRDefault="0045559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B0B531F" w14:textId="77777777" w:rsidR="0045559F" w:rsidRDefault="00BF70E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Shanon Brantley                              2/24/2022</w:t>
            </w:r>
          </w:p>
          <w:p w14:paraId="5C80A0EE" w14:textId="77777777" w:rsidR="0045559F" w:rsidRDefault="00BF70EF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4DAAAE0A" w14:textId="77777777" w:rsidR="0045559F" w:rsidRDefault="0045559F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7E39ED5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62512C1E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45559F" w14:paraId="7B193AB9" w14:textId="77777777">
        <w:trPr>
          <w:trHeight w:val="1089"/>
        </w:trPr>
        <w:tc>
          <w:tcPr>
            <w:tcW w:w="5451" w:type="dxa"/>
            <w:vAlign w:val="center"/>
          </w:tcPr>
          <w:p w14:paraId="768CCA87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12429621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1F8637D9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45559F" w14:paraId="57CCE62E" w14:textId="77777777">
        <w:trPr>
          <w:trHeight w:val="1089"/>
        </w:trPr>
        <w:tc>
          <w:tcPr>
            <w:tcW w:w="5451" w:type="dxa"/>
            <w:vAlign w:val="center"/>
          </w:tcPr>
          <w:tbl>
            <w:tblPr>
              <w:tblW w:w="5040" w:type="dxa"/>
              <w:tblBorders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9"/>
              <w:gridCol w:w="1351"/>
            </w:tblGrid>
            <w:tr w:rsidR="0044455E" w14:paraId="3263D817" w14:textId="77777777" w:rsidTr="0044455E">
              <w:trPr>
                <w:trHeight w:val="113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1EEC292" w14:textId="77777777" w:rsidR="0044455E" w:rsidRDefault="0044455E" w:rsidP="0044455E">
                  <w:pPr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28"/>
                      <w:szCs w:val="28"/>
                      <w:shd w:val="clear" w:color="auto" w:fill="D9D9D9"/>
                    </w:rPr>
                    <w:t>_______Scott E. Gordon_______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FAB1C28" w14:textId="77777777" w:rsidR="0044455E" w:rsidRDefault="0044455E" w:rsidP="0044455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2/24/22</w:t>
                  </w:r>
                </w:p>
              </w:tc>
            </w:tr>
          </w:tbl>
          <w:p w14:paraId="3B65AE9E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6E8A915" w14:textId="339B4DC9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 w:rsidR="006455F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6EDBE4DDCCDE884A8E3757980B21D4BF"/>
                </w:placeholder>
              </w:sdtPr>
              <w:sdtContent>
                <w:r w:rsidR="006455FD">
                  <w:rPr>
                    <w:rFonts w:asciiTheme="majorHAnsi" w:hAnsiTheme="majorHAnsi"/>
                    <w:sz w:val="20"/>
                    <w:szCs w:val="20"/>
                  </w:rPr>
                  <w:t>Alan Utter</w:t>
                </w:r>
              </w:sdtContent>
            </w:sdt>
            <w:r w:rsidR="006455FD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6455FD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3.31.22</w:t>
            </w:r>
          </w:p>
          <w:p w14:paraId="66AB619E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45559F" w14:paraId="4A3229A7" w14:textId="77777777">
        <w:trPr>
          <w:trHeight w:val="1089"/>
        </w:trPr>
        <w:tc>
          <w:tcPr>
            <w:tcW w:w="5451" w:type="dxa"/>
            <w:vAlign w:val="center"/>
          </w:tcPr>
          <w:p w14:paraId="6AA74F3F" w14:textId="77777777" w:rsidR="0045559F" w:rsidRDefault="00BF70EF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F980A3D" w14:textId="77777777" w:rsidR="0045559F" w:rsidRDefault="00BF70EF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76CDA4A4" w14:textId="77777777" w:rsidR="0045559F" w:rsidRDefault="0045559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174D219" w14:textId="77777777" w:rsidR="0045559F" w:rsidRDefault="0045559F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79ACC82B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4881793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23FD54D2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Christine Wright</w:t>
      </w:r>
    </w:p>
    <w:p w14:paraId="48ABBDDA" w14:textId="77777777" w:rsidR="0045559F" w:rsidRDefault="007E58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7">
        <w:r w:rsidR="00BF70EF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cwright@astate.edu</w:t>
        </w:r>
      </w:hyperlink>
      <w:r w:rsidR="00BF70EF">
        <w:rPr>
          <w:rFonts w:ascii="Cambria" w:eastAsia="Cambria" w:hAnsi="Cambria" w:cs="Cambria"/>
          <w:sz w:val="20"/>
          <w:szCs w:val="20"/>
        </w:rPr>
        <w:t xml:space="preserve">  </w:t>
      </w:r>
    </w:p>
    <w:p w14:paraId="7F9F2B8F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(870) 972-2274 </w:t>
      </w:r>
    </w:p>
    <w:p w14:paraId="18570536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D6FB09F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0D7B2F5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DF929C3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2AC3DFA1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000000"/>
          <w:shd w:val="clear" w:color="auto" w:fill="D9D9D9"/>
        </w:rPr>
        <w:t>Fall 2022</w:t>
      </w:r>
    </w:p>
    <w:p w14:paraId="3766E966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214B398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6F3A70E8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300A784F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CB63B34" w14:textId="77777777" w:rsidR="0045559F" w:rsidRDefault="004555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45559F" w14:paraId="5013EF6A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1609FED4" w14:textId="77777777" w:rsidR="0045559F" w:rsidRDefault="0045559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1881C2B1" w14:textId="77777777" w:rsidR="0045559F" w:rsidRDefault="00BF70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4516B234" w14:textId="77777777" w:rsidR="0045559F" w:rsidRDefault="00BF70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12BF4DAF" w14:textId="77777777" w:rsidR="0045559F" w:rsidRDefault="00BF70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45559F" w14:paraId="3ECB8370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27D4A23B" w14:textId="77777777" w:rsidR="0045559F" w:rsidRDefault="00BF70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23607A6A" w14:textId="77777777" w:rsidR="0045559F" w:rsidRDefault="00BF70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OTD</w:t>
            </w:r>
          </w:p>
        </w:tc>
        <w:tc>
          <w:tcPr>
            <w:tcW w:w="4428" w:type="dxa"/>
          </w:tcPr>
          <w:p w14:paraId="47450B33" w14:textId="77777777" w:rsidR="0045559F" w:rsidRDefault="00BF70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OTD</w:t>
            </w:r>
          </w:p>
        </w:tc>
      </w:tr>
      <w:tr w:rsidR="0045559F" w14:paraId="078A9F55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07E2659" w14:textId="77777777" w:rsidR="0045559F" w:rsidRDefault="00BF70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2291E2D3" w14:textId="77777777" w:rsidR="0045559F" w:rsidRDefault="00BF70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6162</w:t>
            </w:r>
          </w:p>
        </w:tc>
        <w:tc>
          <w:tcPr>
            <w:tcW w:w="4428" w:type="dxa"/>
          </w:tcPr>
          <w:p w14:paraId="51B77EDC" w14:textId="77777777" w:rsidR="0045559F" w:rsidRDefault="00BF70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6162</w:t>
            </w:r>
          </w:p>
        </w:tc>
      </w:tr>
      <w:tr w:rsidR="0045559F" w14:paraId="368CE1DD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C0F3873" w14:textId="77777777" w:rsidR="0045559F" w:rsidRDefault="00BF70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1EF572F0" w14:textId="77777777" w:rsidR="0045559F" w:rsidRDefault="00BF70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49472F0A" w14:textId="77777777" w:rsidR="0045559F" w:rsidRDefault="00BF70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Scholarly Inquiry II</w:t>
            </w:r>
          </w:p>
        </w:tc>
        <w:tc>
          <w:tcPr>
            <w:tcW w:w="4428" w:type="dxa"/>
          </w:tcPr>
          <w:p w14:paraId="4AE461E8" w14:textId="77777777" w:rsidR="0045559F" w:rsidRDefault="00BF70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Scholarly Inquiry II</w:t>
            </w:r>
          </w:p>
        </w:tc>
      </w:tr>
      <w:tr w:rsidR="0045559F" w14:paraId="05686338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55C1BA4B" w14:textId="77777777" w:rsidR="0045559F" w:rsidRDefault="00BF70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0414B561" w14:textId="77777777" w:rsidR="0045559F" w:rsidRDefault="00BF70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Second in the scholarly inquiry series. Course focuses on teaching students how to understand and interpret quantitative methods and statistics. Students begin scholarly report. Prerequisite: Admission to OTD program. Prerequisite, Admission to the OTD Program.</w:t>
            </w:r>
          </w:p>
        </w:tc>
        <w:tc>
          <w:tcPr>
            <w:tcW w:w="4428" w:type="dxa"/>
          </w:tcPr>
          <w:p w14:paraId="297EED75" w14:textId="77777777" w:rsidR="0045559F" w:rsidRDefault="00BF70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Second in the scholarly inquiry series. Course focuses on teaching students how to understand and interpret quantitative methods and statistics. </w:t>
            </w:r>
            <w:r>
              <w:rPr>
                <w:rFonts w:ascii="Cambria" w:eastAsia="Cambria" w:hAnsi="Cambria" w:cs="Cambria"/>
                <w:b/>
                <w:strike/>
                <w:color w:val="FF0000"/>
                <w:sz w:val="20"/>
                <w:szCs w:val="20"/>
                <w:highlight w:val="yellow"/>
              </w:rPr>
              <w:t>Students begin scholarly report. Prerequisite: Admission to OTD program.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Prerequisite, Admission to the OTD Program.</w:t>
            </w:r>
          </w:p>
        </w:tc>
      </w:tr>
    </w:tbl>
    <w:p w14:paraId="10B31A49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2042C2D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351F8307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14F284BA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6DA9D9A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7BDCE21A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63DAF262" w14:textId="77777777" w:rsidR="0045559F" w:rsidRDefault="00BF70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61918C04" w14:textId="77777777" w:rsidR="0045559F" w:rsidRDefault="00BF70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27B55D4E" w14:textId="77777777" w:rsidR="0045559F" w:rsidRDefault="00BF70EF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Admission to the OTD program. Students must meet all requirements to be admitted to the OTD program.</w:t>
      </w:r>
    </w:p>
    <w:p w14:paraId="73C949BB" w14:textId="77777777" w:rsidR="0045559F" w:rsidRDefault="00BF70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0C1E8751" w14:textId="77777777" w:rsidR="0045559F" w:rsidRDefault="00BF70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This course is part of the OTD curriculum. </w:t>
      </w:r>
    </w:p>
    <w:p w14:paraId="0A39F5FC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C9E89EE" w14:textId="77777777" w:rsidR="0045559F" w:rsidRDefault="00BF70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191E50F2" w14:textId="77777777" w:rsidR="0045559F" w:rsidRDefault="00BF70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Occupational Therapy</w:t>
      </w:r>
    </w:p>
    <w:p w14:paraId="3B141387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C3E040D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422E30AD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010E4168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1AEFDD1E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lastRenderedPageBreak/>
        <w:t>Enter text...</w:t>
      </w:r>
    </w:p>
    <w:p w14:paraId="7F02936C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0DEA589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8814E6A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33AA0396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1C586B7C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7202D4C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8766764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1695CAA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7214D0FA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What is the grade type (i.e. standard letter, credit/no credit, pass/fail, no grade, developmental, or other [please </w:t>
      </w:r>
      <w:proofErr w:type="gramStart"/>
      <w:r>
        <w:rPr>
          <w:rFonts w:ascii="Cambria" w:eastAsia="Cambria" w:hAnsi="Cambria" w:cs="Cambria"/>
          <w:sz w:val="20"/>
          <w:szCs w:val="20"/>
        </w:rPr>
        <w:t>elaborate])</w:t>
      </w:r>
      <w:proofErr w:type="gramEnd"/>
    </w:p>
    <w:p w14:paraId="23A20454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98CC796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8D17A64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2751314F" w14:textId="77777777" w:rsidR="0045559F" w:rsidRDefault="0045559F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0DD7B83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7BD84C4B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33F3D541" w14:textId="77777777" w:rsidR="0045559F" w:rsidRDefault="0045559F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C48E9C5" w14:textId="77777777" w:rsidR="0045559F" w:rsidRDefault="00BF70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043CE52A" w14:textId="77777777" w:rsidR="0045559F" w:rsidRDefault="00BF70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2F303162" w14:textId="77777777" w:rsidR="0045559F" w:rsidRDefault="00BF70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66E34E1F" w14:textId="77777777" w:rsidR="0045559F" w:rsidRDefault="00BF70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3938ED14" w14:textId="77777777" w:rsidR="0045559F" w:rsidRDefault="0045559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57EBEEBB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11326D4E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5697F5FE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1EC4F501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4F7F824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37F72936" w14:textId="77777777" w:rsidR="0045559F" w:rsidRDefault="00BF70EF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1FF4D5EF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EBFF916" w14:textId="77777777" w:rsidR="0045559F" w:rsidRDefault="0045559F">
      <w:pPr>
        <w:rPr>
          <w:rFonts w:ascii="Cambria" w:eastAsia="Cambria" w:hAnsi="Cambria" w:cs="Cambria"/>
          <w:b/>
          <w:sz w:val="28"/>
          <w:szCs w:val="28"/>
        </w:rPr>
      </w:pPr>
    </w:p>
    <w:p w14:paraId="75C36A80" w14:textId="77777777" w:rsidR="0045559F" w:rsidRDefault="00BF70EF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64D9A277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C3A93B6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3E4176D9" w14:textId="77777777" w:rsidR="0045559F" w:rsidRDefault="00BF70E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7079327A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49275BE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1BBEAF1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1130EF34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1D555497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D9AEF42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BD99EFA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16B4BB28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Classroom with sufficient space to hold 30 students.</w:t>
      </w:r>
    </w:p>
    <w:p w14:paraId="2E7CBB62" w14:textId="77777777" w:rsidR="0045559F" w:rsidRDefault="00BF7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Will this require additional faculty, supplies, etc.?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</w:p>
    <w:p w14:paraId="022D6DE1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3DD0AF6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1FA3803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2743C839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6E64F35E" w14:textId="77777777" w:rsidR="0045559F" w:rsidRDefault="00BF70EF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31D953FC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7977C7AE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33455F3" w14:textId="77777777" w:rsidR="0045559F" w:rsidRDefault="00BF70EF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9D208F2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59ADF233" w14:textId="77777777" w:rsidR="0045559F" w:rsidRDefault="00BF70E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1316789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5F5DB53B" w14:textId="77777777" w:rsidR="0045559F" w:rsidRDefault="00BF70E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course description will be updated to better reflect the content and learning outcomes covered in the course. Additionally, “Prerequisite: Admission to the OTD program” is repeated in the current 2021–2022 graduate bulletin, and the proposed edits will remove this unnecessary language. </w:t>
      </w:r>
    </w:p>
    <w:p w14:paraId="28FE76B2" w14:textId="77777777" w:rsidR="0045559F" w:rsidRDefault="0045559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451C5CEF" w14:textId="77777777" w:rsidR="0045559F" w:rsidRDefault="00BF70EF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6C262798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0EC9EC35" w14:textId="77777777" w:rsidR="0045559F" w:rsidRDefault="00BF70E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737755A3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41D4ABF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2C95708" w14:textId="77777777" w:rsidR="0045559F" w:rsidRDefault="00BF70E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711C98FB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7125D588" w14:textId="77777777" w:rsidR="0045559F" w:rsidRDefault="0045559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537DC874" w14:textId="77777777" w:rsidR="0045559F" w:rsidRDefault="00BF70E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1B7FE255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41AA8B4" w14:textId="77777777" w:rsidR="0045559F" w:rsidRDefault="0045559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5DC6C25A" w14:textId="77777777" w:rsidR="0045559F" w:rsidRDefault="00BF70E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2D1AE30B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B84E97F" w14:textId="77777777" w:rsidR="0045559F" w:rsidRDefault="00BF70E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34FE986F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62AB85C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FEF79B0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11C2DBB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1131BC7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51D67A6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41E3AA7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6BCC926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37D7E49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0629B4C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1EC9836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C983526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63BAB00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A1C01AF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F795284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C5F77C8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658307B9" w14:textId="77777777" w:rsidR="0045559F" w:rsidRDefault="00BF70EF">
      <w:pPr>
        <w:rPr>
          <w:rFonts w:ascii="Cambria" w:eastAsia="Cambria" w:hAnsi="Cambria" w:cs="Cambria"/>
          <w:b/>
        </w:rPr>
      </w:pPr>
      <w:r>
        <w:lastRenderedPageBreak/>
        <w:br w:type="page"/>
      </w:r>
    </w:p>
    <w:p w14:paraId="6ECC3CC4" w14:textId="77777777" w:rsidR="0045559F" w:rsidRDefault="00BF70EF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2C440F02" w14:textId="77777777" w:rsidR="0045559F" w:rsidRDefault="004555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A009778" w14:textId="77777777" w:rsidR="0045559F" w:rsidRDefault="00BF70E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13BFA4F9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3A2897C9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4253BDC1" w14:textId="77777777" w:rsidR="0045559F" w:rsidRDefault="0045559F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1A376BF" w14:textId="77777777" w:rsidR="0045559F" w:rsidRDefault="00BF70EF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170F4ADE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40B7D315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7299B74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23D8E47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4E880B2A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4212E23" w14:textId="77777777" w:rsidR="0045559F" w:rsidRDefault="00BF70EF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17F3D36D" w14:textId="77777777" w:rsidR="0045559F" w:rsidRDefault="0045559F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5559F" w14:paraId="04B9918F" w14:textId="77777777">
        <w:tc>
          <w:tcPr>
            <w:tcW w:w="2148" w:type="dxa"/>
          </w:tcPr>
          <w:p w14:paraId="0002C6DB" w14:textId="77777777" w:rsidR="0045559F" w:rsidRDefault="00BF70E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05937343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45559F" w14:paraId="5A087C3E" w14:textId="77777777">
        <w:tc>
          <w:tcPr>
            <w:tcW w:w="2148" w:type="dxa"/>
          </w:tcPr>
          <w:p w14:paraId="5E11CF72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6C502781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45559F" w14:paraId="5D60CBC2" w14:textId="77777777">
        <w:tc>
          <w:tcPr>
            <w:tcW w:w="2148" w:type="dxa"/>
          </w:tcPr>
          <w:p w14:paraId="12934472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36B58ECC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6E340997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45559F" w14:paraId="29887AB9" w14:textId="77777777">
        <w:tc>
          <w:tcPr>
            <w:tcW w:w="2148" w:type="dxa"/>
          </w:tcPr>
          <w:p w14:paraId="6575AC83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6E681207" w14:textId="77777777" w:rsidR="0045559F" w:rsidRDefault="00BF70EF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73D8DF80" w14:textId="77777777" w:rsidR="0045559F" w:rsidRDefault="00BF70EF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62031899" w14:textId="77777777" w:rsidR="0045559F" w:rsidRDefault="0045559F">
      <w:pPr>
        <w:rPr>
          <w:rFonts w:ascii="Cambria" w:eastAsia="Cambria" w:hAnsi="Cambria" w:cs="Cambria"/>
          <w:i/>
          <w:sz w:val="20"/>
          <w:szCs w:val="20"/>
        </w:rPr>
      </w:pPr>
    </w:p>
    <w:p w14:paraId="2BD3A363" w14:textId="77777777" w:rsidR="0045559F" w:rsidRDefault="00BF70EF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712FE5D4" w14:textId="77777777" w:rsidR="0045559F" w:rsidRDefault="00BF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5590E030" w14:textId="77777777" w:rsidR="0045559F" w:rsidRDefault="0045559F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5559F" w14:paraId="5852D422" w14:textId="77777777">
        <w:tc>
          <w:tcPr>
            <w:tcW w:w="2148" w:type="dxa"/>
          </w:tcPr>
          <w:p w14:paraId="31F57A1D" w14:textId="77777777" w:rsidR="0045559F" w:rsidRDefault="00BF70E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315A7ADC" w14:textId="77777777" w:rsidR="0045559F" w:rsidRDefault="0045559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72818F8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45559F" w14:paraId="5270A4B1" w14:textId="77777777">
        <w:tc>
          <w:tcPr>
            <w:tcW w:w="2148" w:type="dxa"/>
          </w:tcPr>
          <w:p w14:paraId="7CA107DF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48B7E8F4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45559F" w14:paraId="7E582AB1" w14:textId="77777777">
        <w:tc>
          <w:tcPr>
            <w:tcW w:w="2148" w:type="dxa"/>
          </w:tcPr>
          <w:p w14:paraId="466B0227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23E6292" w14:textId="77777777" w:rsidR="0045559F" w:rsidRDefault="00BF70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176AB639" w14:textId="77777777" w:rsidR="0045559F" w:rsidRDefault="00BF70EF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73DD6E2A" w14:textId="77777777" w:rsidR="0045559F" w:rsidRDefault="00BF70EF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10D829B6" w14:textId="77777777" w:rsidR="0045559F" w:rsidRDefault="00BF70EF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4FC4E6AF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5559F" w14:paraId="60DA3668" w14:textId="77777777">
        <w:tc>
          <w:tcPr>
            <w:tcW w:w="10790" w:type="dxa"/>
            <w:shd w:val="clear" w:color="auto" w:fill="D9D9D9"/>
          </w:tcPr>
          <w:p w14:paraId="4FD2B0EC" w14:textId="77777777" w:rsidR="0045559F" w:rsidRDefault="00BF70E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45559F" w14:paraId="4F994BB7" w14:textId="77777777">
        <w:tc>
          <w:tcPr>
            <w:tcW w:w="10790" w:type="dxa"/>
            <w:shd w:val="clear" w:color="auto" w:fill="F2F2F2"/>
          </w:tcPr>
          <w:p w14:paraId="2E662A78" w14:textId="77777777" w:rsidR="0045559F" w:rsidRDefault="0045559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0780CA5" w14:textId="77777777" w:rsidR="0045559F" w:rsidRDefault="00BF70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3889E19F" w14:textId="77777777" w:rsidR="0045559F" w:rsidRDefault="0045559F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1CA155C6" w14:textId="77777777" w:rsidR="0045559F" w:rsidRDefault="00BF70EF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74644B91" w14:textId="77777777" w:rsidR="0045559F" w:rsidRDefault="0045559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6B3F42F" w14:textId="77777777" w:rsidR="0045559F" w:rsidRDefault="0045559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AB8851" w14:textId="77777777" w:rsidR="0045559F" w:rsidRDefault="0045559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46FA7F7A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12F94204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From 2021–2022 Graduate Bulletin:</w:t>
      </w:r>
    </w:p>
    <w:p w14:paraId="7F664CFF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Page 404–405, under heading </w:t>
      </w:r>
    </w:p>
    <w:p w14:paraId="12A4BFA9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“Occupational Therapy (OTD)” (BEFORE)</w:t>
      </w:r>
    </w:p>
    <w:p w14:paraId="555974F5" w14:textId="77777777" w:rsidR="0045559F" w:rsidRDefault="0045559F">
      <w:pPr>
        <w:rPr>
          <w:rFonts w:ascii="Cambria" w:eastAsia="Cambria" w:hAnsi="Cambria" w:cs="Cambria"/>
          <w:sz w:val="18"/>
          <w:szCs w:val="18"/>
        </w:rPr>
      </w:pPr>
    </w:p>
    <w:p w14:paraId="63E8CE8B" w14:textId="77777777" w:rsidR="0045559F" w:rsidRDefault="00BF70EF">
      <w:pPr>
        <w:rPr>
          <w:rFonts w:ascii="Cambria" w:eastAsia="Cambria" w:hAnsi="Cambria" w:cs="Cambria"/>
          <w:sz w:val="18"/>
          <w:szCs w:val="18"/>
        </w:rPr>
      </w:pPr>
      <w:r>
        <w:rPr>
          <w:b/>
          <w:color w:val="211D1E"/>
          <w:sz w:val="16"/>
          <w:szCs w:val="16"/>
        </w:rPr>
        <w:t xml:space="preserve">OTD 6162 Scholarly Inquiry II </w:t>
      </w:r>
      <w:r>
        <w:rPr>
          <w:color w:val="211D1E"/>
          <w:sz w:val="16"/>
          <w:szCs w:val="16"/>
        </w:rPr>
        <w:t xml:space="preserve">Second in the scholarly inquiry series. Course focuses on teaching students how to understand and interpret quantitative methods and statistics. </w:t>
      </w:r>
      <w:r>
        <w:rPr>
          <w:strike/>
          <w:color w:val="FF0000"/>
          <w:sz w:val="16"/>
          <w:szCs w:val="16"/>
          <w:highlight w:val="yellow"/>
        </w:rPr>
        <w:t xml:space="preserve">Students begin scholarly report. Prerequisite: Admission to OTD </w:t>
      </w:r>
      <w:proofErr w:type="spellStart"/>
      <w:proofErr w:type="gramStart"/>
      <w:r>
        <w:rPr>
          <w:strike/>
          <w:color w:val="FF0000"/>
          <w:sz w:val="16"/>
          <w:szCs w:val="16"/>
          <w:highlight w:val="yellow"/>
        </w:rPr>
        <w:t>program..</w:t>
      </w:r>
      <w:proofErr w:type="gramEnd"/>
      <w:r>
        <w:rPr>
          <w:strike/>
          <w:color w:val="FF0000"/>
          <w:sz w:val="16"/>
          <w:szCs w:val="16"/>
          <w:highlight w:val="yellow"/>
        </w:rPr>
        <w:t>Students</w:t>
      </w:r>
      <w:proofErr w:type="spellEnd"/>
      <w:r>
        <w:rPr>
          <w:strike/>
          <w:color w:val="FF0000"/>
          <w:sz w:val="16"/>
          <w:szCs w:val="16"/>
          <w:highlight w:val="yellow"/>
        </w:rPr>
        <w:t xml:space="preserve"> begin scholarly report.</w:t>
      </w:r>
      <w:r>
        <w:rPr>
          <w:color w:val="211D1E"/>
          <w:sz w:val="16"/>
          <w:szCs w:val="16"/>
        </w:rPr>
        <w:t xml:space="preserve"> Prerequisite: Admission to OTD program. </w:t>
      </w:r>
    </w:p>
    <w:p w14:paraId="754887C7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</w:p>
    <w:p w14:paraId="7A8DE2F6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From 2021–2022 Graduate Bulletin:</w:t>
      </w:r>
    </w:p>
    <w:p w14:paraId="3048F95E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Page 404–405, under heading </w:t>
      </w:r>
    </w:p>
    <w:p w14:paraId="7A936AAE" w14:textId="77777777" w:rsidR="0045559F" w:rsidRDefault="00BF70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“Occupational Therapy (OTD)” (AFTER)</w:t>
      </w:r>
    </w:p>
    <w:p w14:paraId="047085C2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6BC8105B" w14:textId="77777777" w:rsidR="0045559F" w:rsidRDefault="00BF70EF">
      <w:pPr>
        <w:rPr>
          <w:rFonts w:ascii="Cambria" w:eastAsia="Cambria" w:hAnsi="Cambria" w:cs="Cambria"/>
          <w:sz w:val="18"/>
          <w:szCs w:val="18"/>
        </w:rPr>
      </w:pPr>
      <w:r>
        <w:rPr>
          <w:b/>
          <w:color w:val="211D1E"/>
          <w:sz w:val="16"/>
          <w:szCs w:val="16"/>
        </w:rPr>
        <w:t xml:space="preserve">OTD 6162 Scholarly Inquiry II </w:t>
      </w:r>
      <w:r>
        <w:rPr>
          <w:color w:val="211D1E"/>
          <w:sz w:val="16"/>
          <w:szCs w:val="16"/>
        </w:rPr>
        <w:t>Second in the scholarly inquiry series. Course focuses on teaching students how to understand and interpret quantitative methods and statistics. Prerequisite, Admission to the OTD Program.</w:t>
      </w:r>
    </w:p>
    <w:p w14:paraId="75286BB1" w14:textId="77777777" w:rsidR="0045559F" w:rsidRDefault="004555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AB8503A" w14:textId="77777777" w:rsidR="0045559F" w:rsidRDefault="0045559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45559F">
      <w:footerReference w:type="even" r:id="rId9"/>
      <w:footerReference w:type="default" r:id="rId10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5DED" w14:textId="77777777" w:rsidR="007E5815" w:rsidRDefault="007E5815">
      <w:pPr>
        <w:spacing w:after="0" w:line="240" w:lineRule="auto"/>
      </w:pPr>
      <w:r>
        <w:separator/>
      </w:r>
    </w:p>
  </w:endnote>
  <w:endnote w:type="continuationSeparator" w:id="0">
    <w:p w14:paraId="454AD3F5" w14:textId="77777777" w:rsidR="007E5815" w:rsidRDefault="007E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4EBC" w14:textId="77777777" w:rsidR="0045559F" w:rsidRDefault="00BF70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E52685A" w14:textId="77777777" w:rsidR="0045559F" w:rsidRDefault="004555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2789" w14:textId="77777777" w:rsidR="0045559F" w:rsidRDefault="00BF70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455E">
      <w:rPr>
        <w:noProof/>
        <w:color w:val="000000"/>
      </w:rPr>
      <w:t>1</w:t>
    </w:r>
    <w:r>
      <w:rPr>
        <w:color w:val="000000"/>
      </w:rPr>
      <w:fldChar w:fldCharType="end"/>
    </w:r>
  </w:p>
  <w:p w14:paraId="74347155" w14:textId="77777777" w:rsidR="0045559F" w:rsidRDefault="00BF70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01C2" w14:textId="77777777" w:rsidR="007E5815" w:rsidRDefault="007E5815">
      <w:pPr>
        <w:spacing w:after="0" w:line="240" w:lineRule="auto"/>
      </w:pPr>
      <w:r>
        <w:separator/>
      </w:r>
    </w:p>
  </w:footnote>
  <w:footnote w:type="continuationSeparator" w:id="0">
    <w:p w14:paraId="22A61CD1" w14:textId="77777777" w:rsidR="007E5815" w:rsidRDefault="007E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D3C"/>
    <w:multiLevelType w:val="multilevel"/>
    <w:tmpl w:val="AA90FAA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471A9"/>
    <w:multiLevelType w:val="multilevel"/>
    <w:tmpl w:val="49E689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F04C1"/>
    <w:multiLevelType w:val="multilevel"/>
    <w:tmpl w:val="3FBA56A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9F"/>
    <w:rsid w:val="0044455E"/>
    <w:rsid w:val="0045559F"/>
    <w:rsid w:val="006455FD"/>
    <w:rsid w:val="007E5815"/>
    <w:rsid w:val="00B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7787"/>
  <w15:docId w15:val="{EAE718B2-DE45-4701-91AD-5CAA37FA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wright@astate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BE4DDCCDE884A8E3757980B21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964D-9601-7F44-A196-838AA47A63A3}"/>
      </w:docPartPr>
      <w:docPartBody>
        <w:p w:rsidR="00000000" w:rsidRDefault="00C6651C" w:rsidP="00C6651C">
          <w:pPr>
            <w:pStyle w:val="6EDBE4DDCCDE884A8E3757980B21D4B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1C"/>
    <w:rsid w:val="00B16AFD"/>
    <w:rsid w:val="00C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BE4DDCCDE884A8E3757980B21D4BF">
    <w:name w:val="6EDBE4DDCCDE884A8E3757980B21D4BF"/>
    <w:rsid w:val="00C66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Keb</cp:lastModifiedBy>
  <cp:revision>4</cp:revision>
  <dcterms:created xsi:type="dcterms:W3CDTF">2022-02-25T03:55:00Z</dcterms:created>
  <dcterms:modified xsi:type="dcterms:W3CDTF">2022-03-31T19:48:00Z</dcterms:modified>
</cp:coreProperties>
</file>