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/>
        </w:tc>
      </w:tr>
      <w:tr w:rsidR="006A2D6A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/>
        </w:tc>
      </w:tr>
    </w:tbl>
    <w:p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0549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C5CEB" w:rsidP="0090549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90549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12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70492D" w:rsidP="0070492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12/4/2017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C5CE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80102042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0102042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C5CEB" w:rsidP="0090549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90549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12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70492D" w:rsidP="0070492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12/4/2017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C5CE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90924977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0924977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C5CEB" w:rsidP="0090549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90549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12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70492D" w:rsidP="0070492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12/4/2017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C5CE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9465660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46566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C5CEB" w:rsidP="00CC5C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Brandon Kemp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12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CC5CEB" w:rsidP="00CC5C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12/4/2017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C5CE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40792702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792702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CC5CEB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599281018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992810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C5CE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43874355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3874355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90549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CE 3223, C.E. Materials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F87DAF" w:rsidRDefault="0090549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Zahid Hossain, </w:t>
          </w:r>
          <w:hyperlink r:id="rId9" w:history="1">
            <w:r w:rsidRPr="00FA005C">
              <w:rPr>
                <w:rStyle w:val="Hyperlink"/>
                <w:rFonts w:asciiTheme="majorHAnsi" w:hAnsiTheme="majorHAnsi" w:cs="Arial"/>
                <w:sz w:val="20"/>
                <w:szCs w:val="20"/>
              </w:rPr>
              <w:t>mhossain@astate.edu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972-2088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:rsidR="00F87DAF" w:rsidRDefault="0090549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90549A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90549A">
            <w:rPr>
              <w:rFonts w:asciiTheme="majorHAnsi" w:hAnsiTheme="majorHAnsi" w:cs="Arial"/>
              <w:sz w:val="20"/>
              <w:szCs w:val="20"/>
            </w:rPr>
            <w:t>CE 3223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90549A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90549A">
            <w:rPr>
              <w:rFonts w:asciiTheme="majorHAnsi" w:hAnsiTheme="majorHAnsi" w:cs="Arial"/>
              <w:sz w:val="20"/>
              <w:szCs w:val="20"/>
            </w:rPr>
            <w:t>2018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90549A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Civil Engineering majors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90549A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will be required to complete CE 3224 instead, and the effect will be negligible otherwise.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:rsidR="00F87DAF" w:rsidRPr="009C65F8" w:rsidRDefault="0090549A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Essentially no e</w:t>
          </w:r>
          <w:r w:rsidR="009637E3">
            <w:rPr>
              <w:rFonts w:asciiTheme="majorHAnsi" w:hAnsiTheme="majorHAnsi" w:cs="Arial"/>
              <w:sz w:val="20"/>
              <w:szCs w:val="20"/>
            </w:rPr>
            <w:t>ffect beyond credits to student (same staffing, scheduling, equipment, etc.)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  <w:showingPlcHdr/>
        </w:sdtPr>
        <w:sdtEndPr/>
        <w:sdtContent>
          <w:r w:rsidR="00BE6A44" w:rsidRPr="00BE6A44">
            <w:rPr>
              <w:rStyle w:val="PlaceholderText"/>
              <w:b/>
              <w:color w:val="auto"/>
            </w:rPr>
            <w:t>Yes / No</w:t>
          </w:r>
        </w:sdtContent>
      </w:sdt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r w:rsidR="009637E3" w:rsidRPr="00AD243E">
        <w:rPr>
          <w:rFonts w:asciiTheme="majorHAnsi" w:hAnsiTheme="majorHAnsi" w:cs="Arial"/>
          <w:b/>
          <w:sz w:val="20"/>
          <w:szCs w:val="20"/>
        </w:rPr>
        <w:t>No</w:t>
      </w:r>
    </w:p>
    <w:p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1420976676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976676"/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9637E3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9637E3">
            <w:rPr>
              <w:rFonts w:asciiTheme="majorHAnsi" w:hAnsiTheme="majorHAnsi" w:cs="Arial"/>
              <w:sz w:val="20"/>
              <w:szCs w:val="20"/>
            </w:rPr>
            <w:t>Course is being replaced with a 4-hour course over the same material plus a couple extra topics and extra meeting time each week.  CE majors will be required to take the new version of the course, CE 3224.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BE6A44">
            <w:rPr>
              <w:rStyle w:val="PlaceholderText"/>
              <w:b/>
              <w:color w:val="auto"/>
            </w:rPr>
            <w:t>Yes / No</w:t>
          </w:r>
        </w:sdtContent>
      </w:sdt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Pr="00DB49F4">
        <w:rPr>
          <w:rFonts w:asciiTheme="majorHAnsi" w:hAnsiTheme="majorHAnsi" w:cs="Arial"/>
          <w:b/>
          <w:sz w:val="20"/>
          <w:szCs w:val="20"/>
        </w:rPr>
        <w:t>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r w:rsidR="009637E3">
        <w:rPr>
          <w:rFonts w:asciiTheme="majorHAnsi" w:hAnsiTheme="majorHAnsi" w:cs="Arial"/>
          <w:b/>
          <w:sz w:val="20"/>
          <w:szCs w:val="20"/>
        </w:rPr>
        <w:t>No</w:t>
      </w:r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1001999699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001999699"/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  <w:showingPlcHdr/>
        </w:sdtPr>
        <w:sdtEndPr/>
        <w:sdtContent>
          <w:r w:rsidR="00BE6A44" w:rsidRPr="00BE6A44">
            <w:rPr>
              <w:rStyle w:val="PlaceholderText"/>
              <w:b/>
              <w:color w:val="auto"/>
            </w:rPr>
            <w:t>Yes / No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r w:rsidR="009637E3">
        <w:rPr>
          <w:rFonts w:asciiTheme="majorHAnsi" w:hAnsiTheme="majorHAnsi" w:cs="Arial"/>
          <w:b/>
          <w:sz w:val="20"/>
          <w:szCs w:val="20"/>
        </w:rPr>
        <w:t>No</w:t>
      </w:r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</w:sdtPr>
      <w:sdtEndPr/>
      <w:sdtContent>
        <w:p w:rsidR="00F87DAF" w:rsidRDefault="009637E3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hour differential prevents equivalency to the new course.</w:t>
          </w:r>
        </w:p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:rsidR="00AD243E" w:rsidRDefault="009637E3" w:rsidP="00AD243E">
          <w:pPr>
            <w:pStyle w:val="Pa457"/>
            <w:spacing w:after="14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CE 3213. Structural Analysis I </w:t>
          </w:r>
          <w:r>
            <w:rPr>
              <w:color w:val="000000"/>
              <w:sz w:val="16"/>
              <w:szCs w:val="16"/>
            </w:rPr>
            <w:t>Analysis of determinate and indeterminate structures and trusses, shear and moment diagrams, influence lines and moving loads, and deflection calculations. Lecture three hours per week. Prerequisite, C or better in ENGR 2403. Corequisite, ENGR 2413. Spring.</w:t>
          </w:r>
        </w:p>
        <w:p w:rsidR="009637E3" w:rsidRPr="00AD243E" w:rsidRDefault="009637E3" w:rsidP="009637E3">
          <w:pPr>
            <w:pStyle w:val="Pa457"/>
            <w:spacing w:after="140"/>
            <w:ind w:left="360" w:hanging="360"/>
            <w:jc w:val="both"/>
            <w:rPr>
              <w:strike/>
              <w:color w:val="FF0000"/>
              <w:sz w:val="16"/>
              <w:szCs w:val="16"/>
            </w:rPr>
          </w:pPr>
          <w:r w:rsidRPr="00AD243E">
            <w:rPr>
              <w:b/>
              <w:bCs/>
              <w:strike/>
              <w:color w:val="FF0000"/>
              <w:sz w:val="16"/>
              <w:szCs w:val="16"/>
            </w:rPr>
            <w:t xml:space="preserve">CE 3223. Civil Engineering Materials </w:t>
          </w:r>
          <w:r w:rsidRPr="00AD243E">
            <w:rPr>
              <w:strike/>
              <w:color w:val="FF0000"/>
              <w:sz w:val="16"/>
              <w:szCs w:val="16"/>
            </w:rPr>
            <w:t>Theory and application of materials used in civil engi</w:t>
          </w:r>
          <w:r w:rsidRPr="00AD243E">
            <w:rPr>
              <w:strike/>
              <w:color w:val="FF0000"/>
              <w:sz w:val="16"/>
              <w:szCs w:val="16"/>
            </w:rPr>
            <w:softHyphen/>
            <w:t xml:space="preserve">neering. Aggregate testing, concrete testing, concrete mix design, asphalt testing, and asphalt mix design. Lecture two hours, laboratory three hours per week. Prerequisite, C or better in ENGR 2413 and 2411. Fall. </w:t>
          </w:r>
        </w:p>
        <w:p w:rsidR="009C3C35" w:rsidRPr="008426D1" w:rsidRDefault="009637E3" w:rsidP="009637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CE 3233. Structural Analysis II </w:t>
          </w:r>
          <w:r>
            <w:rPr>
              <w:color w:val="000000"/>
              <w:sz w:val="16"/>
              <w:szCs w:val="16"/>
            </w:rPr>
            <w:t>Use of finite element modeling for analysis of structures. Study of ASCE 7-XX live, dead, wind, and seismic loadings and their applications in finite element modeling. Lecture three hours per week. Prerequisite, C or better in CE 3213. Fall.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762" w:rsidRDefault="000A2762" w:rsidP="00AF3758">
      <w:pPr>
        <w:spacing w:after="0" w:line="240" w:lineRule="auto"/>
      </w:pPr>
      <w:r>
        <w:separator/>
      </w:r>
    </w:p>
  </w:endnote>
  <w:endnote w:type="continuationSeparator" w:id="0">
    <w:p w:rsidR="000A2762" w:rsidRDefault="000A276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3A" w:rsidRDefault="0073313A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C3DB7"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CE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73313A" w:rsidRDefault="00733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762" w:rsidRDefault="000A2762" w:rsidP="00AF3758">
      <w:pPr>
        <w:spacing w:after="0" w:line="240" w:lineRule="auto"/>
      </w:pPr>
      <w:r>
        <w:separator/>
      </w:r>
    </w:p>
  </w:footnote>
  <w:footnote w:type="continuationSeparator" w:id="0">
    <w:p w:rsidR="000A2762" w:rsidRDefault="000A276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2762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0492D"/>
    <w:rsid w:val="00712045"/>
    <w:rsid w:val="0073025F"/>
    <w:rsid w:val="0073125A"/>
    <w:rsid w:val="0073313A"/>
    <w:rsid w:val="007339BD"/>
    <w:rsid w:val="00750AF6"/>
    <w:rsid w:val="007A06B9"/>
    <w:rsid w:val="0083170D"/>
    <w:rsid w:val="008829ED"/>
    <w:rsid w:val="00884F7A"/>
    <w:rsid w:val="008C703B"/>
    <w:rsid w:val="008E6C1C"/>
    <w:rsid w:val="0090549A"/>
    <w:rsid w:val="009637E3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4AA6"/>
    <w:rsid w:val="00AB5523"/>
    <w:rsid w:val="00AD243E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C5CEB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45868"/>
    <w:rsid w:val="00EA5F2E"/>
    <w:rsid w:val="00EB4FF5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38DFCEC-B527-4A1F-9E30-D5477A8A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7">
    <w:name w:val="Pa457"/>
    <w:basedOn w:val="Normal"/>
    <w:next w:val="Normal"/>
    <w:uiPriority w:val="99"/>
    <w:rsid w:val="009637E3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637E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9637E3"/>
    <w:rPr>
      <w:rFonts w:ascii="Times New Roman" w:hAnsi="Times New Roman" w:cs="Times New Roman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ossain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123838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123838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123838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23838"/>
    <w:rsid w:val="001B45B5"/>
    <w:rsid w:val="001C209A"/>
    <w:rsid w:val="002B4884"/>
    <w:rsid w:val="00380F18"/>
    <w:rsid w:val="003C384E"/>
    <w:rsid w:val="004518A2"/>
    <w:rsid w:val="004B457A"/>
    <w:rsid w:val="004E1A75"/>
    <w:rsid w:val="00587536"/>
    <w:rsid w:val="005D5D2F"/>
    <w:rsid w:val="00623293"/>
    <w:rsid w:val="006C0858"/>
    <w:rsid w:val="00713AC7"/>
    <w:rsid w:val="00795998"/>
    <w:rsid w:val="0088037B"/>
    <w:rsid w:val="0090105B"/>
    <w:rsid w:val="009C0E11"/>
    <w:rsid w:val="00A11836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B4884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0EC3-0001-480A-8E50-DCC66D51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Brandon Kemp</cp:lastModifiedBy>
  <cp:revision>4</cp:revision>
  <dcterms:created xsi:type="dcterms:W3CDTF">2017-11-21T21:09:00Z</dcterms:created>
  <dcterms:modified xsi:type="dcterms:W3CDTF">2017-12-04T15:39:00Z</dcterms:modified>
</cp:coreProperties>
</file>