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7CD5" w:rsidRDefault="003B7CD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B7CD5" w14:paraId="539241A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3B7CD5" w:rsidRDefault="008B4E9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B7CD5" w14:paraId="2CEDD8E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3B7CD5" w:rsidRDefault="008B4E9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3B7CD5" w:rsidRDefault="003B7CD5"/>
        </w:tc>
      </w:tr>
      <w:tr w:rsidR="003B7CD5" w14:paraId="3BA7981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3B7CD5" w:rsidRDefault="008B4E9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3B7CD5" w:rsidRDefault="003B7CD5"/>
        </w:tc>
      </w:tr>
      <w:tr w:rsidR="003B7CD5" w14:paraId="2783B4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3B7CD5" w:rsidRDefault="008B4E9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3B7CD5" w:rsidRDefault="003B7CD5"/>
        </w:tc>
      </w:tr>
    </w:tbl>
    <w:p w14:paraId="0000000A" w14:textId="77777777" w:rsidR="003B7CD5" w:rsidRDefault="003B7CD5"/>
    <w:p w14:paraId="0000000B" w14:textId="77777777" w:rsidR="003B7CD5" w:rsidRDefault="008B4E9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3B7CD5" w:rsidRDefault="008B4E9C">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3B7CD5" w:rsidRDefault="008B4E9C">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B7CD5" w14:paraId="02B2768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3B7CD5" w:rsidRDefault="008B4E9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3B7CD5" w:rsidRDefault="008B4E9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3B7CD5" w:rsidRDefault="003B7CD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B7CD5" w14:paraId="13797202" w14:textId="77777777">
        <w:trPr>
          <w:trHeight w:val="1089"/>
        </w:trPr>
        <w:tc>
          <w:tcPr>
            <w:tcW w:w="5451" w:type="dxa"/>
            <w:vAlign w:val="center"/>
          </w:tcPr>
          <w:p w14:paraId="00000011" w14:textId="77777777" w:rsidR="003B7CD5" w:rsidRDefault="008B4E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3B7CD5" w:rsidRDefault="008B4E9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3B7CD5" w:rsidRDefault="008B4E9C">
            <w:pPr>
              <w:rPr>
                <w:rFonts w:ascii="Cambria" w:eastAsia="Cambria" w:hAnsi="Cambria" w:cs="Cambria"/>
                <w:sz w:val="20"/>
                <w:szCs w:val="20"/>
              </w:rPr>
            </w:pPr>
            <w:r>
              <w:rPr>
                <w:rFonts w:ascii="Cambria" w:eastAsia="Cambria" w:hAnsi="Cambria" w:cs="Cambria"/>
                <w:b/>
                <w:sz w:val="20"/>
                <w:szCs w:val="20"/>
              </w:rPr>
              <w:t>COPE Chair (if applicable)</w:t>
            </w:r>
          </w:p>
        </w:tc>
      </w:tr>
      <w:tr w:rsidR="003B7CD5" w14:paraId="35177838" w14:textId="77777777">
        <w:trPr>
          <w:trHeight w:val="1089"/>
        </w:trPr>
        <w:tc>
          <w:tcPr>
            <w:tcW w:w="5451" w:type="dxa"/>
            <w:vAlign w:val="center"/>
          </w:tcPr>
          <w:p w14:paraId="00000014"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3B7CD5" w:rsidRDefault="008B4E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3B7CD5" w:rsidRDefault="008B4E9C">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B7CD5" w14:paraId="4AA680F7" w14:textId="77777777">
        <w:trPr>
          <w:trHeight w:val="1089"/>
        </w:trPr>
        <w:tc>
          <w:tcPr>
            <w:tcW w:w="5451" w:type="dxa"/>
            <w:vAlign w:val="center"/>
          </w:tcPr>
          <w:p w14:paraId="00000017" w14:textId="77777777" w:rsidR="003B7CD5" w:rsidRDefault="003B7C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B7CD5" w14:paraId="606BBD61" w14:textId="77777777">
              <w:trPr>
                <w:trHeight w:val="113"/>
              </w:trPr>
              <w:tc>
                <w:tcPr>
                  <w:tcW w:w="3685" w:type="dxa"/>
                  <w:vAlign w:val="bottom"/>
                </w:tcPr>
                <w:p w14:paraId="00000018" w14:textId="39E4E619" w:rsidR="003B7CD5" w:rsidRPr="00AA3457" w:rsidRDefault="00AA3457">
                  <w:pPr>
                    <w:ind w:left="-108"/>
                    <w:jc w:val="center"/>
                    <w:rPr>
                      <w:rFonts w:ascii="Cambria" w:eastAsia="Cambria" w:hAnsi="Cambria" w:cs="Cambria"/>
                    </w:rPr>
                  </w:pPr>
                  <w:r w:rsidRPr="00AA3457">
                    <w:rPr>
                      <w:rFonts w:ascii="Cambria" w:eastAsia="Cambria" w:hAnsi="Cambria" w:cs="Cambria"/>
                      <w:color w:val="808080"/>
                      <w:shd w:val="clear" w:color="auto" w:fill="D9D9D9"/>
                    </w:rPr>
                    <w:t>Mary Elizabeth Spence</w:t>
                  </w:r>
                </w:p>
              </w:tc>
              <w:tc>
                <w:tcPr>
                  <w:tcW w:w="1350" w:type="dxa"/>
                  <w:vAlign w:val="bottom"/>
                </w:tcPr>
                <w:p w14:paraId="00000019" w14:textId="2E370001" w:rsidR="003B7CD5" w:rsidRDefault="00AA345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3B7CD5" w14:paraId="204D258E" w14:textId="77777777">
              <w:trPr>
                <w:trHeight w:val="113"/>
              </w:trPr>
              <w:tc>
                <w:tcPr>
                  <w:tcW w:w="3685" w:type="dxa"/>
                  <w:vAlign w:val="bottom"/>
                </w:tcPr>
                <w:p w14:paraId="0000001A" w14:textId="69D04B78" w:rsidR="003B7CD5" w:rsidRDefault="00AA3457">
                  <w:pPr>
                    <w:ind w:left="-108"/>
                    <w:rPr>
                      <w:rFonts w:ascii="Cambria" w:eastAsia="Cambria" w:hAnsi="Cambria" w:cs="Cambria"/>
                      <w:b/>
                      <w:sz w:val="20"/>
                      <w:szCs w:val="20"/>
                    </w:rPr>
                  </w:pPr>
                  <w:r>
                    <w:rPr>
                      <w:rFonts w:ascii="Cambria" w:eastAsia="Cambria" w:hAnsi="Cambria" w:cs="Cambria"/>
                      <w:b/>
                      <w:sz w:val="20"/>
                      <w:szCs w:val="20"/>
                    </w:rPr>
                    <w:t>Office</w:t>
                  </w:r>
                  <w:r w:rsidR="008B4E9C">
                    <w:rPr>
                      <w:rFonts w:ascii="Cambria" w:eastAsia="Cambria" w:hAnsi="Cambria" w:cs="Cambria"/>
                      <w:b/>
                      <w:sz w:val="20"/>
                      <w:szCs w:val="20"/>
                    </w:rPr>
                    <w:t xml:space="preserve"> of Assessment</w:t>
                  </w:r>
                </w:p>
              </w:tc>
              <w:tc>
                <w:tcPr>
                  <w:tcW w:w="1350" w:type="dxa"/>
                  <w:vAlign w:val="bottom"/>
                </w:tcPr>
                <w:p w14:paraId="0000001B" w14:textId="77777777" w:rsidR="003B7CD5" w:rsidRDefault="003B7CD5">
                  <w:pPr>
                    <w:jc w:val="center"/>
                    <w:rPr>
                      <w:rFonts w:ascii="Cambria" w:eastAsia="Cambria" w:hAnsi="Cambria" w:cs="Cambria"/>
                      <w:sz w:val="20"/>
                      <w:szCs w:val="20"/>
                    </w:rPr>
                  </w:pPr>
                </w:p>
              </w:tc>
            </w:tr>
          </w:tbl>
          <w:p w14:paraId="0000001C" w14:textId="77777777" w:rsidR="003B7CD5" w:rsidRDefault="003B7CD5">
            <w:pPr>
              <w:rPr>
                <w:rFonts w:ascii="Cambria" w:eastAsia="Cambria" w:hAnsi="Cambria" w:cs="Cambria"/>
                <w:sz w:val="20"/>
                <w:szCs w:val="20"/>
              </w:rPr>
            </w:pPr>
          </w:p>
        </w:tc>
        <w:tc>
          <w:tcPr>
            <w:tcW w:w="5451" w:type="dxa"/>
            <w:vAlign w:val="center"/>
          </w:tcPr>
          <w:p w14:paraId="0000001D" w14:textId="77777777" w:rsidR="003B7CD5" w:rsidRDefault="008B4E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E" w14:textId="77777777" w:rsidR="003B7CD5" w:rsidRDefault="008B4E9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B7CD5" w14:paraId="70AE6F66" w14:textId="77777777">
        <w:trPr>
          <w:trHeight w:val="1089"/>
        </w:trPr>
        <w:tc>
          <w:tcPr>
            <w:tcW w:w="5451" w:type="dxa"/>
            <w:vAlign w:val="center"/>
          </w:tcPr>
          <w:p w14:paraId="0000001F" w14:textId="6D04DBD6" w:rsidR="003B7CD5" w:rsidRDefault="00CC6135" w:rsidP="00CC6135">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8B4E9C">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8B4E9C">
              <w:rPr>
                <w:rFonts w:ascii="Cambria" w:eastAsia="Cambria" w:hAnsi="Cambria" w:cs="Cambria"/>
                <w:sz w:val="20"/>
                <w:szCs w:val="20"/>
              </w:rPr>
              <w:br/>
            </w:r>
            <w:r w:rsidR="008B4E9C">
              <w:rPr>
                <w:rFonts w:ascii="Cambria" w:eastAsia="Cambria" w:hAnsi="Cambria" w:cs="Cambria"/>
                <w:b/>
                <w:sz w:val="20"/>
                <w:szCs w:val="20"/>
              </w:rPr>
              <w:t>College Curriculum Committee Chair</w:t>
            </w:r>
          </w:p>
        </w:tc>
        <w:tc>
          <w:tcPr>
            <w:tcW w:w="5451" w:type="dxa"/>
            <w:vAlign w:val="center"/>
          </w:tcPr>
          <w:p w14:paraId="00000020" w14:textId="77777777" w:rsidR="003B7CD5" w:rsidRDefault="008B4E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1" w14:textId="77777777" w:rsidR="003B7CD5" w:rsidRDefault="008B4E9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B7CD5" w14:paraId="6EF49CEE" w14:textId="77777777">
        <w:trPr>
          <w:trHeight w:val="1089"/>
        </w:trPr>
        <w:tc>
          <w:tcPr>
            <w:tcW w:w="5451" w:type="dxa"/>
            <w:vAlign w:val="center"/>
          </w:tcPr>
          <w:p w14:paraId="00000022" w14:textId="430F3F4E" w:rsidR="003B7CD5" w:rsidRDefault="008B4E9C" w:rsidP="00E56765">
            <w:pPr>
              <w:rPr>
                <w:rFonts w:ascii="Cambria" w:eastAsia="Cambria" w:hAnsi="Cambria" w:cs="Cambria"/>
                <w:sz w:val="20"/>
                <w:szCs w:val="20"/>
              </w:rPr>
            </w:pPr>
            <w:r w:rsidRPr="00E56765">
              <w:rPr>
                <w:rFonts w:ascii="Cambria" w:eastAsia="Cambria" w:hAnsi="Cambria" w:cs="Cambria"/>
                <w:color w:val="808080"/>
                <w:sz w:val="24"/>
                <w:szCs w:val="52"/>
                <w:shd w:val="clear" w:color="auto" w:fill="D9D9D9"/>
              </w:rPr>
              <w:t>_____________</w:t>
            </w:r>
            <w:r w:rsidR="00E56765" w:rsidRPr="00E56765">
              <w:rPr>
                <w:rFonts w:ascii="Cambria" w:eastAsia="Cambria" w:hAnsi="Cambria" w:cs="Cambria"/>
                <w:color w:val="808080"/>
                <w:sz w:val="24"/>
                <w:szCs w:val="52"/>
                <w:shd w:val="clear" w:color="auto" w:fill="D9D9D9"/>
              </w:rPr>
              <w:t>Susan Hanrahan</w:t>
            </w:r>
            <w:r w:rsidRPr="00E56765">
              <w:rPr>
                <w:rFonts w:ascii="Cambria" w:eastAsia="Cambria" w:hAnsi="Cambria" w:cs="Cambria"/>
                <w:color w:val="808080"/>
                <w:sz w:val="24"/>
                <w:szCs w:val="52"/>
                <w:shd w:val="clear" w:color="auto" w:fill="D9D9D9"/>
              </w:rPr>
              <w:t>__</w:t>
            </w:r>
            <w:r w:rsidR="00E56765">
              <w:rPr>
                <w:rFonts w:ascii="Cambria" w:eastAsia="Cambria" w:hAnsi="Cambria" w:cs="Cambria"/>
                <w:color w:val="808080"/>
                <w:sz w:val="24"/>
                <w:szCs w:val="52"/>
                <w:shd w:val="clear" w:color="auto" w:fill="D9D9D9"/>
              </w:rPr>
              <w:t>______</w:t>
            </w:r>
            <w:r w:rsidRPr="00E56765">
              <w:rPr>
                <w:rFonts w:ascii="Cambria" w:eastAsia="Cambria" w:hAnsi="Cambria" w:cs="Cambria"/>
                <w:color w:val="808080"/>
                <w:sz w:val="24"/>
                <w:szCs w:val="52"/>
                <w:shd w:val="clear" w:color="auto" w:fill="D9D9D9"/>
              </w:rPr>
              <w:t>____</w:t>
            </w:r>
            <w:r w:rsidRPr="00E56765">
              <w:rPr>
                <w:rFonts w:ascii="Cambria" w:eastAsia="Cambria" w:hAnsi="Cambria" w:cs="Cambria"/>
                <w:sz w:val="6"/>
                <w:szCs w:val="20"/>
              </w:rPr>
              <w:t xml:space="preserve"> </w:t>
            </w:r>
            <w:r w:rsidR="00E56765">
              <w:rPr>
                <w:rFonts w:ascii="Cambria" w:eastAsia="Cambria" w:hAnsi="Cambria" w:cs="Cambria"/>
                <w:smallCaps/>
                <w:color w:val="808080"/>
                <w:sz w:val="20"/>
                <w:szCs w:val="20"/>
                <w:shd w:val="clear" w:color="auto" w:fill="D9D9D9"/>
              </w:rPr>
              <w:t>8/31/2020</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3" w14:textId="77777777" w:rsidR="003B7CD5" w:rsidRDefault="008B4E9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24" w14:textId="77777777" w:rsidR="003B7CD5" w:rsidRDefault="008B4E9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B7CD5" w14:paraId="4AF7AFC9" w14:textId="77777777">
        <w:trPr>
          <w:trHeight w:val="1089"/>
        </w:trPr>
        <w:tc>
          <w:tcPr>
            <w:tcW w:w="5451" w:type="dxa"/>
            <w:vAlign w:val="center"/>
          </w:tcPr>
          <w:p w14:paraId="00000025" w14:textId="77777777" w:rsidR="003B7CD5" w:rsidRDefault="003B7C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3B7CD5" w14:paraId="3935407C" w14:textId="77777777">
              <w:trPr>
                <w:trHeight w:val="113"/>
              </w:trPr>
              <w:tc>
                <w:tcPr>
                  <w:tcW w:w="3689" w:type="dxa"/>
                  <w:vAlign w:val="bottom"/>
                </w:tcPr>
                <w:p w14:paraId="00000026" w14:textId="77777777" w:rsidR="003B7CD5" w:rsidRDefault="008B4E9C">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3B7CD5" w:rsidRDefault="008B4E9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3B7CD5" w:rsidRDefault="008B4E9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9" w14:textId="77777777" w:rsidR="003B7CD5" w:rsidRDefault="003B7CD5">
            <w:pPr>
              <w:rPr>
                <w:rFonts w:ascii="Cambria" w:eastAsia="Cambria" w:hAnsi="Cambria" w:cs="Cambria"/>
                <w:sz w:val="20"/>
                <w:szCs w:val="20"/>
              </w:rPr>
            </w:pPr>
          </w:p>
        </w:tc>
      </w:tr>
    </w:tbl>
    <w:p w14:paraId="0000002A" w14:textId="77777777" w:rsidR="003B7CD5" w:rsidRDefault="003B7CD5">
      <w:pPr>
        <w:pBdr>
          <w:bottom w:val="single" w:sz="12" w:space="1" w:color="000000"/>
        </w:pBdr>
        <w:rPr>
          <w:rFonts w:ascii="Cambria" w:eastAsia="Cambria" w:hAnsi="Cambria" w:cs="Cambria"/>
          <w:sz w:val="20"/>
          <w:szCs w:val="20"/>
        </w:rPr>
      </w:pPr>
    </w:p>
    <w:p w14:paraId="0000002B"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2C"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2E"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2F"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30"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31"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7777777" w:rsidR="003B7CD5" w:rsidRDefault="008B4E9C">
      <w:pPr>
        <w:tabs>
          <w:tab w:val="left" w:pos="360"/>
          <w:tab w:val="left" w:pos="720"/>
        </w:tabs>
        <w:spacing w:after="0" w:line="240" w:lineRule="auto"/>
        <w:rPr>
          <w:color w:val="808080"/>
          <w:shd w:val="clear" w:color="auto" w:fill="D9D9D9"/>
        </w:rPr>
      </w:pPr>
      <w:r>
        <w:rPr>
          <w:color w:val="808080"/>
          <w:shd w:val="clear" w:color="auto" w:fill="D9D9D9"/>
        </w:rPr>
        <w:t xml:space="preserve">  Fall </w:t>
      </w:r>
      <w:proofErr w:type="gramStart"/>
      <w:r>
        <w:rPr>
          <w:color w:val="808080"/>
          <w:shd w:val="clear" w:color="auto" w:fill="D9D9D9"/>
        </w:rPr>
        <w:t>2021 ,</w:t>
      </w:r>
      <w:proofErr w:type="gramEnd"/>
      <w:r>
        <w:rPr>
          <w:color w:val="808080"/>
          <w:shd w:val="clear" w:color="auto" w:fill="D9D9D9"/>
        </w:rPr>
        <w:t xml:space="preserve"> Bulletin year 2021-2022  .</w:t>
      </w:r>
    </w:p>
    <w:p w14:paraId="00000033"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34" w14:textId="77777777" w:rsidR="003B7CD5" w:rsidRDefault="008B4E9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3B7CD5" w:rsidRDefault="008B4E9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37" w14:textId="77777777" w:rsidR="003B7CD5" w:rsidRDefault="003B7CD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B7CD5" w14:paraId="1B1F8A96" w14:textId="77777777">
        <w:tc>
          <w:tcPr>
            <w:tcW w:w="2351" w:type="dxa"/>
            <w:tcBorders>
              <w:top w:val="nil"/>
              <w:left w:val="nil"/>
              <w:bottom w:val="single" w:sz="4" w:space="0" w:color="000000"/>
            </w:tcBorders>
          </w:tcPr>
          <w:p w14:paraId="00000038" w14:textId="77777777" w:rsidR="003B7CD5" w:rsidRDefault="003B7CD5">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3B7CD5" w:rsidRDefault="008B4E9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B7CD5" w14:paraId="24146ACB" w14:textId="77777777">
        <w:trPr>
          <w:trHeight w:val="703"/>
        </w:trPr>
        <w:tc>
          <w:tcPr>
            <w:tcW w:w="2351" w:type="dxa"/>
            <w:tcBorders>
              <w:top w:val="single" w:sz="4" w:space="0" w:color="000000"/>
            </w:tcBorders>
            <w:shd w:val="clear" w:color="auto" w:fill="F2F2F2"/>
          </w:tcPr>
          <w:p w14:paraId="0000003C"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3B7CD5" w:rsidRDefault="003B7CD5">
            <w:pPr>
              <w:tabs>
                <w:tab w:val="left" w:pos="360"/>
                <w:tab w:val="left" w:pos="720"/>
              </w:tabs>
              <w:rPr>
                <w:rFonts w:ascii="Cambria" w:eastAsia="Cambria" w:hAnsi="Cambria" w:cs="Cambria"/>
                <w:b/>
                <w:sz w:val="20"/>
                <w:szCs w:val="20"/>
              </w:rPr>
            </w:pPr>
          </w:p>
        </w:tc>
        <w:tc>
          <w:tcPr>
            <w:tcW w:w="4428" w:type="dxa"/>
          </w:tcPr>
          <w:p w14:paraId="0000003E" w14:textId="77777777" w:rsidR="003B7CD5" w:rsidRDefault="003B7CD5">
            <w:pPr>
              <w:tabs>
                <w:tab w:val="left" w:pos="360"/>
                <w:tab w:val="left" w:pos="720"/>
              </w:tabs>
              <w:rPr>
                <w:rFonts w:ascii="Cambria" w:eastAsia="Cambria" w:hAnsi="Cambria" w:cs="Cambria"/>
                <w:b/>
                <w:sz w:val="20"/>
                <w:szCs w:val="20"/>
              </w:rPr>
            </w:pPr>
          </w:p>
          <w:p w14:paraId="0000003F" w14:textId="77777777" w:rsidR="003B7CD5" w:rsidRDefault="003B7CD5">
            <w:pPr>
              <w:tabs>
                <w:tab w:val="left" w:pos="360"/>
                <w:tab w:val="left" w:pos="720"/>
              </w:tabs>
              <w:rPr>
                <w:rFonts w:ascii="Cambria" w:eastAsia="Cambria" w:hAnsi="Cambria" w:cs="Cambria"/>
                <w:b/>
                <w:sz w:val="20"/>
                <w:szCs w:val="20"/>
              </w:rPr>
            </w:pPr>
          </w:p>
          <w:p w14:paraId="00000040"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r>
      <w:tr w:rsidR="003B7CD5" w14:paraId="3E51C078" w14:textId="77777777">
        <w:trPr>
          <w:trHeight w:val="703"/>
        </w:trPr>
        <w:tc>
          <w:tcPr>
            <w:tcW w:w="2351" w:type="dxa"/>
            <w:shd w:val="clear" w:color="auto" w:fill="F2F2F2"/>
          </w:tcPr>
          <w:p w14:paraId="00000041"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3B7CD5" w:rsidRDefault="003B7CD5">
            <w:pPr>
              <w:tabs>
                <w:tab w:val="left" w:pos="360"/>
                <w:tab w:val="left" w:pos="720"/>
              </w:tabs>
              <w:rPr>
                <w:rFonts w:ascii="Cambria" w:eastAsia="Cambria" w:hAnsi="Cambria" w:cs="Cambria"/>
                <w:b/>
                <w:sz w:val="20"/>
                <w:szCs w:val="20"/>
              </w:rPr>
            </w:pPr>
          </w:p>
        </w:tc>
        <w:tc>
          <w:tcPr>
            <w:tcW w:w="4428" w:type="dxa"/>
          </w:tcPr>
          <w:p w14:paraId="00000043"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3103</w:t>
            </w:r>
          </w:p>
        </w:tc>
      </w:tr>
      <w:tr w:rsidR="003B7CD5" w14:paraId="61518373" w14:textId="77777777">
        <w:trPr>
          <w:trHeight w:val="703"/>
        </w:trPr>
        <w:tc>
          <w:tcPr>
            <w:tcW w:w="2351" w:type="dxa"/>
            <w:shd w:val="clear" w:color="auto" w:fill="F2F2F2"/>
          </w:tcPr>
          <w:p w14:paraId="00000044"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3B7CD5" w:rsidRDefault="003B7CD5">
            <w:pPr>
              <w:tabs>
                <w:tab w:val="left" w:pos="360"/>
                <w:tab w:val="left" w:pos="720"/>
              </w:tabs>
              <w:rPr>
                <w:rFonts w:ascii="Cambria" w:eastAsia="Cambria" w:hAnsi="Cambria" w:cs="Cambria"/>
                <w:b/>
                <w:sz w:val="20"/>
                <w:szCs w:val="20"/>
              </w:rPr>
            </w:pPr>
          </w:p>
        </w:tc>
        <w:tc>
          <w:tcPr>
            <w:tcW w:w="4428" w:type="dxa"/>
          </w:tcPr>
          <w:p w14:paraId="16D150F6"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Recognition of Occupational Hazards</w:t>
            </w:r>
          </w:p>
          <w:p w14:paraId="7D350AC3" w14:textId="77777777" w:rsidR="00E500E9" w:rsidRDefault="00E500E9">
            <w:pPr>
              <w:tabs>
                <w:tab w:val="left" w:pos="360"/>
                <w:tab w:val="left" w:pos="720"/>
              </w:tabs>
              <w:rPr>
                <w:rFonts w:ascii="Cambria" w:eastAsia="Cambria" w:hAnsi="Cambria" w:cs="Cambria"/>
                <w:b/>
                <w:sz w:val="20"/>
                <w:szCs w:val="20"/>
              </w:rPr>
            </w:pPr>
          </w:p>
          <w:p w14:paraId="00000046" w14:textId="27B2296C" w:rsidR="00E500E9" w:rsidRDefault="00E500E9">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Hazard Recognition</w:t>
            </w:r>
          </w:p>
        </w:tc>
      </w:tr>
      <w:tr w:rsidR="003B7CD5" w14:paraId="0F2CB40A" w14:textId="77777777">
        <w:trPr>
          <w:trHeight w:val="703"/>
        </w:trPr>
        <w:tc>
          <w:tcPr>
            <w:tcW w:w="2351" w:type="dxa"/>
            <w:shd w:val="clear" w:color="auto" w:fill="F2F2F2"/>
          </w:tcPr>
          <w:p w14:paraId="00000047" w14:textId="77777777" w:rsidR="003B7CD5" w:rsidRDefault="008B4E9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3B7CD5" w:rsidRDefault="003B7CD5">
            <w:pPr>
              <w:tabs>
                <w:tab w:val="left" w:pos="360"/>
                <w:tab w:val="left" w:pos="720"/>
              </w:tabs>
              <w:rPr>
                <w:rFonts w:ascii="Cambria" w:eastAsia="Cambria" w:hAnsi="Cambria" w:cs="Cambria"/>
                <w:b/>
                <w:sz w:val="20"/>
                <w:szCs w:val="20"/>
              </w:rPr>
            </w:pPr>
          </w:p>
        </w:tc>
        <w:tc>
          <w:tcPr>
            <w:tcW w:w="4428" w:type="dxa"/>
          </w:tcPr>
          <w:p w14:paraId="00000049" w14:textId="3DED5F18" w:rsidR="003B7CD5" w:rsidRDefault="00E500E9">
            <w:pPr>
              <w:tabs>
                <w:tab w:val="left" w:pos="360"/>
                <w:tab w:val="left" w:pos="720"/>
              </w:tabs>
              <w:rPr>
                <w:rFonts w:ascii="Cambria" w:eastAsia="Cambria" w:hAnsi="Cambria" w:cs="Cambria"/>
                <w:b/>
                <w:sz w:val="20"/>
                <w:szCs w:val="20"/>
              </w:rPr>
            </w:pPr>
            <w:r>
              <w:t>I</w:t>
            </w:r>
            <w:r w:rsidR="008B4E9C">
              <w:t>ntroduction to the principles and practice of Industrial Hygiene through the study of chemical, physical, and biological agents responsible for occupational illness.</w:t>
            </w:r>
          </w:p>
        </w:tc>
      </w:tr>
    </w:tbl>
    <w:p w14:paraId="0000004A"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4B" w14:textId="77777777" w:rsidR="003B7CD5" w:rsidRDefault="008B4E9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000004C"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4E"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003C4854" w:rsidR="003B7CD5" w:rsidRDefault="00F027F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0"/>
          <w:id w:val="1486366000"/>
        </w:sdtPr>
        <w:sdtEndPr/>
        <w:sdtContent/>
      </w:sdt>
      <w:proofErr w:type="gramStart"/>
      <w:r w:rsidR="008B4E9C">
        <w:rPr>
          <w:b/>
        </w:rPr>
        <w:t>Ye</w:t>
      </w:r>
      <w:r w:rsidR="001A468E">
        <w:rPr>
          <w:b/>
        </w:rPr>
        <w:t>s</w:t>
      </w:r>
      <w:proofErr w:type="gramEnd"/>
      <w:r w:rsidR="008B4E9C">
        <w:rPr>
          <w:rFonts w:ascii="Cambria" w:eastAsia="Cambria" w:hAnsi="Cambria" w:cs="Cambria"/>
          <w:color w:val="000000"/>
          <w:sz w:val="20"/>
          <w:szCs w:val="20"/>
        </w:rPr>
        <w:tab/>
        <w:t xml:space="preserve">Are there any prerequisites?  </w:t>
      </w:r>
    </w:p>
    <w:p w14:paraId="6CA27D88" w14:textId="0F64041C" w:rsidR="001A468E" w:rsidRDefault="008B4E9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w:t>
      </w:r>
    </w:p>
    <w:p w14:paraId="0AFE64BE" w14:textId="4E78DF1D" w:rsidR="00C74FAC" w:rsidRDefault="00C74FAC" w:rsidP="00C74FAC">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must be admitted to the OESH major/program. </w:t>
      </w:r>
    </w:p>
    <w:p w14:paraId="3588B0AB" w14:textId="1F68C0C6" w:rsidR="001A468E" w:rsidRPr="008A787C" w:rsidRDefault="008A787C" w:rsidP="00E500E9">
      <w:pPr>
        <w:tabs>
          <w:tab w:val="left" w:pos="-90"/>
          <w:tab w:val="left" w:pos="720"/>
        </w:tabs>
        <w:spacing w:after="0" w:line="240" w:lineRule="auto"/>
        <w:rPr>
          <w:rFonts w:asciiTheme="majorHAnsi" w:eastAsia="Arial" w:hAnsiTheme="majorHAnsi" w:cstheme="minorHAnsi"/>
          <w:sz w:val="20"/>
          <w:szCs w:val="20"/>
        </w:rPr>
      </w:pPr>
      <w:r>
        <w:rPr>
          <w:rFonts w:asciiTheme="minorHAnsi" w:eastAsia="Arial" w:hAnsiTheme="minorHAnsi" w:cstheme="minorHAnsi"/>
        </w:rPr>
        <w:tab/>
      </w:r>
      <w:r w:rsidR="001A468E" w:rsidRPr="008A787C">
        <w:rPr>
          <w:rFonts w:asciiTheme="majorHAnsi" w:eastAsia="Arial" w:hAnsiTheme="majorHAnsi" w:cstheme="minorHAnsi"/>
          <w:sz w:val="20"/>
          <w:szCs w:val="20"/>
        </w:rPr>
        <w:t xml:space="preserve"> </w:t>
      </w:r>
    </w:p>
    <w:p w14:paraId="00000051" w14:textId="566E9DA4" w:rsidR="003B7CD5" w:rsidRDefault="008B4E9C" w:rsidP="001A468E">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p>
    <w:p w14:paraId="00000052" w14:textId="77777777" w:rsidR="003B7CD5" w:rsidRDefault="008B4E9C">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53" w14:textId="77777777" w:rsidR="003B7CD5" w:rsidRDefault="008B4E9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70FE160C" w:rsidR="003B7CD5" w:rsidRPr="00276469" w:rsidRDefault="008B4E9C">
      <w:pPr>
        <w:tabs>
          <w:tab w:val="left" w:pos="360"/>
          <w:tab w:val="left" w:pos="720"/>
        </w:tabs>
        <w:spacing w:after="0" w:line="240" w:lineRule="auto"/>
        <w:ind w:left="1800"/>
        <w:rPr>
          <w:rFonts w:asciiTheme="majorHAnsi" w:eastAsia="Cambria" w:hAnsiTheme="majorHAnsi" w:cs="Cambria"/>
          <w:sz w:val="20"/>
          <w:szCs w:val="20"/>
        </w:rPr>
      </w:pPr>
      <w:r w:rsidRPr="00276469">
        <w:rPr>
          <w:rFonts w:asciiTheme="majorHAnsi" w:hAnsiTheme="majorHAnsi"/>
          <w:sz w:val="20"/>
          <w:szCs w:val="20"/>
        </w:rPr>
        <w:t xml:space="preserve">This course is an introductory course on the recognition of chemical, biological, and physical occupational hazards.  </w:t>
      </w:r>
      <w:r w:rsidR="001A468E" w:rsidRPr="00276469">
        <w:rPr>
          <w:rFonts w:asciiTheme="majorHAnsi" w:hAnsiTheme="majorHAnsi"/>
          <w:sz w:val="20"/>
          <w:szCs w:val="20"/>
        </w:rPr>
        <w:t>Students enrolling in this course should be in the Bachelors of Science in Occupational and Environmental Safety and Health program</w:t>
      </w:r>
      <w:r w:rsidR="00E500E9">
        <w:rPr>
          <w:rFonts w:asciiTheme="majorHAnsi" w:hAnsiTheme="majorHAnsi"/>
          <w:sz w:val="20"/>
          <w:szCs w:val="20"/>
        </w:rPr>
        <w:t>.</w:t>
      </w:r>
    </w:p>
    <w:p w14:paraId="00000055"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56" w14:textId="5DC665B6" w:rsidR="003B7CD5" w:rsidRDefault="008B4E9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rPr>
        <w:t>Yes</w:t>
      </w:r>
      <w:proofErr w:type="gramEnd"/>
      <w:r>
        <w:rPr>
          <w:rFonts w:ascii="Cambria" w:eastAsia="Cambria" w:hAnsi="Cambria" w:cs="Cambria"/>
          <w:color w:val="000000"/>
          <w:sz w:val="20"/>
          <w:szCs w:val="20"/>
        </w:rPr>
        <w:tab/>
        <w:t xml:space="preserve">Is this course restricted to a specific major? </w:t>
      </w:r>
    </w:p>
    <w:p w14:paraId="00000057" w14:textId="77777777" w:rsidR="003B7CD5" w:rsidRPr="001A468E" w:rsidRDefault="008B4E9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Pr="001A468E">
        <w:rPr>
          <w:rFonts w:ascii="Cambria" w:eastAsia="Cambria" w:hAnsi="Cambria" w:cs="Cambria"/>
          <w:b/>
          <w:color w:val="000000"/>
          <w:sz w:val="20"/>
          <w:szCs w:val="20"/>
        </w:rPr>
        <w:t>Occupational and Environmental Safety and Health</w:t>
      </w:r>
    </w:p>
    <w:p w14:paraId="00000058" w14:textId="77777777" w:rsidR="003B7CD5" w:rsidRDefault="003B7CD5">
      <w:pPr>
        <w:tabs>
          <w:tab w:val="left" w:pos="360"/>
          <w:tab w:val="left" w:pos="720"/>
        </w:tabs>
        <w:spacing w:after="0"/>
        <w:rPr>
          <w:rFonts w:ascii="Cambria" w:eastAsia="Cambria" w:hAnsi="Cambria" w:cs="Cambria"/>
          <w:sz w:val="20"/>
          <w:szCs w:val="20"/>
        </w:rPr>
      </w:pPr>
    </w:p>
    <w:p w14:paraId="00000059"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3B7CD5" w:rsidRDefault="008B4E9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3B7CD5" w:rsidRDefault="003B7CD5">
      <w:pPr>
        <w:tabs>
          <w:tab w:val="left" w:pos="360"/>
          <w:tab w:val="left" w:pos="720"/>
        </w:tabs>
        <w:spacing w:after="0" w:line="240" w:lineRule="auto"/>
        <w:rPr>
          <w:rFonts w:ascii="Cambria" w:eastAsia="Cambria" w:hAnsi="Cambria" w:cs="Cambria"/>
          <w:color w:val="FF0000"/>
          <w:sz w:val="20"/>
          <w:szCs w:val="20"/>
        </w:rPr>
      </w:pPr>
    </w:p>
    <w:p w14:paraId="0000005C"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000005D"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5E"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5F"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0000062"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63"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64"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Letter grade</w:t>
      </w:r>
    </w:p>
    <w:p w14:paraId="00000067"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68" w14:textId="5AC7E6F0"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w:t>
      </w:r>
      <w:r w:rsidR="001A468E">
        <w:rPr>
          <w:b/>
        </w:rPr>
        <w:t>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9" w14:textId="77777777" w:rsidR="003B7CD5" w:rsidRDefault="003B7CD5">
      <w:pPr>
        <w:tabs>
          <w:tab w:val="left" w:pos="360"/>
        </w:tabs>
        <w:spacing w:after="0" w:line="240" w:lineRule="auto"/>
        <w:rPr>
          <w:rFonts w:ascii="Cambria" w:eastAsia="Cambria" w:hAnsi="Cambria" w:cs="Cambria"/>
          <w:sz w:val="20"/>
          <w:szCs w:val="20"/>
        </w:rPr>
      </w:pPr>
    </w:p>
    <w:p w14:paraId="0000006A" w14:textId="044D1826"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cross-listed?</w:t>
      </w:r>
    </w:p>
    <w:p w14:paraId="0000006B" w14:textId="77777777" w:rsidR="003B7CD5" w:rsidRDefault="008B4E9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3B7CD5" w:rsidRDefault="003B7CD5">
      <w:pPr>
        <w:tabs>
          <w:tab w:val="left" w:pos="360"/>
        </w:tabs>
        <w:spacing w:after="0" w:line="240" w:lineRule="auto"/>
        <w:rPr>
          <w:rFonts w:ascii="Cambria" w:eastAsia="Cambria" w:hAnsi="Cambria" w:cs="Cambria"/>
          <w:sz w:val="20"/>
          <w:szCs w:val="20"/>
        </w:rPr>
      </w:pPr>
    </w:p>
    <w:p w14:paraId="0000006D" w14:textId="77777777" w:rsidR="003B7CD5" w:rsidRDefault="008B4E9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3B7CD5" w:rsidRDefault="008B4E9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3B7CD5" w:rsidRDefault="008B4E9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3B7CD5" w:rsidRDefault="008B4E9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3B7CD5" w:rsidRDefault="003B7CD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5B3E4071"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3" w14:textId="77777777" w:rsidR="003B7CD5" w:rsidRDefault="008B4E9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3B7CD5" w:rsidRPr="001A468E" w:rsidRDefault="008B4E9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1A468E">
        <w:rPr>
          <w:rFonts w:ascii="Cambria" w:eastAsia="Cambria" w:hAnsi="Cambria" w:cs="Cambria"/>
          <w:b/>
          <w:sz w:val="20"/>
          <w:szCs w:val="20"/>
        </w:rPr>
        <w:t>Occupational and Environmental Safety and Health</w:t>
      </w:r>
    </w:p>
    <w:p w14:paraId="00000075"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76" w14:textId="59B1C201"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3B7CD5" w:rsidRDefault="008B4E9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3B7CD5" w:rsidRDefault="008B4E9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3B7CD5" w:rsidRDefault="003B7CD5">
      <w:pPr>
        <w:rPr>
          <w:rFonts w:ascii="Cambria" w:eastAsia="Cambria" w:hAnsi="Cambria" w:cs="Cambria"/>
          <w:b/>
          <w:sz w:val="28"/>
          <w:szCs w:val="28"/>
        </w:rPr>
      </w:pPr>
    </w:p>
    <w:p w14:paraId="0000007A" w14:textId="77777777" w:rsidR="003B7CD5" w:rsidRDefault="008B4E9C">
      <w:pPr>
        <w:jc w:val="center"/>
        <w:rPr>
          <w:rFonts w:ascii="Cambria" w:eastAsia="Cambria" w:hAnsi="Cambria" w:cs="Cambria"/>
          <w:b/>
          <w:sz w:val="28"/>
          <w:szCs w:val="28"/>
        </w:rPr>
      </w:pPr>
      <w:r>
        <w:rPr>
          <w:rFonts w:ascii="Cambria" w:eastAsia="Cambria" w:hAnsi="Cambria" w:cs="Cambria"/>
          <w:b/>
          <w:sz w:val="28"/>
          <w:szCs w:val="28"/>
        </w:rPr>
        <w:t>Course Details</w:t>
      </w:r>
    </w:p>
    <w:p w14:paraId="0000007B" w14:textId="77777777" w:rsidR="003B7CD5" w:rsidRDefault="003B7CD5">
      <w:pPr>
        <w:tabs>
          <w:tab w:val="left" w:pos="360"/>
          <w:tab w:val="left" w:pos="720"/>
        </w:tabs>
        <w:spacing w:after="0" w:line="240" w:lineRule="auto"/>
        <w:jc w:val="center"/>
        <w:rPr>
          <w:rFonts w:ascii="Cambria" w:eastAsia="Cambria" w:hAnsi="Cambria" w:cs="Cambria"/>
          <w:b/>
          <w:sz w:val="28"/>
          <w:szCs w:val="28"/>
        </w:rPr>
      </w:pPr>
    </w:p>
    <w:p w14:paraId="0000007C" w14:textId="77777777" w:rsidR="003B7CD5" w:rsidRDefault="008B4E9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D" w14:textId="77777777" w:rsidR="003B7CD5" w:rsidRDefault="008B4E9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E" w14:textId="77777777" w:rsidR="003B7CD5" w:rsidRDefault="003B7CD5">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3B7CD5" w14:paraId="57F7648B" w14:textId="77777777">
        <w:tc>
          <w:tcPr>
            <w:tcW w:w="1075" w:type="dxa"/>
          </w:tcPr>
          <w:p w14:paraId="0000007F" w14:textId="77777777" w:rsidR="003B7CD5" w:rsidRDefault="008B4E9C">
            <w:pPr>
              <w:jc w:val="center"/>
              <w:rPr>
                <w:sz w:val="24"/>
                <w:szCs w:val="24"/>
              </w:rPr>
            </w:pPr>
            <w:r>
              <w:rPr>
                <w:sz w:val="24"/>
                <w:szCs w:val="24"/>
              </w:rPr>
              <w:t>Week</w:t>
            </w:r>
          </w:p>
        </w:tc>
        <w:tc>
          <w:tcPr>
            <w:tcW w:w="4495" w:type="dxa"/>
          </w:tcPr>
          <w:p w14:paraId="00000080" w14:textId="77777777" w:rsidR="003B7CD5" w:rsidRDefault="008B4E9C">
            <w:pPr>
              <w:jc w:val="center"/>
              <w:rPr>
                <w:sz w:val="24"/>
                <w:szCs w:val="24"/>
              </w:rPr>
            </w:pPr>
            <w:r>
              <w:rPr>
                <w:sz w:val="24"/>
                <w:szCs w:val="24"/>
              </w:rPr>
              <w:t>Topic/Assignments</w:t>
            </w:r>
          </w:p>
        </w:tc>
      </w:tr>
      <w:tr w:rsidR="003B7CD5" w14:paraId="48D90CC0" w14:textId="77777777">
        <w:tc>
          <w:tcPr>
            <w:tcW w:w="1075" w:type="dxa"/>
          </w:tcPr>
          <w:p w14:paraId="00000081" w14:textId="77777777" w:rsidR="003B7CD5" w:rsidRDefault="008B4E9C">
            <w:pPr>
              <w:jc w:val="center"/>
              <w:rPr>
                <w:sz w:val="24"/>
                <w:szCs w:val="24"/>
              </w:rPr>
            </w:pPr>
            <w:r>
              <w:rPr>
                <w:sz w:val="24"/>
                <w:szCs w:val="24"/>
              </w:rPr>
              <w:t>1</w:t>
            </w:r>
          </w:p>
        </w:tc>
        <w:tc>
          <w:tcPr>
            <w:tcW w:w="4495" w:type="dxa"/>
          </w:tcPr>
          <w:p w14:paraId="00000082" w14:textId="77777777" w:rsidR="003B7CD5" w:rsidRDefault="008B4E9C">
            <w:pPr>
              <w:jc w:val="center"/>
              <w:rPr>
                <w:sz w:val="24"/>
                <w:szCs w:val="24"/>
              </w:rPr>
            </w:pPr>
            <w:r>
              <w:rPr>
                <w:sz w:val="24"/>
                <w:szCs w:val="24"/>
              </w:rPr>
              <w:t>Introduction/Overview of Industrial Hygiene</w:t>
            </w:r>
          </w:p>
        </w:tc>
      </w:tr>
      <w:tr w:rsidR="003B7CD5" w14:paraId="49CAFCF0" w14:textId="77777777">
        <w:tc>
          <w:tcPr>
            <w:tcW w:w="1075" w:type="dxa"/>
          </w:tcPr>
          <w:p w14:paraId="00000083" w14:textId="77777777" w:rsidR="003B7CD5" w:rsidRDefault="008B4E9C">
            <w:pPr>
              <w:jc w:val="center"/>
              <w:rPr>
                <w:sz w:val="24"/>
                <w:szCs w:val="24"/>
              </w:rPr>
            </w:pPr>
            <w:r>
              <w:rPr>
                <w:sz w:val="24"/>
                <w:szCs w:val="24"/>
              </w:rPr>
              <w:t>2</w:t>
            </w:r>
          </w:p>
        </w:tc>
        <w:tc>
          <w:tcPr>
            <w:tcW w:w="4495" w:type="dxa"/>
          </w:tcPr>
          <w:p w14:paraId="00000084" w14:textId="77777777" w:rsidR="003B7CD5" w:rsidRDefault="008B4E9C">
            <w:pPr>
              <w:jc w:val="center"/>
              <w:rPr>
                <w:sz w:val="24"/>
                <w:szCs w:val="24"/>
              </w:rPr>
            </w:pPr>
            <w:r>
              <w:rPr>
                <w:sz w:val="24"/>
                <w:szCs w:val="24"/>
              </w:rPr>
              <w:t>Routes of exposure/Anatomy and Physiology review</w:t>
            </w:r>
          </w:p>
        </w:tc>
      </w:tr>
      <w:tr w:rsidR="003B7CD5" w14:paraId="0B565F34" w14:textId="77777777">
        <w:tc>
          <w:tcPr>
            <w:tcW w:w="1075" w:type="dxa"/>
          </w:tcPr>
          <w:p w14:paraId="00000085" w14:textId="77777777" w:rsidR="003B7CD5" w:rsidRDefault="008B4E9C">
            <w:pPr>
              <w:jc w:val="center"/>
              <w:rPr>
                <w:sz w:val="24"/>
                <w:szCs w:val="24"/>
              </w:rPr>
            </w:pPr>
            <w:r>
              <w:rPr>
                <w:sz w:val="24"/>
                <w:szCs w:val="24"/>
              </w:rPr>
              <w:lastRenderedPageBreak/>
              <w:t>3</w:t>
            </w:r>
          </w:p>
        </w:tc>
        <w:tc>
          <w:tcPr>
            <w:tcW w:w="4495" w:type="dxa"/>
          </w:tcPr>
          <w:p w14:paraId="00000086" w14:textId="77777777" w:rsidR="003B7CD5" w:rsidRDefault="008B4E9C">
            <w:pPr>
              <w:jc w:val="center"/>
              <w:rPr>
                <w:sz w:val="24"/>
                <w:szCs w:val="24"/>
              </w:rPr>
            </w:pPr>
            <w:r>
              <w:rPr>
                <w:sz w:val="24"/>
                <w:szCs w:val="24"/>
              </w:rPr>
              <w:t>Review of Industrial Toxicology</w:t>
            </w:r>
          </w:p>
        </w:tc>
      </w:tr>
      <w:tr w:rsidR="003B7CD5" w14:paraId="0B8F0378" w14:textId="77777777">
        <w:tc>
          <w:tcPr>
            <w:tcW w:w="1075" w:type="dxa"/>
          </w:tcPr>
          <w:p w14:paraId="00000087" w14:textId="77777777" w:rsidR="003B7CD5" w:rsidRDefault="008B4E9C">
            <w:pPr>
              <w:jc w:val="center"/>
              <w:rPr>
                <w:sz w:val="24"/>
                <w:szCs w:val="24"/>
              </w:rPr>
            </w:pPr>
            <w:r>
              <w:rPr>
                <w:sz w:val="24"/>
                <w:szCs w:val="24"/>
              </w:rPr>
              <w:t>4</w:t>
            </w:r>
          </w:p>
        </w:tc>
        <w:tc>
          <w:tcPr>
            <w:tcW w:w="4495" w:type="dxa"/>
          </w:tcPr>
          <w:p w14:paraId="00000088" w14:textId="77777777" w:rsidR="003B7CD5" w:rsidRDefault="008B4E9C">
            <w:pPr>
              <w:jc w:val="center"/>
              <w:rPr>
                <w:sz w:val="24"/>
                <w:szCs w:val="24"/>
              </w:rPr>
            </w:pPr>
            <w:r>
              <w:rPr>
                <w:sz w:val="24"/>
                <w:szCs w:val="24"/>
              </w:rPr>
              <w:t>Recognition of Hazards: Gases and Vapors</w:t>
            </w:r>
          </w:p>
        </w:tc>
      </w:tr>
      <w:tr w:rsidR="003B7CD5" w14:paraId="0884C134" w14:textId="77777777">
        <w:tc>
          <w:tcPr>
            <w:tcW w:w="1075" w:type="dxa"/>
          </w:tcPr>
          <w:p w14:paraId="00000089" w14:textId="77777777" w:rsidR="003B7CD5" w:rsidRDefault="008B4E9C">
            <w:pPr>
              <w:jc w:val="center"/>
              <w:rPr>
                <w:sz w:val="24"/>
                <w:szCs w:val="24"/>
              </w:rPr>
            </w:pPr>
            <w:r>
              <w:rPr>
                <w:sz w:val="24"/>
                <w:szCs w:val="24"/>
              </w:rPr>
              <w:t>5</w:t>
            </w:r>
          </w:p>
        </w:tc>
        <w:tc>
          <w:tcPr>
            <w:tcW w:w="4495" w:type="dxa"/>
          </w:tcPr>
          <w:p w14:paraId="0000008A" w14:textId="77777777" w:rsidR="003B7CD5" w:rsidRDefault="008B4E9C">
            <w:pPr>
              <w:jc w:val="center"/>
              <w:rPr>
                <w:sz w:val="24"/>
                <w:szCs w:val="24"/>
              </w:rPr>
            </w:pPr>
            <w:r>
              <w:rPr>
                <w:sz w:val="24"/>
                <w:szCs w:val="24"/>
              </w:rPr>
              <w:t>Hazard Quotient Calculations</w:t>
            </w:r>
          </w:p>
        </w:tc>
      </w:tr>
      <w:tr w:rsidR="003B7CD5" w14:paraId="67F49A9D" w14:textId="77777777">
        <w:tc>
          <w:tcPr>
            <w:tcW w:w="1075" w:type="dxa"/>
          </w:tcPr>
          <w:p w14:paraId="0000008B" w14:textId="77777777" w:rsidR="003B7CD5" w:rsidRDefault="008B4E9C">
            <w:pPr>
              <w:jc w:val="center"/>
              <w:rPr>
                <w:sz w:val="24"/>
                <w:szCs w:val="24"/>
              </w:rPr>
            </w:pPr>
            <w:r>
              <w:rPr>
                <w:sz w:val="24"/>
                <w:szCs w:val="24"/>
              </w:rPr>
              <w:t>6</w:t>
            </w:r>
          </w:p>
        </w:tc>
        <w:tc>
          <w:tcPr>
            <w:tcW w:w="4495" w:type="dxa"/>
          </w:tcPr>
          <w:p w14:paraId="0000008C" w14:textId="77777777" w:rsidR="003B7CD5" w:rsidRDefault="008B4E9C">
            <w:pPr>
              <w:jc w:val="center"/>
              <w:rPr>
                <w:sz w:val="24"/>
                <w:szCs w:val="24"/>
              </w:rPr>
            </w:pPr>
            <w:r>
              <w:rPr>
                <w:sz w:val="24"/>
                <w:szCs w:val="24"/>
              </w:rPr>
              <w:t>Solvent exposures and their control</w:t>
            </w:r>
          </w:p>
        </w:tc>
      </w:tr>
      <w:tr w:rsidR="003B7CD5" w14:paraId="2DDC781D" w14:textId="77777777">
        <w:tc>
          <w:tcPr>
            <w:tcW w:w="1075" w:type="dxa"/>
          </w:tcPr>
          <w:p w14:paraId="0000008D" w14:textId="77777777" w:rsidR="003B7CD5" w:rsidRDefault="008B4E9C">
            <w:pPr>
              <w:jc w:val="center"/>
              <w:rPr>
                <w:sz w:val="24"/>
                <w:szCs w:val="24"/>
              </w:rPr>
            </w:pPr>
            <w:r>
              <w:rPr>
                <w:sz w:val="24"/>
                <w:szCs w:val="24"/>
              </w:rPr>
              <w:t>7</w:t>
            </w:r>
          </w:p>
        </w:tc>
        <w:tc>
          <w:tcPr>
            <w:tcW w:w="4495" w:type="dxa"/>
          </w:tcPr>
          <w:p w14:paraId="0000008E" w14:textId="77777777" w:rsidR="003B7CD5" w:rsidRDefault="008B4E9C">
            <w:pPr>
              <w:jc w:val="center"/>
              <w:rPr>
                <w:sz w:val="24"/>
                <w:szCs w:val="24"/>
              </w:rPr>
            </w:pPr>
            <w:r>
              <w:rPr>
                <w:sz w:val="24"/>
                <w:szCs w:val="24"/>
              </w:rPr>
              <w:t>Exposure to Particulate matter and particulate sizing</w:t>
            </w:r>
          </w:p>
        </w:tc>
      </w:tr>
      <w:tr w:rsidR="003B7CD5" w14:paraId="7DF8CCC5" w14:textId="77777777">
        <w:tc>
          <w:tcPr>
            <w:tcW w:w="1075" w:type="dxa"/>
          </w:tcPr>
          <w:p w14:paraId="0000008F" w14:textId="77777777" w:rsidR="003B7CD5" w:rsidRDefault="008B4E9C">
            <w:pPr>
              <w:jc w:val="center"/>
              <w:rPr>
                <w:sz w:val="24"/>
                <w:szCs w:val="24"/>
              </w:rPr>
            </w:pPr>
            <w:r>
              <w:rPr>
                <w:sz w:val="24"/>
                <w:szCs w:val="24"/>
              </w:rPr>
              <w:t>8</w:t>
            </w:r>
          </w:p>
        </w:tc>
        <w:tc>
          <w:tcPr>
            <w:tcW w:w="4495" w:type="dxa"/>
          </w:tcPr>
          <w:p w14:paraId="00000090" w14:textId="77777777" w:rsidR="003B7CD5" w:rsidRDefault="008B4E9C">
            <w:pPr>
              <w:jc w:val="center"/>
              <w:rPr>
                <w:sz w:val="24"/>
                <w:szCs w:val="24"/>
              </w:rPr>
            </w:pPr>
            <w:r>
              <w:rPr>
                <w:sz w:val="24"/>
                <w:szCs w:val="24"/>
              </w:rPr>
              <w:t>Understanding relevant Occupational exposure limits</w:t>
            </w:r>
          </w:p>
        </w:tc>
      </w:tr>
      <w:tr w:rsidR="003B7CD5" w14:paraId="4CD49268" w14:textId="77777777">
        <w:tc>
          <w:tcPr>
            <w:tcW w:w="1075" w:type="dxa"/>
          </w:tcPr>
          <w:p w14:paraId="00000091" w14:textId="77777777" w:rsidR="003B7CD5" w:rsidRDefault="008B4E9C">
            <w:pPr>
              <w:jc w:val="center"/>
              <w:rPr>
                <w:sz w:val="24"/>
                <w:szCs w:val="24"/>
              </w:rPr>
            </w:pPr>
            <w:r>
              <w:rPr>
                <w:sz w:val="24"/>
                <w:szCs w:val="24"/>
              </w:rPr>
              <w:t>9</w:t>
            </w:r>
          </w:p>
        </w:tc>
        <w:tc>
          <w:tcPr>
            <w:tcW w:w="4495" w:type="dxa"/>
          </w:tcPr>
          <w:p w14:paraId="00000092" w14:textId="77777777" w:rsidR="003B7CD5" w:rsidRDefault="008B4E9C">
            <w:pPr>
              <w:jc w:val="center"/>
              <w:rPr>
                <w:sz w:val="24"/>
                <w:szCs w:val="24"/>
              </w:rPr>
            </w:pPr>
            <w:r>
              <w:rPr>
                <w:sz w:val="24"/>
                <w:szCs w:val="24"/>
              </w:rPr>
              <w:t xml:space="preserve">Occupational Noise </w:t>
            </w:r>
          </w:p>
        </w:tc>
      </w:tr>
      <w:tr w:rsidR="003B7CD5" w14:paraId="12018EE7" w14:textId="77777777">
        <w:tc>
          <w:tcPr>
            <w:tcW w:w="1075" w:type="dxa"/>
          </w:tcPr>
          <w:p w14:paraId="00000093" w14:textId="77777777" w:rsidR="003B7CD5" w:rsidRDefault="008B4E9C">
            <w:pPr>
              <w:jc w:val="center"/>
              <w:rPr>
                <w:sz w:val="24"/>
                <w:szCs w:val="24"/>
              </w:rPr>
            </w:pPr>
            <w:r>
              <w:rPr>
                <w:sz w:val="24"/>
                <w:szCs w:val="24"/>
              </w:rPr>
              <w:t>10</w:t>
            </w:r>
          </w:p>
        </w:tc>
        <w:tc>
          <w:tcPr>
            <w:tcW w:w="4495" w:type="dxa"/>
          </w:tcPr>
          <w:p w14:paraId="00000094" w14:textId="77777777" w:rsidR="003B7CD5" w:rsidRDefault="008B4E9C">
            <w:pPr>
              <w:jc w:val="center"/>
              <w:rPr>
                <w:sz w:val="24"/>
                <w:szCs w:val="24"/>
              </w:rPr>
            </w:pPr>
            <w:r>
              <w:rPr>
                <w:sz w:val="24"/>
                <w:szCs w:val="24"/>
              </w:rPr>
              <w:t>Noise continued</w:t>
            </w:r>
          </w:p>
        </w:tc>
      </w:tr>
      <w:tr w:rsidR="003B7CD5" w14:paraId="60D3F5B4" w14:textId="77777777">
        <w:tc>
          <w:tcPr>
            <w:tcW w:w="1075" w:type="dxa"/>
          </w:tcPr>
          <w:p w14:paraId="00000095" w14:textId="77777777" w:rsidR="003B7CD5" w:rsidRDefault="008B4E9C">
            <w:pPr>
              <w:jc w:val="center"/>
              <w:rPr>
                <w:sz w:val="24"/>
                <w:szCs w:val="24"/>
              </w:rPr>
            </w:pPr>
            <w:r>
              <w:rPr>
                <w:sz w:val="24"/>
                <w:szCs w:val="24"/>
              </w:rPr>
              <w:t>11</w:t>
            </w:r>
          </w:p>
        </w:tc>
        <w:tc>
          <w:tcPr>
            <w:tcW w:w="4495" w:type="dxa"/>
          </w:tcPr>
          <w:p w14:paraId="00000096" w14:textId="77777777" w:rsidR="003B7CD5" w:rsidRDefault="008B4E9C">
            <w:pPr>
              <w:jc w:val="center"/>
              <w:rPr>
                <w:sz w:val="24"/>
                <w:szCs w:val="24"/>
              </w:rPr>
            </w:pPr>
            <w:r>
              <w:rPr>
                <w:sz w:val="24"/>
                <w:szCs w:val="24"/>
              </w:rPr>
              <w:t>Thermal stress: Heat Stress</w:t>
            </w:r>
          </w:p>
        </w:tc>
      </w:tr>
      <w:tr w:rsidR="003B7CD5" w14:paraId="3E85E6AA" w14:textId="77777777">
        <w:tc>
          <w:tcPr>
            <w:tcW w:w="1075" w:type="dxa"/>
          </w:tcPr>
          <w:p w14:paraId="00000097" w14:textId="77777777" w:rsidR="003B7CD5" w:rsidRDefault="008B4E9C">
            <w:pPr>
              <w:jc w:val="center"/>
              <w:rPr>
                <w:sz w:val="24"/>
                <w:szCs w:val="24"/>
              </w:rPr>
            </w:pPr>
            <w:r>
              <w:rPr>
                <w:sz w:val="24"/>
                <w:szCs w:val="24"/>
              </w:rPr>
              <w:t>12</w:t>
            </w:r>
          </w:p>
        </w:tc>
        <w:tc>
          <w:tcPr>
            <w:tcW w:w="4495" w:type="dxa"/>
          </w:tcPr>
          <w:p w14:paraId="00000098" w14:textId="77777777" w:rsidR="003B7CD5" w:rsidRDefault="008B4E9C">
            <w:pPr>
              <w:jc w:val="center"/>
              <w:rPr>
                <w:sz w:val="24"/>
                <w:szCs w:val="24"/>
              </w:rPr>
            </w:pPr>
            <w:r>
              <w:rPr>
                <w:sz w:val="24"/>
                <w:szCs w:val="24"/>
              </w:rPr>
              <w:t>Thermal Stress: Cold Environments</w:t>
            </w:r>
          </w:p>
        </w:tc>
      </w:tr>
      <w:tr w:rsidR="003B7CD5" w14:paraId="31EECD4B" w14:textId="77777777">
        <w:tc>
          <w:tcPr>
            <w:tcW w:w="1075" w:type="dxa"/>
          </w:tcPr>
          <w:p w14:paraId="00000099" w14:textId="77777777" w:rsidR="003B7CD5" w:rsidRDefault="008B4E9C">
            <w:pPr>
              <w:jc w:val="center"/>
              <w:rPr>
                <w:sz w:val="24"/>
                <w:szCs w:val="24"/>
              </w:rPr>
            </w:pPr>
            <w:r>
              <w:rPr>
                <w:sz w:val="24"/>
                <w:szCs w:val="24"/>
              </w:rPr>
              <w:t>13</w:t>
            </w:r>
          </w:p>
        </w:tc>
        <w:tc>
          <w:tcPr>
            <w:tcW w:w="4495" w:type="dxa"/>
          </w:tcPr>
          <w:p w14:paraId="0000009A" w14:textId="77777777" w:rsidR="003B7CD5" w:rsidRDefault="008B4E9C">
            <w:pPr>
              <w:jc w:val="center"/>
              <w:rPr>
                <w:sz w:val="24"/>
                <w:szCs w:val="24"/>
              </w:rPr>
            </w:pPr>
            <w:r>
              <w:rPr>
                <w:sz w:val="24"/>
                <w:szCs w:val="24"/>
              </w:rPr>
              <w:t>Ionizing and Non-Ionizing Radiation</w:t>
            </w:r>
          </w:p>
        </w:tc>
      </w:tr>
      <w:tr w:rsidR="003B7CD5" w14:paraId="31467F4D" w14:textId="77777777">
        <w:tc>
          <w:tcPr>
            <w:tcW w:w="1075" w:type="dxa"/>
          </w:tcPr>
          <w:p w14:paraId="0000009B" w14:textId="77777777" w:rsidR="003B7CD5" w:rsidRDefault="008B4E9C">
            <w:pPr>
              <w:jc w:val="center"/>
              <w:rPr>
                <w:sz w:val="24"/>
                <w:szCs w:val="24"/>
              </w:rPr>
            </w:pPr>
            <w:r>
              <w:rPr>
                <w:sz w:val="24"/>
                <w:szCs w:val="24"/>
              </w:rPr>
              <w:t>14</w:t>
            </w:r>
          </w:p>
        </w:tc>
        <w:tc>
          <w:tcPr>
            <w:tcW w:w="4495" w:type="dxa"/>
          </w:tcPr>
          <w:p w14:paraId="0000009C" w14:textId="77777777" w:rsidR="003B7CD5" w:rsidRDefault="008B4E9C">
            <w:pPr>
              <w:jc w:val="center"/>
              <w:rPr>
                <w:sz w:val="24"/>
                <w:szCs w:val="24"/>
              </w:rPr>
            </w:pPr>
            <w:r>
              <w:rPr>
                <w:sz w:val="24"/>
                <w:szCs w:val="24"/>
              </w:rPr>
              <w:t>Biological agents</w:t>
            </w:r>
          </w:p>
        </w:tc>
      </w:tr>
      <w:tr w:rsidR="003B7CD5" w14:paraId="788E8AA1" w14:textId="77777777">
        <w:tc>
          <w:tcPr>
            <w:tcW w:w="1075" w:type="dxa"/>
          </w:tcPr>
          <w:p w14:paraId="0000009D" w14:textId="77777777" w:rsidR="003B7CD5" w:rsidRDefault="008B4E9C">
            <w:pPr>
              <w:jc w:val="center"/>
              <w:rPr>
                <w:sz w:val="24"/>
                <w:szCs w:val="24"/>
              </w:rPr>
            </w:pPr>
            <w:r>
              <w:rPr>
                <w:sz w:val="24"/>
                <w:szCs w:val="24"/>
              </w:rPr>
              <w:t>15</w:t>
            </w:r>
          </w:p>
        </w:tc>
        <w:tc>
          <w:tcPr>
            <w:tcW w:w="4495" w:type="dxa"/>
          </w:tcPr>
          <w:p w14:paraId="0000009E" w14:textId="77777777" w:rsidR="003B7CD5" w:rsidRDefault="008B4E9C">
            <w:pPr>
              <w:jc w:val="center"/>
              <w:rPr>
                <w:sz w:val="24"/>
                <w:szCs w:val="24"/>
              </w:rPr>
            </w:pPr>
            <w:r>
              <w:rPr>
                <w:sz w:val="24"/>
                <w:szCs w:val="24"/>
              </w:rPr>
              <w:t>Introduction to Ergonomics</w:t>
            </w:r>
          </w:p>
        </w:tc>
      </w:tr>
      <w:tr w:rsidR="003B7CD5" w14:paraId="0F6944A4" w14:textId="77777777">
        <w:tc>
          <w:tcPr>
            <w:tcW w:w="1075" w:type="dxa"/>
          </w:tcPr>
          <w:p w14:paraId="0000009F" w14:textId="77777777" w:rsidR="003B7CD5" w:rsidRDefault="003B7CD5">
            <w:pPr>
              <w:jc w:val="center"/>
              <w:rPr>
                <w:sz w:val="24"/>
                <w:szCs w:val="24"/>
              </w:rPr>
            </w:pPr>
          </w:p>
        </w:tc>
        <w:tc>
          <w:tcPr>
            <w:tcW w:w="4495" w:type="dxa"/>
          </w:tcPr>
          <w:p w14:paraId="000000A0" w14:textId="77777777" w:rsidR="003B7CD5" w:rsidRDefault="003B7CD5">
            <w:pPr>
              <w:jc w:val="center"/>
              <w:rPr>
                <w:sz w:val="24"/>
                <w:szCs w:val="24"/>
              </w:rPr>
            </w:pPr>
          </w:p>
        </w:tc>
      </w:tr>
    </w:tbl>
    <w:p w14:paraId="000000A1"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A2"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A3"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A4"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5"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6" w14:textId="315E3F72"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sidR="001A468E">
        <w:rPr>
          <w:rFonts w:ascii="Cambria" w:eastAsia="Cambria" w:hAnsi="Cambria" w:cs="Cambria"/>
          <w:sz w:val="20"/>
          <w:szCs w:val="20"/>
        </w:rPr>
        <w:t>None</w:t>
      </w:r>
    </w:p>
    <w:p w14:paraId="000000A7"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A8"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9"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Faculty from </w:t>
      </w:r>
      <w:proofErr w:type="spellStart"/>
      <w:r>
        <w:rPr>
          <w:rFonts w:ascii="Cambria" w:eastAsia="Cambria" w:hAnsi="Cambria" w:cs="Cambria"/>
          <w:sz w:val="20"/>
          <w:szCs w:val="20"/>
        </w:rPr>
        <w:t>AState</w:t>
      </w:r>
      <w:proofErr w:type="spellEnd"/>
      <w:r>
        <w:rPr>
          <w:rFonts w:ascii="Cambria" w:eastAsia="Cambria" w:hAnsi="Cambria" w:cs="Cambria"/>
          <w:sz w:val="20"/>
          <w:szCs w:val="20"/>
        </w:rPr>
        <w:t xml:space="preserve"> will teach and evaluate this course as an in-person course</w:t>
      </w:r>
    </w:p>
    <w:p w14:paraId="000000AA" w14:textId="77777777" w:rsidR="003B7CD5" w:rsidRDefault="008B4E9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B"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AC" w14:textId="77777777" w:rsidR="003B7CD5" w:rsidRDefault="003B7CD5">
      <w:pPr>
        <w:tabs>
          <w:tab w:val="left" w:pos="360"/>
          <w:tab w:val="left" w:pos="720"/>
        </w:tabs>
        <w:spacing w:after="0" w:line="240" w:lineRule="auto"/>
        <w:rPr>
          <w:rFonts w:ascii="Cambria" w:eastAsia="Cambria" w:hAnsi="Cambria" w:cs="Cambria"/>
          <w:b/>
          <w:sz w:val="24"/>
          <w:szCs w:val="24"/>
        </w:rPr>
      </w:pPr>
    </w:p>
    <w:p w14:paraId="000000AD"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Yes/No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AE" w14:textId="77777777" w:rsidR="003B7CD5" w:rsidRDefault="008B4E9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F" w14:textId="77777777" w:rsidR="003B7CD5" w:rsidRDefault="008B4E9C">
      <w:pPr>
        <w:rPr>
          <w:rFonts w:ascii="Cambria" w:eastAsia="Cambria" w:hAnsi="Cambria" w:cs="Cambria"/>
          <w:i/>
          <w:color w:val="FF0000"/>
          <w:sz w:val="20"/>
          <w:szCs w:val="20"/>
        </w:rPr>
      </w:pPr>
      <w:r>
        <w:br w:type="page"/>
      </w:r>
    </w:p>
    <w:p w14:paraId="000000B0" w14:textId="77777777" w:rsidR="003B7CD5" w:rsidRDefault="003B7CD5">
      <w:pPr>
        <w:tabs>
          <w:tab w:val="left" w:pos="360"/>
          <w:tab w:val="left" w:pos="720"/>
        </w:tabs>
        <w:spacing w:after="0" w:line="240" w:lineRule="auto"/>
        <w:rPr>
          <w:rFonts w:ascii="Cambria" w:eastAsia="Cambria" w:hAnsi="Cambria" w:cs="Cambria"/>
          <w:i/>
          <w:color w:val="FF0000"/>
          <w:sz w:val="20"/>
          <w:szCs w:val="20"/>
        </w:rPr>
      </w:pPr>
    </w:p>
    <w:p w14:paraId="000000B1" w14:textId="77777777" w:rsidR="003B7CD5" w:rsidRDefault="003B7CD5">
      <w:pPr>
        <w:tabs>
          <w:tab w:val="left" w:pos="360"/>
          <w:tab w:val="left" w:pos="720"/>
        </w:tabs>
        <w:spacing w:after="0" w:line="240" w:lineRule="auto"/>
        <w:rPr>
          <w:rFonts w:ascii="Cambria" w:eastAsia="Cambria" w:hAnsi="Cambria" w:cs="Cambria"/>
          <w:i/>
          <w:color w:val="FF0000"/>
          <w:sz w:val="20"/>
          <w:szCs w:val="20"/>
        </w:rPr>
      </w:pPr>
    </w:p>
    <w:p w14:paraId="000000B2" w14:textId="77777777" w:rsidR="003B7CD5" w:rsidRDefault="008B4E9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3" w14:textId="77777777" w:rsidR="003B7CD5" w:rsidRDefault="003B7CD5">
      <w:pPr>
        <w:tabs>
          <w:tab w:val="left" w:pos="360"/>
          <w:tab w:val="left" w:pos="720"/>
        </w:tabs>
        <w:spacing w:after="0"/>
        <w:rPr>
          <w:rFonts w:ascii="Cambria" w:eastAsia="Cambria" w:hAnsi="Cambria" w:cs="Cambria"/>
          <w:b/>
          <w:sz w:val="20"/>
          <w:szCs w:val="20"/>
        </w:rPr>
      </w:pPr>
    </w:p>
    <w:p w14:paraId="000000B4" w14:textId="77777777" w:rsidR="003B7CD5" w:rsidRDefault="008B4E9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5" w14:textId="77777777" w:rsidR="003B7CD5" w:rsidRDefault="008B4E9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6" w14:textId="77777777" w:rsidR="003B7CD5" w:rsidRDefault="008B4E9C">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7" w14:textId="77777777" w:rsidR="003B7CD5" w:rsidRDefault="003B7CD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8" w14:textId="77777777" w:rsidR="003B7CD5" w:rsidRDefault="008B4E9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9" w14:textId="77777777" w:rsidR="003B7CD5" w:rsidRDefault="008B4E9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A" w14:textId="77777777" w:rsidR="003B7CD5" w:rsidRDefault="008B4E9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B"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including industrial hygienists are an integral part of both public and private sector industry.  These professionals must be trained to anticipate, recognize, evaluate, and control hazards in occupational settings.  Students will gain a basic understanding of major topics in industrial hygiene and increase their understanding of the occupational and environmental hazard recognition.  Students will learn to recognize chemical, physical, and biological hazards affecting health in the workplace.  Students will also be able to obtain and understand relevant regulatory and health occupational exposure levels.  </w:t>
      </w:r>
    </w:p>
    <w:p w14:paraId="000000BC" w14:textId="77777777" w:rsidR="003B7CD5" w:rsidRDefault="003B7CD5">
      <w:pPr>
        <w:tabs>
          <w:tab w:val="left" w:pos="360"/>
          <w:tab w:val="left" w:pos="720"/>
        </w:tabs>
        <w:spacing w:after="0"/>
        <w:rPr>
          <w:rFonts w:ascii="Cambria" w:eastAsia="Cambria" w:hAnsi="Cambria" w:cs="Cambria"/>
          <w:sz w:val="20"/>
          <w:szCs w:val="20"/>
        </w:rPr>
      </w:pPr>
    </w:p>
    <w:p w14:paraId="000000BD" w14:textId="77777777" w:rsidR="003B7CD5" w:rsidRDefault="008B4E9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F50DC33" w14:textId="77777777" w:rsidR="00E85753" w:rsidRDefault="008B4E9C" w:rsidP="00E85753">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sidR="00E85753">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commentRangeStart w:id="1"/>
        </w:sdtContent>
      </w:sdt>
      <w:r w:rsidR="00E85753">
        <w:rPr>
          <w:rFonts w:ascii="Cambria" w:eastAsia="Cambria" w:hAnsi="Cambria" w:cs="Cambria"/>
          <w:color w:val="000000"/>
          <w:sz w:val="20"/>
          <w:szCs w:val="20"/>
        </w:rPr>
        <w:t xml:space="preserve"> </w:t>
      </w:r>
      <w:commentRangeEnd w:id="1"/>
      <w:r w:rsidR="00E85753">
        <w:commentReference w:id="1"/>
      </w:r>
      <w:r w:rsidR="00E85753">
        <w:rPr>
          <w:rFonts w:ascii="Cambria" w:eastAsia="Cambria" w:hAnsi="Cambria" w:cs="Cambria"/>
          <w:color w:val="000000"/>
          <w:sz w:val="20"/>
          <w:szCs w:val="20"/>
        </w:rPr>
        <w:t xml:space="preserve">act ethically in the practice considering the implications to the health of workers and the environment.  </w:t>
      </w:r>
    </w:p>
    <w:p w14:paraId="000000BE" w14:textId="77777777" w:rsidR="003B7CD5" w:rsidRDefault="008B4E9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Students must be able to recognize occupational hazards including gases, vapors, particulates, thermal stresses, and poor ergonomic designs just to name a few.  The Environmental Health Science and Protection Accreditation Council (EHAC), the council that we will be seeking accreditation from, mandates that students should be able to demonstrate a competency and have been exposed to most topic areas in foundational Environmental Health.  One of the six core areas assigned by the council is Occupational Health and Safety.  </w:t>
      </w:r>
    </w:p>
    <w:p w14:paraId="000000BF" w14:textId="77777777" w:rsidR="003B7CD5" w:rsidRDefault="003B7CD5">
      <w:pPr>
        <w:tabs>
          <w:tab w:val="left" w:pos="360"/>
          <w:tab w:val="left" w:pos="810"/>
        </w:tabs>
        <w:spacing w:after="0"/>
        <w:ind w:left="360"/>
        <w:rPr>
          <w:rFonts w:ascii="Cambria" w:eastAsia="Cambria" w:hAnsi="Cambria" w:cs="Cambria"/>
          <w:sz w:val="20"/>
          <w:szCs w:val="20"/>
        </w:rPr>
      </w:pPr>
    </w:p>
    <w:p w14:paraId="000000C0" w14:textId="77777777" w:rsidR="003B7CD5" w:rsidRDefault="008B4E9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1" w14:textId="77777777" w:rsidR="003B7CD5" w:rsidRDefault="008B4E9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any student who will earn the Bachelor of Occupational and Environmental Safety and Health.  </w:t>
      </w:r>
    </w:p>
    <w:p w14:paraId="000000C2" w14:textId="77777777" w:rsidR="003B7CD5" w:rsidRDefault="003B7CD5">
      <w:pPr>
        <w:tabs>
          <w:tab w:val="left" w:pos="360"/>
          <w:tab w:val="left" w:pos="810"/>
        </w:tabs>
        <w:spacing w:after="0"/>
        <w:ind w:left="360"/>
        <w:rPr>
          <w:rFonts w:ascii="Cambria" w:eastAsia="Cambria" w:hAnsi="Cambria" w:cs="Cambria"/>
          <w:sz w:val="20"/>
          <w:szCs w:val="20"/>
        </w:rPr>
      </w:pPr>
    </w:p>
    <w:p w14:paraId="000000C3" w14:textId="77777777" w:rsidR="003B7CD5" w:rsidRDefault="008B4E9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E1F7456" w14:textId="77777777" w:rsidR="00EF3587" w:rsidRDefault="00F027FD" w:rsidP="00EF3587">
      <w:pPr>
        <w:tabs>
          <w:tab w:val="left" w:pos="360"/>
          <w:tab w:val="left" w:pos="720"/>
        </w:tabs>
        <w:spacing w:after="0" w:line="240" w:lineRule="auto"/>
        <w:ind w:left="360" w:firstLine="360"/>
      </w:pPr>
      <w:sdt>
        <w:sdtPr>
          <w:tag w:val="goog_rdk_1"/>
          <w:id w:val="-1460330530"/>
        </w:sdtPr>
        <w:sdtEndPr/>
        <w:sdtContent/>
      </w:sdt>
    </w:p>
    <w:sdt>
      <w:sdtPr>
        <w:rPr>
          <w:rFonts w:asciiTheme="majorHAnsi" w:hAnsiTheme="majorHAnsi" w:cs="Arial"/>
          <w:sz w:val="20"/>
          <w:szCs w:val="20"/>
        </w:rPr>
        <w:id w:val="-494496540"/>
      </w:sdtPr>
      <w:sdtEndPr/>
      <w:sdtContent>
        <w:p w14:paraId="0E24185D" w14:textId="196A64FC" w:rsidR="00EF3587" w:rsidRPr="003D11E9" w:rsidRDefault="00EF3587" w:rsidP="00EF3587">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 xml:space="preserve">Offering this as an upper level course allows students to apply technical skills to advanced knowledge associated with </w:t>
          </w:r>
          <w:r>
            <w:rPr>
              <w:rFonts w:asciiTheme="majorHAnsi" w:hAnsiTheme="majorHAnsi" w:cs="Arial"/>
              <w:sz w:val="20"/>
              <w:szCs w:val="20"/>
            </w:rPr>
            <w:t>the occupational health and safety</w:t>
          </w:r>
          <w:r w:rsidRPr="003D11E9">
            <w:rPr>
              <w:rFonts w:asciiTheme="majorHAnsi" w:hAnsiTheme="majorHAnsi" w:cs="Arial"/>
              <w:sz w:val="20"/>
              <w:szCs w:val="20"/>
            </w:rPr>
            <w:t xml:space="preserve">. </w:t>
          </w:r>
          <w:r>
            <w:rPr>
              <w:rFonts w:asciiTheme="majorHAnsi" w:hAnsiTheme="majorHAnsi" w:cs="Arial"/>
              <w:sz w:val="20"/>
              <w:szCs w:val="20"/>
            </w:rPr>
            <w:t>T</w:t>
          </w:r>
          <w:r w:rsidRPr="003D11E9">
            <w:rPr>
              <w:rFonts w:asciiTheme="majorHAnsi" w:hAnsiTheme="majorHAnsi" w:cs="Arial"/>
              <w:sz w:val="20"/>
              <w:szCs w:val="20"/>
            </w:rPr>
            <w:t xml:space="preserve">he level </w:t>
          </w:r>
          <w:r>
            <w:rPr>
              <w:rFonts w:asciiTheme="majorHAnsi" w:hAnsiTheme="majorHAnsi" w:cs="Arial"/>
              <w:sz w:val="20"/>
              <w:szCs w:val="20"/>
            </w:rPr>
            <w:t xml:space="preserve">and content </w:t>
          </w:r>
          <w:r w:rsidRPr="003D11E9">
            <w:rPr>
              <w:rFonts w:asciiTheme="majorHAnsi" w:hAnsiTheme="majorHAnsi" w:cs="Arial"/>
              <w:sz w:val="20"/>
              <w:szCs w:val="20"/>
            </w:rPr>
            <w:t>of this course</w:t>
          </w:r>
          <w:r>
            <w:rPr>
              <w:rFonts w:asciiTheme="majorHAnsi" w:hAnsiTheme="majorHAnsi" w:cs="Arial"/>
              <w:sz w:val="20"/>
              <w:szCs w:val="20"/>
            </w:rPr>
            <w:t xml:space="preserve"> will be </w:t>
          </w:r>
          <w:r w:rsidRPr="003D11E9">
            <w:rPr>
              <w:rFonts w:asciiTheme="majorHAnsi" w:hAnsiTheme="majorHAnsi" w:cs="Arial"/>
              <w:sz w:val="20"/>
              <w:szCs w:val="20"/>
            </w:rPr>
            <w:t xml:space="preserve">consistent with </w:t>
          </w:r>
          <w:r>
            <w:rPr>
              <w:rFonts w:asciiTheme="majorHAnsi" w:hAnsiTheme="majorHAnsi" w:cs="Arial"/>
              <w:sz w:val="20"/>
              <w:szCs w:val="20"/>
            </w:rPr>
            <w:t>upper level academic coursework</w:t>
          </w:r>
          <w:r w:rsidRPr="003D11E9">
            <w:rPr>
              <w:rFonts w:asciiTheme="majorHAnsi" w:hAnsiTheme="majorHAnsi" w:cs="Arial"/>
              <w:sz w:val="20"/>
              <w:szCs w:val="20"/>
            </w:rPr>
            <w:t>.</w:t>
          </w:r>
        </w:p>
        <w:p w14:paraId="19C76DC5" w14:textId="77777777" w:rsidR="00EF3587" w:rsidRDefault="00F027FD" w:rsidP="00EF3587">
          <w:pPr>
            <w:tabs>
              <w:tab w:val="left" w:pos="360"/>
              <w:tab w:val="left" w:pos="720"/>
            </w:tabs>
            <w:spacing w:after="0" w:line="240" w:lineRule="auto"/>
            <w:ind w:left="360" w:firstLine="360"/>
            <w:rPr>
              <w:rFonts w:asciiTheme="majorHAnsi" w:hAnsiTheme="majorHAnsi" w:cs="Arial"/>
              <w:sz w:val="20"/>
              <w:szCs w:val="20"/>
            </w:rPr>
          </w:pPr>
        </w:p>
      </w:sdtContent>
    </w:sdt>
    <w:p w14:paraId="000000C5" w14:textId="2E6FB29E" w:rsidR="003B7CD5" w:rsidRDefault="008B4E9C" w:rsidP="00EF3587">
      <w:pPr>
        <w:tabs>
          <w:tab w:val="left" w:pos="360"/>
          <w:tab w:val="left" w:pos="720"/>
        </w:tabs>
        <w:spacing w:after="0" w:line="240" w:lineRule="auto"/>
        <w:ind w:left="360" w:firstLine="360"/>
        <w:rPr>
          <w:rFonts w:ascii="Cambria" w:eastAsia="Cambria" w:hAnsi="Cambria" w:cs="Cambria"/>
          <w:b/>
          <w:sz w:val="28"/>
          <w:szCs w:val="28"/>
        </w:rPr>
      </w:pPr>
      <w:r>
        <w:rPr>
          <w:rFonts w:ascii="Cambria" w:eastAsia="Cambria" w:hAnsi="Cambria" w:cs="Cambria"/>
          <w:b/>
          <w:sz w:val="28"/>
          <w:szCs w:val="28"/>
        </w:rPr>
        <w:t xml:space="preserve"> </w:t>
      </w:r>
    </w:p>
    <w:p w14:paraId="000000C6" w14:textId="77777777" w:rsidR="003B7CD5" w:rsidRDefault="003B7CD5">
      <w:pPr>
        <w:tabs>
          <w:tab w:val="left" w:pos="360"/>
          <w:tab w:val="left" w:pos="720"/>
        </w:tabs>
        <w:spacing w:after="0"/>
        <w:rPr>
          <w:rFonts w:ascii="Cambria" w:eastAsia="Cambria" w:hAnsi="Cambria" w:cs="Cambria"/>
          <w:b/>
          <w:sz w:val="28"/>
          <w:szCs w:val="28"/>
        </w:rPr>
      </w:pPr>
    </w:p>
    <w:p w14:paraId="000000C7" w14:textId="77777777" w:rsidR="003B7CD5" w:rsidRDefault="003B7CD5">
      <w:pPr>
        <w:tabs>
          <w:tab w:val="left" w:pos="360"/>
          <w:tab w:val="left" w:pos="720"/>
        </w:tabs>
        <w:spacing w:after="0"/>
        <w:rPr>
          <w:rFonts w:ascii="Cambria" w:eastAsia="Cambria" w:hAnsi="Cambria" w:cs="Cambria"/>
          <w:b/>
          <w:sz w:val="28"/>
          <w:szCs w:val="28"/>
        </w:rPr>
      </w:pPr>
    </w:p>
    <w:p w14:paraId="000000C8" w14:textId="77777777" w:rsidR="003B7CD5" w:rsidRDefault="003B7CD5">
      <w:pPr>
        <w:tabs>
          <w:tab w:val="left" w:pos="360"/>
          <w:tab w:val="left" w:pos="720"/>
        </w:tabs>
        <w:spacing w:after="0"/>
        <w:rPr>
          <w:rFonts w:ascii="Cambria" w:eastAsia="Cambria" w:hAnsi="Cambria" w:cs="Cambria"/>
          <w:b/>
          <w:sz w:val="28"/>
          <w:szCs w:val="28"/>
        </w:rPr>
      </w:pPr>
    </w:p>
    <w:p w14:paraId="000000C9" w14:textId="77777777" w:rsidR="003B7CD5" w:rsidRDefault="003B7CD5">
      <w:pPr>
        <w:tabs>
          <w:tab w:val="left" w:pos="360"/>
          <w:tab w:val="left" w:pos="720"/>
        </w:tabs>
        <w:spacing w:after="0"/>
        <w:rPr>
          <w:rFonts w:ascii="Cambria" w:eastAsia="Cambria" w:hAnsi="Cambria" w:cs="Cambria"/>
          <w:b/>
          <w:sz w:val="28"/>
          <w:szCs w:val="28"/>
        </w:rPr>
      </w:pPr>
    </w:p>
    <w:p w14:paraId="000000CA" w14:textId="77777777" w:rsidR="003B7CD5" w:rsidRDefault="003B7CD5">
      <w:pPr>
        <w:tabs>
          <w:tab w:val="left" w:pos="360"/>
          <w:tab w:val="left" w:pos="720"/>
        </w:tabs>
        <w:spacing w:after="0"/>
        <w:rPr>
          <w:rFonts w:ascii="Cambria" w:eastAsia="Cambria" w:hAnsi="Cambria" w:cs="Cambria"/>
          <w:b/>
          <w:sz w:val="28"/>
          <w:szCs w:val="28"/>
        </w:rPr>
      </w:pPr>
    </w:p>
    <w:p w14:paraId="000000CB" w14:textId="77777777" w:rsidR="003B7CD5" w:rsidRDefault="003B7CD5">
      <w:pPr>
        <w:tabs>
          <w:tab w:val="left" w:pos="360"/>
          <w:tab w:val="left" w:pos="720"/>
        </w:tabs>
        <w:spacing w:after="0"/>
        <w:rPr>
          <w:rFonts w:ascii="Cambria" w:eastAsia="Cambria" w:hAnsi="Cambria" w:cs="Cambria"/>
          <w:b/>
          <w:sz w:val="28"/>
          <w:szCs w:val="28"/>
        </w:rPr>
      </w:pPr>
    </w:p>
    <w:p w14:paraId="000000CC" w14:textId="77777777" w:rsidR="003B7CD5" w:rsidRDefault="003B7CD5">
      <w:pPr>
        <w:tabs>
          <w:tab w:val="left" w:pos="360"/>
          <w:tab w:val="left" w:pos="720"/>
        </w:tabs>
        <w:spacing w:after="0"/>
        <w:rPr>
          <w:rFonts w:ascii="Cambria" w:eastAsia="Cambria" w:hAnsi="Cambria" w:cs="Cambria"/>
          <w:b/>
          <w:sz w:val="28"/>
          <w:szCs w:val="28"/>
        </w:rPr>
      </w:pPr>
    </w:p>
    <w:p w14:paraId="000000CD" w14:textId="77777777" w:rsidR="003B7CD5" w:rsidRDefault="003B7CD5">
      <w:pPr>
        <w:tabs>
          <w:tab w:val="left" w:pos="360"/>
          <w:tab w:val="left" w:pos="720"/>
        </w:tabs>
        <w:spacing w:after="0"/>
        <w:rPr>
          <w:rFonts w:ascii="Cambria" w:eastAsia="Cambria" w:hAnsi="Cambria" w:cs="Cambria"/>
          <w:b/>
          <w:sz w:val="28"/>
          <w:szCs w:val="28"/>
        </w:rPr>
      </w:pPr>
    </w:p>
    <w:p w14:paraId="000000CE" w14:textId="77777777" w:rsidR="003B7CD5" w:rsidRDefault="003B7CD5">
      <w:pPr>
        <w:tabs>
          <w:tab w:val="left" w:pos="360"/>
          <w:tab w:val="left" w:pos="720"/>
        </w:tabs>
        <w:spacing w:after="0"/>
        <w:rPr>
          <w:rFonts w:ascii="Cambria" w:eastAsia="Cambria" w:hAnsi="Cambria" w:cs="Cambria"/>
          <w:b/>
          <w:sz w:val="28"/>
          <w:szCs w:val="28"/>
        </w:rPr>
      </w:pPr>
    </w:p>
    <w:p w14:paraId="000000CF" w14:textId="77777777" w:rsidR="003B7CD5" w:rsidRDefault="003B7CD5">
      <w:pPr>
        <w:tabs>
          <w:tab w:val="left" w:pos="360"/>
          <w:tab w:val="left" w:pos="720"/>
        </w:tabs>
        <w:spacing w:after="0"/>
        <w:rPr>
          <w:rFonts w:ascii="Cambria" w:eastAsia="Cambria" w:hAnsi="Cambria" w:cs="Cambria"/>
          <w:b/>
          <w:sz w:val="28"/>
          <w:szCs w:val="28"/>
        </w:rPr>
      </w:pPr>
    </w:p>
    <w:p w14:paraId="000000D0" w14:textId="77777777" w:rsidR="003B7CD5" w:rsidRDefault="008B4E9C">
      <w:pPr>
        <w:rPr>
          <w:rFonts w:ascii="Cambria" w:eastAsia="Cambria" w:hAnsi="Cambria" w:cs="Cambria"/>
          <w:b/>
        </w:rPr>
      </w:pPr>
      <w:r>
        <w:rPr>
          <w:rFonts w:ascii="Cambria" w:eastAsia="Cambria" w:hAnsi="Cambria" w:cs="Cambria"/>
          <w:b/>
          <w:sz w:val="28"/>
          <w:szCs w:val="28"/>
        </w:rPr>
        <w:t>Assessment</w:t>
      </w:r>
    </w:p>
    <w:p w14:paraId="000000D1" w14:textId="77777777" w:rsidR="003B7CD5" w:rsidRDefault="003B7CD5">
      <w:pPr>
        <w:tabs>
          <w:tab w:val="left" w:pos="360"/>
          <w:tab w:val="left" w:pos="720"/>
        </w:tabs>
        <w:spacing w:after="0"/>
        <w:rPr>
          <w:rFonts w:ascii="Cambria" w:eastAsia="Cambria" w:hAnsi="Cambria" w:cs="Cambria"/>
          <w:b/>
        </w:rPr>
      </w:pPr>
    </w:p>
    <w:p w14:paraId="000000D2" w14:textId="77777777" w:rsidR="003B7CD5" w:rsidRDefault="008B4E9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4" w14:textId="4D2189E0" w:rsidR="003B7CD5" w:rsidRPr="001A468E" w:rsidRDefault="008B4E9C" w:rsidP="001A468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1A468E">
        <w:rPr>
          <w:rFonts w:ascii="Cambria" w:eastAsia="Cambria" w:hAnsi="Cambria" w:cs="Cambria"/>
          <w:color w:val="000000"/>
          <w:sz w:val="20"/>
          <w:szCs w:val="20"/>
        </w:rPr>
        <w:t xml:space="preserve"> </w:t>
      </w:r>
      <w:r w:rsidRPr="001A468E">
        <w:rPr>
          <w:b/>
          <w:color w:val="000000"/>
        </w:rPr>
        <w:t>Yes / No</w:t>
      </w:r>
      <w:r w:rsidRPr="001A468E">
        <w:rPr>
          <w:rFonts w:ascii="Cambria" w:eastAsia="Cambria" w:hAnsi="Cambria" w:cs="Cambria"/>
          <w:color w:val="000000"/>
          <w:sz w:val="20"/>
          <w:szCs w:val="20"/>
        </w:rPr>
        <w:t xml:space="preserve"> </w:t>
      </w:r>
      <w:r w:rsidRPr="001A468E">
        <w:rPr>
          <w:rFonts w:ascii="Cambria" w:eastAsia="Cambria" w:hAnsi="Cambria" w:cs="Cambria"/>
          <w:color w:val="000000"/>
          <w:sz w:val="20"/>
          <w:szCs w:val="20"/>
        </w:rPr>
        <w:tab/>
        <w:t xml:space="preserve">Do the proposed modifications result in a change to the assessment plan? </w:t>
      </w:r>
      <w:sdt>
        <w:sdtPr>
          <w:tag w:val="goog_rdk_2"/>
          <w:id w:val="179710516"/>
          <w:showingPlcHdr/>
        </w:sdtPr>
        <w:sdtEndPr/>
        <w:sdtContent>
          <w:r w:rsidR="001A468E">
            <w:t xml:space="preserve">     </w:t>
          </w:r>
        </w:sdtContent>
      </w:sdt>
      <w:r w:rsidRPr="001A468E">
        <w:rPr>
          <w:rFonts w:ascii="Cambria" w:eastAsia="Cambria" w:hAnsi="Cambria" w:cs="Cambria"/>
          <w:i/>
          <w:color w:val="FF0000"/>
          <w:sz w:val="20"/>
          <w:szCs w:val="20"/>
        </w:rPr>
        <w:tab/>
        <w:t>If yes, please complete the Assessment section of the proposal</w:t>
      </w:r>
    </w:p>
    <w:p w14:paraId="000000D5" w14:textId="77777777" w:rsidR="003B7CD5" w:rsidRDefault="003B7CD5">
      <w:pPr>
        <w:tabs>
          <w:tab w:val="left" w:pos="360"/>
          <w:tab w:val="left" w:pos="810"/>
        </w:tabs>
        <w:spacing w:after="0"/>
        <w:rPr>
          <w:rFonts w:ascii="Cambria" w:eastAsia="Cambria" w:hAnsi="Cambria" w:cs="Cambria"/>
          <w:sz w:val="20"/>
          <w:szCs w:val="20"/>
        </w:rPr>
      </w:pPr>
    </w:p>
    <w:p w14:paraId="000000D6" w14:textId="77777777" w:rsidR="003B7CD5" w:rsidRDefault="008B4E9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D7"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8" w14:textId="77777777" w:rsidR="003B7CD5" w:rsidRDefault="008B4E9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are that students would develop and demonstrate critical thinking skills as they relate to the recognition of occupational health hazards.  These critical thinking skills will be reinforced.  Students also need to be able to communicate within all levels of an organization both in written form and verbally.  Professional communications skills will also be reinforced in this course. </w:t>
      </w:r>
    </w:p>
    <w:p w14:paraId="000000D9"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DA" w14:textId="77777777" w:rsidR="003B7CD5" w:rsidRDefault="008B4E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B"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0DC" w14:textId="77777777" w:rsidR="003B7CD5" w:rsidRDefault="008B4E9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DD" w14:textId="77777777" w:rsidR="003B7CD5" w:rsidRDefault="003B7CD5">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65539514" w14:textId="77777777">
        <w:tc>
          <w:tcPr>
            <w:tcW w:w="2148" w:type="dxa"/>
          </w:tcPr>
          <w:p w14:paraId="000000DE"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DF" w14:textId="77777777" w:rsidR="003B7CD5" w:rsidRDefault="008B4E9C">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3B7CD5" w14:paraId="528B1168" w14:textId="77777777">
        <w:tc>
          <w:tcPr>
            <w:tcW w:w="2148" w:type="dxa"/>
          </w:tcPr>
          <w:p w14:paraId="000000E0" w14:textId="77777777" w:rsidR="003B7CD5" w:rsidRDefault="008B4E9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1"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3B7CD5" w14:paraId="3C27A743" w14:textId="77777777">
        <w:tc>
          <w:tcPr>
            <w:tcW w:w="2148" w:type="dxa"/>
          </w:tcPr>
          <w:p w14:paraId="000000E2"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Assessment </w:t>
            </w:r>
          </w:p>
          <w:p w14:paraId="000000E3" w14:textId="77777777" w:rsidR="003B7CD5" w:rsidRDefault="008B4E9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4"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Annually </w:t>
            </w:r>
          </w:p>
        </w:tc>
      </w:tr>
      <w:tr w:rsidR="003B7CD5" w14:paraId="58487F11" w14:textId="77777777">
        <w:tc>
          <w:tcPr>
            <w:tcW w:w="2148" w:type="dxa"/>
          </w:tcPr>
          <w:p w14:paraId="000000E5" w14:textId="77777777" w:rsidR="003B7CD5" w:rsidRDefault="008B4E9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6" w14:textId="77777777" w:rsidR="003B7CD5" w:rsidRDefault="008B4E9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2">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E7" w14:textId="77777777" w:rsidR="003B7CD5" w:rsidRDefault="008B4E9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703FA52F" w14:textId="77777777">
        <w:tc>
          <w:tcPr>
            <w:tcW w:w="2148" w:type="dxa"/>
          </w:tcPr>
          <w:p w14:paraId="000000E8"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#23)</w:t>
            </w:r>
          </w:p>
        </w:tc>
        <w:tc>
          <w:tcPr>
            <w:tcW w:w="7428" w:type="dxa"/>
          </w:tcPr>
          <w:p w14:paraId="401E6A31" w14:textId="77777777" w:rsidR="002F490B" w:rsidRPr="002A44EA" w:rsidRDefault="008B4E9C" w:rsidP="002F490B">
            <w:pPr>
              <w:pBdr>
                <w:top w:val="nil"/>
                <w:left w:val="nil"/>
                <w:bottom w:val="nil"/>
                <w:right w:val="nil"/>
                <w:between w:val="nil"/>
              </w:pBdr>
              <w:rPr>
                <w:rFonts w:asciiTheme="majorHAnsi" w:eastAsia="Arial" w:hAnsiTheme="majorHAnsi" w:cs="Arial"/>
                <w:color w:val="000000"/>
                <w:sz w:val="20"/>
                <w:szCs w:val="20"/>
              </w:rPr>
            </w:pPr>
            <w:r>
              <w:rPr>
                <w:rFonts w:ascii="Cambria" w:eastAsia="Cambria" w:hAnsi="Cambria" w:cs="Cambria"/>
                <w:sz w:val="20"/>
                <w:szCs w:val="20"/>
              </w:rPr>
              <w:t xml:space="preserve">SLO – 2 </w:t>
            </w:r>
            <w:r w:rsidR="002F490B"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9" w14:textId="7DE7C931" w:rsidR="003B7CD5" w:rsidRDefault="003B7CD5">
            <w:pPr>
              <w:rPr>
                <w:rFonts w:ascii="Cambria" w:eastAsia="Cambria" w:hAnsi="Cambria" w:cs="Cambria"/>
                <w:sz w:val="20"/>
                <w:szCs w:val="20"/>
              </w:rPr>
            </w:pPr>
          </w:p>
        </w:tc>
      </w:tr>
      <w:tr w:rsidR="003B7CD5" w14:paraId="54B0FF7F" w14:textId="77777777">
        <w:tc>
          <w:tcPr>
            <w:tcW w:w="2148" w:type="dxa"/>
          </w:tcPr>
          <w:p w14:paraId="000000EA" w14:textId="77777777" w:rsidR="003B7CD5" w:rsidRDefault="008B4E9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B"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3B7CD5" w14:paraId="25469C0E" w14:textId="77777777">
        <w:tc>
          <w:tcPr>
            <w:tcW w:w="2148" w:type="dxa"/>
          </w:tcPr>
          <w:p w14:paraId="000000EC"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Assessment </w:t>
            </w:r>
          </w:p>
          <w:p w14:paraId="000000ED" w14:textId="77777777" w:rsidR="003B7CD5" w:rsidRDefault="008B4E9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E"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Annually </w:t>
            </w:r>
          </w:p>
        </w:tc>
      </w:tr>
      <w:tr w:rsidR="003B7CD5" w14:paraId="20DD94A9" w14:textId="77777777">
        <w:tc>
          <w:tcPr>
            <w:tcW w:w="2148" w:type="dxa"/>
          </w:tcPr>
          <w:p w14:paraId="000000EF" w14:textId="77777777" w:rsidR="003B7CD5" w:rsidRDefault="008B4E9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0" w14:textId="77777777" w:rsidR="003B7CD5" w:rsidRDefault="008B4E9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3">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1" w14:textId="77777777" w:rsidR="003B7CD5" w:rsidRDefault="003B7CD5">
      <w:pPr>
        <w:rPr>
          <w:rFonts w:ascii="Cambria" w:eastAsia="Cambria" w:hAnsi="Cambria" w:cs="Cambria"/>
          <w:sz w:val="20"/>
          <w:szCs w:val="20"/>
        </w:rPr>
      </w:pPr>
    </w:p>
    <w:p w14:paraId="000000F2" w14:textId="77777777" w:rsidR="003B7CD5" w:rsidRDefault="008B4E9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F3" w14:textId="77777777" w:rsidR="003B7CD5" w:rsidRDefault="008B4E9C">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F4" w14:textId="77777777" w:rsidR="003B7CD5" w:rsidRDefault="003B7CD5">
      <w:pPr>
        <w:ind w:firstLine="720"/>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6F9CED7C" w14:textId="77777777">
        <w:tc>
          <w:tcPr>
            <w:tcW w:w="2148" w:type="dxa"/>
          </w:tcPr>
          <w:p w14:paraId="000000F5"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t>Outcome 1</w:t>
            </w:r>
          </w:p>
          <w:p w14:paraId="000000F6" w14:textId="77777777" w:rsidR="003B7CD5" w:rsidRDefault="003B7CD5">
            <w:pPr>
              <w:rPr>
                <w:rFonts w:ascii="Cambria" w:eastAsia="Cambria" w:hAnsi="Cambria" w:cs="Cambria"/>
                <w:sz w:val="20"/>
                <w:szCs w:val="20"/>
              </w:rPr>
            </w:pPr>
          </w:p>
        </w:tc>
        <w:tc>
          <w:tcPr>
            <w:tcW w:w="7428" w:type="dxa"/>
          </w:tcPr>
          <w:p w14:paraId="000000F7" w14:textId="77777777" w:rsidR="003B7CD5" w:rsidRDefault="008B4E9C">
            <w:pPr>
              <w:spacing w:after="160"/>
              <w:rPr>
                <w:sz w:val="24"/>
                <w:szCs w:val="24"/>
              </w:rPr>
            </w:pPr>
            <w:r>
              <w:rPr>
                <w:rFonts w:ascii="Cambria" w:eastAsia="Cambria" w:hAnsi="Cambria" w:cs="Cambria"/>
                <w:sz w:val="20"/>
                <w:szCs w:val="20"/>
              </w:rPr>
              <w:t>Identify, describe, and integrate the principles of anticipation, recognition, evaluation, and control of potential health hazards in the workplace.</w:t>
            </w:r>
            <w:r>
              <w:rPr>
                <w:sz w:val="24"/>
                <w:szCs w:val="24"/>
              </w:rPr>
              <w:t xml:space="preserve"> </w:t>
            </w:r>
          </w:p>
        </w:tc>
      </w:tr>
      <w:tr w:rsidR="003B7CD5" w14:paraId="724FA2EF" w14:textId="77777777">
        <w:tc>
          <w:tcPr>
            <w:tcW w:w="2148" w:type="dxa"/>
          </w:tcPr>
          <w:p w14:paraId="000000F8" w14:textId="77777777" w:rsidR="003B7CD5" w:rsidRDefault="008B4E9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9" w14:textId="77777777" w:rsidR="003B7CD5" w:rsidRDefault="008B4E9C">
            <w:pPr>
              <w:rPr>
                <w:rFonts w:ascii="Cambria" w:eastAsia="Cambria" w:hAnsi="Cambria" w:cs="Cambria"/>
                <w:sz w:val="20"/>
                <w:szCs w:val="20"/>
              </w:rPr>
            </w:pPr>
            <w:r>
              <w:rPr>
                <w:rFonts w:ascii="Cambria" w:eastAsia="Cambria" w:hAnsi="Cambria" w:cs="Cambria"/>
                <w:sz w:val="20"/>
                <w:szCs w:val="20"/>
              </w:rPr>
              <w:t>Lectures</w:t>
            </w:r>
          </w:p>
          <w:p w14:paraId="000000FA" w14:textId="77777777" w:rsidR="003B7CD5" w:rsidRDefault="008B4E9C">
            <w:pPr>
              <w:rPr>
                <w:rFonts w:ascii="Cambria" w:eastAsia="Cambria" w:hAnsi="Cambria" w:cs="Cambria"/>
                <w:sz w:val="20"/>
                <w:szCs w:val="20"/>
              </w:rPr>
            </w:pPr>
            <w:r>
              <w:rPr>
                <w:rFonts w:ascii="Cambria" w:eastAsia="Cambria" w:hAnsi="Cambria" w:cs="Cambria"/>
                <w:sz w:val="20"/>
                <w:szCs w:val="20"/>
              </w:rPr>
              <w:t>Assigned readings</w:t>
            </w:r>
          </w:p>
          <w:p w14:paraId="000000FB" w14:textId="77777777" w:rsidR="003B7CD5" w:rsidRDefault="008B4E9C">
            <w:pPr>
              <w:rPr>
                <w:rFonts w:ascii="Cambria" w:eastAsia="Cambria" w:hAnsi="Cambria" w:cs="Cambria"/>
                <w:sz w:val="20"/>
                <w:szCs w:val="20"/>
              </w:rPr>
            </w:pPr>
            <w:r>
              <w:rPr>
                <w:rFonts w:ascii="Cambria" w:eastAsia="Cambria" w:hAnsi="Cambria" w:cs="Cambria"/>
                <w:sz w:val="20"/>
                <w:szCs w:val="20"/>
              </w:rPr>
              <w:t>Homework Assignments</w:t>
            </w:r>
          </w:p>
        </w:tc>
      </w:tr>
      <w:tr w:rsidR="003B7CD5" w14:paraId="742A9272" w14:textId="77777777">
        <w:tc>
          <w:tcPr>
            <w:tcW w:w="2148" w:type="dxa"/>
          </w:tcPr>
          <w:p w14:paraId="000000FC"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D" w14:textId="77777777" w:rsidR="003B7CD5" w:rsidRDefault="008B4E9C">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0FE" w14:textId="77777777" w:rsidR="003B7CD5" w:rsidRDefault="008B4E9C">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204127B6" w14:textId="77777777">
        <w:tc>
          <w:tcPr>
            <w:tcW w:w="2148" w:type="dxa"/>
          </w:tcPr>
          <w:p w14:paraId="000000FF"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t>Outcome 2</w:t>
            </w:r>
          </w:p>
          <w:p w14:paraId="00000100" w14:textId="77777777" w:rsidR="003B7CD5" w:rsidRDefault="003B7CD5">
            <w:pPr>
              <w:rPr>
                <w:rFonts w:ascii="Cambria" w:eastAsia="Cambria" w:hAnsi="Cambria" w:cs="Cambria"/>
                <w:sz w:val="20"/>
                <w:szCs w:val="20"/>
              </w:rPr>
            </w:pPr>
          </w:p>
        </w:tc>
        <w:tc>
          <w:tcPr>
            <w:tcW w:w="7428" w:type="dxa"/>
          </w:tcPr>
          <w:p w14:paraId="00000101" w14:textId="77777777" w:rsidR="003B7CD5" w:rsidRDefault="008B4E9C">
            <w:pPr>
              <w:spacing w:after="160" w:line="259" w:lineRule="auto"/>
              <w:rPr>
                <w:sz w:val="24"/>
                <w:szCs w:val="24"/>
              </w:rPr>
            </w:pPr>
            <w:r>
              <w:rPr>
                <w:rFonts w:ascii="Cambria" w:eastAsia="Cambria" w:hAnsi="Cambria" w:cs="Cambria"/>
                <w:sz w:val="20"/>
                <w:szCs w:val="20"/>
              </w:rPr>
              <w:t>Students will be able to obtain and interpret safety and health regulations as they pertain to selected occupational hazards</w:t>
            </w:r>
          </w:p>
        </w:tc>
      </w:tr>
      <w:tr w:rsidR="003B7CD5" w14:paraId="7E9D342D" w14:textId="77777777">
        <w:tc>
          <w:tcPr>
            <w:tcW w:w="2148" w:type="dxa"/>
          </w:tcPr>
          <w:p w14:paraId="00000102" w14:textId="77777777" w:rsidR="003B7CD5" w:rsidRDefault="008B4E9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3" w14:textId="77777777" w:rsidR="003B7CD5" w:rsidRDefault="008B4E9C">
            <w:pPr>
              <w:rPr>
                <w:rFonts w:ascii="Cambria" w:eastAsia="Cambria" w:hAnsi="Cambria" w:cs="Cambria"/>
                <w:sz w:val="20"/>
                <w:szCs w:val="20"/>
              </w:rPr>
            </w:pPr>
            <w:r>
              <w:rPr>
                <w:rFonts w:ascii="Cambria" w:eastAsia="Cambria" w:hAnsi="Cambria" w:cs="Cambria"/>
                <w:sz w:val="20"/>
                <w:szCs w:val="20"/>
              </w:rPr>
              <w:t>Lectures</w:t>
            </w:r>
          </w:p>
          <w:p w14:paraId="00000104" w14:textId="77777777" w:rsidR="003B7CD5" w:rsidRDefault="008B4E9C">
            <w:pPr>
              <w:rPr>
                <w:rFonts w:ascii="Cambria" w:eastAsia="Cambria" w:hAnsi="Cambria" w:cs="Cambria"/>
                <w:sz w:val="20"/>
                <w:szCs w:val="20"/>
              </w:rPr>
            </w:pPr>
            <w:r>
              <w:rPr>
                <w:rFonts w:ascii="Cambria" w:eastAsia="Cambria" w:hAnsi="Cambria" w:cs="Cambria"/>
                <w:sz w:val="20"/>
                <w:szCs w:val="20"/>
              </w:rPr>
              <w:t>Assigned readings</w:t>
            </w:r>
          </w:p>
          <w:p w14:paraId="00000105" w14:textId="77777777" w:rsidR="003B7CD5" w:rsidRDefault="008B4E9C">
            <w:pPr>
              <w:rPr>
                <w:rFonts w:ascii="Cambria" w:eastAsia="Cambria" w:hAnsi="Cambria" w:cs="Cambria"/>
                <w:sz w:val="20"/>
                <w:szCs w:val="20"/>
              </w:rPr>
            </w:pPr>
            <w:r>
              <w:rPr>
                <w:rFonts w:ascii="Cambria" w:eastAsia="Cambria" w:hAnsi="Cambria" w:cs="Cambria"/>
                <w:sz w:val="20"/>
                <w:szCs w:val="20"/>
              </w:rPr>
              <w:t>Homework Assignments</w:t>
            </w:r>
          </w:p>
          <w:p w14:paraId="00000106" w14:textId="77777777" w:rsidR="003B7CD5" w:rsidRDefault="008B4E9C">
            <w:pPr>
              <w:rPr>
                <w:rFonts w:ascii="Cambria" w:eastAsia="Cambria" w:hAnsi="Cambria" w:cs="Cambria"/>
                <w:sz w:val="20"/>
                <w:szCs w:val="20"/>
              </w:rPr>
            </w:pPr>
            <w:r>
              <w:rPr>
                <w:rFonts w:ascii="Cambria" w:eastAsia="Cambria" w:hAnsi="Cambria" w:cs="Cambria"/>
                <w:sz w:val="20"/>
                <w:szCs w:val="20"/>
              </w:rPr>
              <w:t>Exams</w:t>
            </w:r>
          </w:p>
        </w:tc>
      </w:tr>
      <w:tr w:rsidR="003B7CD5" w14:paraId="6FE791FD" w14:textId="77777777">
        <w:tc>
          <w:tcPr>
            <w:tcW w:w="2148" w:type="dxa"/>
          </w:tcPr>
          <w:p w14:paraId="00000107"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8" w14:textId="77777777" w:rsidR="003B7CD5" w:rsidRDefault="008B4E9C">
            <w:pPr>
              <w:rPr>
                <w:rFonts w:ascii="Cambria" w:eastAsia="Cambria" w:hAnsi="Cambria" w:cs="Cambria"/>
                <w:color w:val="000000"/>
                <w:sz w:val="20"/>
                <w:szCs w:val="20"/>
              </w:rPr>
            </w:pPr>
            <w:r>
              <w:rPr>
                <w:rFonts w:ascii="Cambria" w:eastAsia="Cambria" w:hAnsi="Cambria" w:cs="Cambria"/>
                <w:color w:val="000000"/>
                <w:sz w:val="20"/>
                <w:szCs w:val="20"/>
              </w:rPr>
              <w:t>Discussion board rubric benchmark 85%</w:t>
            </w:r>
          </w:p>
        </w:tc>
      </w:tr>
    </w:tbl>
    <w:p w14:paraId="00000109" w14:textId="77777777" w:rsidR="003B7CD5" w:rsidRDefault="003B7CD5">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21D889A1" w14:textId="77777777">
        <w:tc>
          <w:tcPr>
            <w:tcW w:w="2148" w:type="dxa"/>
          </w:tcPr>
          <w:p w14:paraId="0000010A"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t>Outcome 3</w:t>
            </w:r>
          </w:p>
          <w:p w14:paraId="0000010B" w14:textId="77777777" w:rsidR="003B7CD5" w:rsidRDefault="003B7CD5">
            <w:pPr>
              <w:rPr>
                <w:rFonts w:ascii="Cambria" w:eastAsia="Cambria" w:hAnsi="Cambria" w:cs="Cambria"/>
                <w:sz w:val="20"/>
                <w:szCs w:val="20"/>
              </w:rPr>
            </w:pPr>
          </w:p>
        </w:tc>
        <w:tc>
          <w:tcPr>
            <w:tcW w:w="7428" w:type="dxa"/>
          </w:tcPr>
          <w:p w14:paraId="0000010C" w14:textId="77777777" w:rsidR="003B7CD5" w:rsidRDefault="008B4E9C">
            <w:pPr>
              <w:spacing w:after="160"/>
              <w:rPr>
                <w:sz w:val="24"/>
                <w:szCs w:val="24"/>
              </w:rPr>
            </w:pPr>
            <w:r>
              <w:rPr>
                <w:rFonts w:ascii="Cambria" w:eastAsia="Cambria" w:hAnsi="Cambria" w:cs="Cambria"/>
                <w:sz w:val="20"/>
                <w:szCs w:val="20"/>
              </w:rPr>
              <w:t>Students will be able to identify and describe chemical, physical, and biological sources of major occupational illnesses including but not limited to gases, vapors, solvents, particulates, occupational noise, thermal stressors, non-ionizing radiation, and biological agents.</w:t>
            </w:r>
            <w:r>
              <w:rPr>
                <w:sz w:val="24"/>
                <w:szCs w:val="24"/>
              </w:rPr>
              <w:t xml:space="preserve">  </w:t>
            </w:r>
          </w:p>
        </w:tc>
      </w:tr>
      <w:tr w:rsidR="003B7CD5" w14:paraId="0B249C90" w14:textId="77777777">
        <w:tc>
          <w:tcPr>
            <w:tcW w:w="2148" w:type="dxa"/>
          </w:tcPr>
          <w:p w14:paraId="0000010D" w14:textId="77777777" w:rsidR="003B7CD5" w:rsidRDefault="008B4E9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E" w14:textId="77777777" w:rsidR="003B7CD5" w:rsidRDefault="008B4E9C">
            <w:pPr>
              <w:rPr>
                <w:rFonts w:ascii="Cambria" w:eastAsia="Cambria" w:hAnsi="Cambria" w:cs="Cambria"/>
                <w:sz w:val="20"/>
                <w:szCs w:val="20"/>
              </w:rPr>
            </w:pPr>
            <w:r>
              <w:rPr>
                <w:rFonts w:ascii="Cambria" w:eastAsia="Cambria" w:hAnsi="Cambria" w:cs="Cambria"/>
                <w:sz w:val="20"/>
                <w:szCs w:val="20"/>
              </w:rPr>
              <w:t>Lectures</w:t>
            </w:r>
          </w:p>
          <w:p w14:paraId="0000010F" w14:textId="77777777" w:rsidR="003B7CD5" w:rsidRDefault="008B4E9C">
            <w:pPr>
              <w:rPr>
                <w:rFonts w:ascii="Cambria" w:eastAsia="Cambria" w:hAnsi="Cambria" w:cs="Cambria"/>
                <w:sz w:val="20"/>
                <w:szCs w:val="20"/>
              </w:rPr>
            </w:pPr>
            <w:r>
              <w:rPr>
                <w:rFonts w:ascii="Cambria" w:eastAsia="Cambria" w:hAnsi="Cambria" w:cs="Cambria"/>
                <w:sz w:val="20"/>
                <w:szCs w:val="20"/>
              </w:rPr>
              <w:t>Assigned readings</w:t>
            </w:r>
          </w:p>
          <w:p w14:paraId="00000110" w14:textId="77777777" w:rsidR="003B7CD5" w:rsidRDefault="008B4E9C">
            <w:pPr>
              <w:rPr>
                <w:rFonts w:ascii="Cambria" w:eastAsia="Cambria" w:hAnsi="Cambria" w:cs="Cambria"/>
                <w:sz w:val="20"/>
                <w:szCs w:val="20"/>
              </w:rPr>
            </w:pPr>
            <w:r>
              <w:rPr>
                <w:rFonts w:ascii="Cambria" w:eastAsia="Cambria" w:hAnsi="Cambria" w:cs="Cambria"/>
                <w:sz w:val="20"/>
                <w:szCs w:val="20"/>
              </w:rPr>
              <w:t>Possible visit to industrial site</w:t>
            </w:r>
          </w:p>
          <w:p w14:paraId="00000111" w14:textId="77777777" w:rsidR="003B7CD5" w:rsidRDefault="008B4E9C">
            <w:pPr>
              <w:rPr>
                <w:rFonts w:ascii="Cambria" w:eastAsia="Cambria" w:hAnsi="Cambria" w:cs="Cambria"/>
                <w:sz w:val="20"/>
                <w:szCs w:val="20"/>
              </w:rPr>
            </w:pPr>
            <w:r>
              <w:rPr>
                <w:rFonts w:ascii="Cambria" w:eastAsia="Cambria" w:hAnsi="Cambria" w:cs="Cambria"/>
                <w:sz w:val="20"/>
                <w:szCs w:val="20"/>
              </w:rPr>
              <w:t>Written assignments</w:t>
            </w:r>
          </w:p>
          <w:p w14:paraId="00000112" w14:textId="77777777" w:rsidR="003B7CD5" w:rsidRDefault="008B4E9C">
            <w:pPr>
              <w:rPr>
                <w:rFonts w:ascii="Cambria" w:eastAsia="Cambria" w:hAnsi="Cambria" w:cs="Cambria"/>
                <w:sz w:val="20"/>
                <w:szCs w:val="20"/>
              </w:rPr>
            </w:pPr>
            <w:r>
              <w:rPr>
                <w:rFonts w:ascii="Cambria" w:eastAsia="Cambria" w:hAnsi="Cambria" w:cs="Cambria"/>
                <w:sz w:val="20"/>
                <w:szCs w:val="20"/>
              </w:rPr>
              <w:lastRenderedPageBreak/>
              <w:t>Exams</w:t>
            </w:r>
          </w:p>
        </w:tc>
      </w:tr>
      <w:tr w:rsidR="003B7CD5" w14:paraId="16970733" w14:textId="77777777">
        <w:tc>
          <w:tcPr>
            <w:tcW w:w="2148" w:type="dxa"/>
          </w:tcPr>
          <w:p w14:paraId="00000113" w14:textId="77777777" w:rsidR="003B7CD5" w:rsidRDefault="008B4E9C">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14" w14:textId="77777777" w:rsidR="003B7CD5" w:rsidRDefault="008B4E9C">
            <w:pPr>
              <w:rPr>
                <w:rFonts w:ascii="Cambria" w:eastAsia="Cambria" w:hAnsi="Cambria" w:cs="Cambria"/>
                <w:sz w:val="20"/>
                <w:szCs w:val="20"/>
              </w:rPr>
            </w:pPr>
            <w:r>
              <w:rPr>
                <w:rFonts w:ascii="Cambria" w:eastAsia="Cambria" w:hAnsi="Cambria" w:cs="Cambria"/>
                <w:color w:val="000000"/>
                <w:sz w:val="20"/>
                <w:szCs w:val="20"/>
              </w:rPr>
              <w:t xml:space="preserve">Written case study rubric benchmark 85% </w:t>
            </w:r>
          </w:p>
        </w:tc>
      </w:tr>
    </w:tbl>
    <w:p w14:paraId="00000115" w14:textId="77777777" w:rsidR="003B7CD5" w:rsidRDefault="003B7CD5">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3AFBDC8F" w14:textId="77777777">
        <w:tc>
          <w:tcPr>
            <w:tcW w:w="2148" w:type="dxa"/>
          </w:tcPr>
          <w:p w14:paraId="00000116"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t>Outcome 4</w:t>
            </w:r>
          </w:p>
          <w:p w14:paraId="00000117" w14:textId="77777777" w:rsidR="003B7CD5" w:rsidRDefault="003B7CD5">
            <w:pPr>
              <w:rPr>
                <w:rFonts w:ascii="Cambria" w:eastAsia="Cambria" w:hAnsi="Cambria" w:cs="Cambria"/>
                <w:sz w:val="20"/>
                <w:szCs w:val="20"/>
              </w:rPr>
            </w:pPr>
          </w:p>
        </w:tc>
        <w:tc>
          <w:tcPr>
            <w:tcW w:w="7428" w:type="dxa"/>
          </w:tcPr>
          <w:p w14:paraId="00000118" w14:textId="77777777" w:rsidR="003B7CD5" w:rsidRDefault="008B4E9C">
            <w:pPr>
              <w:spacing w:after="160" w:line="259" w:lineRule="auto"/>
              <w:rPr>
                <w:sz w:val="24"/>
                <w:szCs w:val="24"/>
              </w:rPr>
            </w:pPr>
            <w:r>
              <w:rPr>
                <w:rFonts w:ascii="Cambria" w:eastAsia="Cambria" w:hAnsi="Cambria" w:cs="Cambria"/>
                <w:sz w:val="20"/>
                <w:szCs w:val="20"/>
              </w:rPr>
              <w:t>Students will have a basic exposure to and will be able to perform calculations related to the Certified Industrial Hygienist (CIH) exam</w:t>
            </w:r>
          </w:p>
        </w:tc>
      </w:tr>
      <w:tr w:rsidR="003B7CD5" w14:paraId="6B493A28" w14:textId="77777777">
        <w:tc>
          <w:tcPr>
            <w:tcW w:w="2148" w:type="dxa"/>
          </w:tcPr>
          <w:p w14:paraId="00000119" w14:textId="77777777" w:rsidR="003B7CD5" w:rsidRDefault="008B4E9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A" w14:textId="77777777" w:rsidR="003B7CD5" w:rsidRDefault="008B4E9C">
            <w:pPr>
              <w:rPr>
                <w:rFonts w:ascii="Cambria" w:eastAsia="Cambria" w:hAnsi="Cambria" w:cs="Cambria"/>
                <w:sz w:val="20"/>
                <w:szCs w:val="20"/>
              </w:rPr>
            </w:pPr>
            <w:r>
              <w:rPr>
                <w:rFonts w:ascii="Cambria" w:eastAsia="Cambria" w:hAnsi="Cambria" w:cs="Cambria"/>
                <w:sz w:val="20"/>
                <w:szCs w:val="20"/>
              </w:rPr>
              <w:t>Lectures</w:t>
            </w:r>
          </w:p>
          <w:p w14:paraId="0000011B" w14:textId="77777777" w:rsidR="003B7CD5" w:rsidRDefault="008B4E9C">
            <w:pPr>
              <w:rPr>
                <w:rFonts w:ascii="Cambria" w:eastAsia="Cambria" w:hAnsi="Cambria" w:cs="Cambria"/>
                <w:sz w:val="20"/>
                <w:szCs w:val="20"/>
              </w:rPr>
            </w:pPr>
            <w:r>
              <w:rPr>
                <w:rFonts w:ascii="Cambria" w:eastAsia="Cambria" w:hAnsi="Cambria" w:cs="Cambria"/>
                <w:sz w:val="20"/>
                <w:szCs w:val="20"/>
              </w:rPr>
              <w:t>Assigned readings</w:t>
            </w:r>
          </w:p>
          <w:p w14:paraId="0000011C" w14:textId="77777777" w:rsidR="003B7CD5" w:rsidRDefault="008B4E9C">
            <w:pPr>
              <w:rPr>
                <w:rFonts w:ascii="Cambria" w:eastAsia="Cambria" w:hAnsi="Cambria" w:cs="Cambria"/>
                <w:sz w:val="20"/>
                <w:szCs w:val="20"/>
              </w:rPr>
            </w:pPr>
            <w:r>
              <w:rPr>
                <w:rFonts w:ascii="Cambria" w:eastAsia="Cambria" w:hAnsi="Cambria" w:cs="Cambria"/>
                <w:sz w:val="20"/>
                <w:szCs w:val="20"/>
              </w:rPr>
              <w:t>Homework Assignments</w:t>
            </w:r>
          </w:p>
          <w:p w14:paraId="0000011D" w14:textId="77777777" w:rsidR="003B7CD5" w:rsidRDefault="008B4E9C">
            <w:pPr>
              <w:rPr>
                <w:rFonts w:ascii="Cambria" w:eastAsia="Cambria" w:hAnsi="Cambria" w:cs="Cambria"/>
                <w:sz w:val="20"/>
                <w:szCs w:val="20"/>
              </w:rPr>
            </w:pPr>
            <w:r>
              <w:rPr>
                <w:rFonts w:ascii="Cambria" w:eastAsia="Cambria" w:hAnsi="Cambria" w:cs="Cambria"/>
                <w:sz w:val="20"/>
                <w:szCs w:val="20"/>
              </w:rPr>
              <w:t>Written assignments</w:t>
            </w:r>
          </w:p>
          <w:p w14:paraId="0000011E" w14:textId="77777777" w:rsidR="003B7CD5" w:rsidRDefault="008B4E9C">
            <w:pPr>
              <w:rPr>
                <w:rFonts w:ascii="Cambria" w:eastAsia="Cambria" w:hAnsi="Cambria" w:cs="Cambria"/>
                <w:sz w:val="20"/>
                <w:szCs w:val="20"/>
              </w:rPr>
            </w:pPr>
            <w:r>
              <w:rPr>
                <w:rFonts w:ascii="Cambria" w:eastAsia="Cambria" w:hAnsi="Cambria" w:cs="Cambria"/>
                <w:sz w:val="20"/>
                <w:szCs w:val="20"/>
              </w:rPr>
              <w:t>Exams</w:t>
            </w:r>
          </w:p>
        </w:tc>
      </w:tr>
      <w:tr w:rsidR="003B7CD5" w14:paraId="7348F30F" w14:textId="77777777">
        <w:tc>
          <w:tcPr>
            <w:tcW w:w="2148" w:type="dxa"/>
          </w:tcPr>
          <w:p w14:paraId="0000011F"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0" w14:textId="77777777" w:rsidR="003B7CD5" w:rsidRDefault="008B4E9C">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121" w14:textId="77777777" w:rsidR="003B7CD5" w:rsidRDefault="003B7CD5">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B7CD5" w14:paraId="50A18142" w14:textId="77777777">
        <w:tc>
          <w:tcPr>
            <w:tcW w:w="2148" w:type="dxa"/>
          </w:tcPr>
          <w:p w14:paraId="00000122" w14:textId="77777777" w:rsidR="003B7CD5" w:rsidRDefault="008B4E9C">
            <w:pPr>
              <w:jc w:val="center"/>
              <w:rPr>
                <w:rFonts w:ascii="Cambria" w:eastAsia="Cambria" w:hAnsi="Cambria" w:cs="Cambria"/>
                <w:b/>
                <w:sz w:val="20"/>
                <w:szCs w:val="20"/>
              </w:rPr>
            </w:pPr>
            <w:r>
              <w:rPr>
                <w:rFonts w:ascii="Cambria" w:eastAsia="Cambria" w:hAnsi="Cambria" w:cs="Cambria"/>
                <w:b/>
                <w:sz w:val="20"/>
                <w:szCs w:val="20"/>
              </w:rPr>
              <w:t>Outcome 5</w:t>
            </w:r>
          </w:p>
          <w:p w14:paraId="00000123" w14:textId="77777777" w:rsidR="003B7CD5" w:rsidRDefault="003B7CD5">
            <w:pPr>
              <w:rPr>
                <w:rFonts w:ascii="Cambria" w:eastAsia="Cambria" w:hAnsi="Cambria" w:cs="Cambria"/>
                <w:sz w:val="20"/>
                <w:szCs w:val="20"/>
              </w:rPr>
            </w:pPr>
          </w:p>
        </w:tc>
        <w:tc>
          <w:tcPr>
            <w:tcW w:w="7428" w:type="dxa"/>
          </w:tcPr>
          <w:p w14:paraId="00000124" w14:textId="77777777" w:rsidR="003B7CD5" w:rsidRDefault="008B4E9C">
            <w:pPr>
              <w:spacing w:after="160" w:line="259" w:lineRule="auto"/>
              <w:rPr>
                <w:sz w:val="24"/>
                <w:szCs w:val="24"/>
              </w:rPr>
            </w:pPr>
            <w:r>
              <w:rPr>
                <w:rFonts w:ascii="Cambria" w:eastAsia="Cambria" w:hAnsi="Cambria" w:cs="Cambria"/>
                <w:sz w:val="20"/>
                <w:szCs w:val="20"/>
              </w:rPr>
              <w:t>Understand the role of the industrial hygienist (or safety professional) in the workplace</w:t>
            </w:r>
          </w:p>
        </w:tc>
      </w:tr>
      <w:tr w:rsidR="003B7CD5" w14:paraId="5EE88FBA" w14:textId="77777777">
        <w:tc>
          <w:tcPr>
            <w:tcW w:w="2148" w:type="dxa"/>
          </w:tcPr>
          <w:p w14:paraId="00000125" w14:textId="77777777" w:rsidR="003B7CD5" w:rsidRDefault="008B4E9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6" w14:textId="77777777" w:rsidR="003B7CD5" w:rsidRDefault="008B4E9C">
            <w:pPr>
              <w:rPr>
                <w:rFonts w:ascii="Cambria" w:eastAsia="Cambria" w:hAnsi="Cambria" w:cs="Cambria"/>
                <w:sz w:val="20"/>
                <w:szCs w:val="20"/>
              </w:rPr>
            </w:pPr>
            <w:r>
              <w:rPr>
                <w:rFonts w:ascii="Cambria" w:eastAsia="Cambria" w:hAnsi="Cambria" w:cs="Cambria"/>
                <w:sz w:val="20"/>
                <w:szCs w:val="20"/>
              </w:rPr>
              <w:t>Lectures</w:t>
            </w:r>
          </w:p>
          <w:p w14:paraId="00000127" w14:textId="77777777" w:rsidR="003B7CD5" w:rsidRDefault="008B4E9C">
            <w:pPr>
              <w:rPr>
                <w:rFonts w:ascii="Cambria" w:eastAsia="Cambria" w:hAnsi="Cambria" w:cs="Cambria"/>
                <w:sz w:val="20"/>
                <w:szCs w:val="20"/>
              </w:rPr>
            </w:pPr>
            <w:r>
              <w:rPr>
                <w:rFonts w:ascii="Cambria" w:eastAsia="Cambria" w:hAnsi="Cambria" w:cs="Cambria"/>
                <w:sz w:val="20"/>
                <w:szCs w:val="20"/>
              </w:rPr>
              <w:t>Assigned readings</w:t>
            </w:r>
          </w:p>
          <w:p w14:paraId="00000128" w14:textId="77777777" w:rsidR="003B7CD5" w:rsidRDefault="008B4E9C">
            <w:pPr>
              <w:rPr>
                <w:rFonts w:ascii="Cambria" w:eastAsia="Cambria" w:hAnsi="Cambria" w:cs="Cambria"/>
                <w:sz w:val="20"/>
                <w:szCs w:val="20"/>
              </w:rPr>
            </w:pPr>
            <w:r>
              <w:rPr>
                <w:rFonts w:ascii="Cambria" w:eastAsia="Cambria" w:hAnsi="Cambria" w:cs="Cambria"/>
                <w:sz w:val="20"/>
                <w:szCs w:val="20"/>
              </w:rPr>
              <w:t>Homework Assignments</w:t>
            </w:r>
          </w:p>
          <w:p w14:paraId="00000129" w14:textId="77777777" w:rsidR="003B7CD5" w:rsidRDefault="008B4E9C">
            <w:pPr>
              <w:rPr>
                <w:rFonts w:ascii="Cambria" w:eastAsia="Cambria" w:hAnsi="Cambria" w:cs="Cambria"/>
                <w:sz w:val="20"/>
                <w:szCs w:val="20"/>
              </w:rPr>
            </w:pPr>
            <w:r>
              <w:rPr>
                <w:rFonts w:ascii="Cambria" w:eastAsia="Cambria" w:hAnsi="Cambria" w:cs="Cambria"/>
                <w:sz w:val="20"/>
                <w:szCs w:val="20"/>
              </w:rPr>
              <w:t>Written assignments</w:t>
            </w:r>
          </w:p>
          <w:p w14:paraId="0000012A" w14:textId="77777777" w:rsidR="003B7CD5" w:rsidRDefault="008B4E9C">
            <w:pPr>
              <w:rPr>
                <w:rFonts w:ascii="Cambria" w:eastAsia="Cambria" w:hAnsi="Cambria" w:cs="Cambria"/>
                <w:sz w:val="20"/>
                <w:szCs w:val="20"/>
              </w:rPr>
            </w:pPr>
            <w:r>
              <w:rPr>
                <w:rFonts w:ascii="Cambria" w:eastAsia="Cambria" w:hAnsi="Cambria" w:cs="Cambria"/>
                <w:sz w:val="20"/>
                <w:szCs w:val="20"/>
              </w:rPr>
              <w:t>Exams</w:t>
            </w:r>
          </w:p>
        </w:tc>
      </w:tr>
      <w:tr w:rsidR="003B7CD5" w14:paraId="1ADEA8BE" w14:textId="77777777">
        <w:tc>
          <w:tcPr>
            <w:tcW w:w="2148" w:type="dxa"/>
          </w:tcPr>
          <w:p w14:paraId="0000012B" w14:textId="77777777" w:rsidR="003B7CD5" w:rsidRDefault="008B4E9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C" w14:textId="77777777" w:rsidR="003B7CD5" w:rsidRDefault="008B4E9C">
            <w:pPr>
              <w:rPr>
                <w:rFonts w:ascii="Cambria" w:eastAsia="Cambria" w:hAnsi="Cambria" w:cs="Cambria"/>
                <w:sz w:val="20"/>
                <w:szCs w:val="20"/>
              </w:rPr>
            </w:pPr>
            <w:r>
              <w:rPr>
                <w:rFonts w:ascii="Cambria" w:eastAsia="Cambria" w:hAnsi="Cambria" w:cs="Cambria"/>
                <w:color w:val="000000"/>
                <w:sz w:val="20"/>
                <w:szCs w:val="20"/>
              </w:rPr>
              <w:t xml:space="preserve">Discussion board rubric benchmark 85% </w:t>
            </w:r>
          </w:p>
        </w:tc>
      </w:tr>
    </w:tbl>
    <w:p w14:paraId="0000012D" w14:textId="77777777" w:rsidR="003B7CD5" w:rsidRDefault="003B7CD5">
      <w:pPr>
        <w:rPr>
          <w:rFonts w:ascii="Cambria" w:eastAsia="Cambria" w:hAnsi="Cambria" w:cs="Cambria"/>
          <w:sz w:val="20"/>
          <w:szCs w:val="20"/>
        </w:rPr>
      </w:pPr>
    </w:p>
    <w:p w14:paraId="0000012E" w14:textId="77777777" w:rsidR="003B7CD5" w:rsidRDefault="008B4E9C">
      <w:pP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2F" w14:textId="77777777" w:rsidR="003B7CD5" w:rsidRDefault="003B7CD5">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B7CD5" w14:paraId="6AFC3027" w14:textId="77777777">
        <w:tc>
          <w:tcPr>
            <w:tcW w:w="10790" w:type="dxa"/>
            <w:shd w:val="clear" w:color="auto" w:fill="D9D9D9"/>
          </w:tcPr>
          <w:p w14:paraId="00000130" w14:textId="77777777" w:rsidR="003B7CD5" w:rsidRDefault="008B4E9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B7CD5" w14:paraId="67D02BAC" w14:textId="77777777">
        <w:tc>
          <w:tcPr>
            <w:tcW w:w="10790" w:type="dxa"/>
            <w:shd w:val="clear" w:color="auto" w:fill="F2F2F2"/>
          </w:tcPr>
          <w:p w14:paraId="00000131" w14:textId="77777777" w:rsidR="003B7CD5" w:rsidRDefault="003B7CD5">
            <w:pPr>
              <w:tabs>
                <w:tab w:val="left" w:pos="360"/>
                <w:tab w:val="left" w:pos="720"/>
              </w:tabs>
              <w:jc w:val="center"/>
              <w:rPr>
                <w:rFonts w:ascii="Times New Roman" w:eastAsia="Times New Roman" w:hAnsi="Times New Roman" w:cs="Times New Roman"/>
                <w:b/>
                <w:color w:val="000000"/>
                <w:sz w:val="18"/>
                <w:szCs w:val="18"/>
              </w:rPr>
            </w:pPr>
          </w:p>
          <w:p w14:paraId="00000132" w14:textId="77777777" w:rsidR="003B7CD5" w:rsidRDefault="008B4E9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4">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3" w14:textId="77777777" w:rsidR="003B7CD5" w:rsidRDefault="003B7CD5">
            <w:pPr>
              <w:rPr>
                <w:rFonts w:ascii="Times New Roman" w:eastAsia="Times New Roman" w:hAnsi="Times New Roman" w:cs="Times New Roman"/>
                <w:b/>
                <w:color w:val="FF0000"/>
                <w:sz w:val="14"/>
                <w:szCs w:val="14"/>
              </w:rPr>
            </w:pPr>
          </w:p>
          <w:p w14:paraId="00000134" w14:textId="77777777" w:rsidR="003B7CD5" w:rsidRDefault="008B4E9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5" w14:textId="77777777" w:rsidR="003B7CD5" w:rsidRDefault="003B7CD5">
            <w:pPr>
              <w:tabs>
                <w:tab w:val="left" w:pos="360"/>
                <w:tab w:val="left" w:pos="720"/>
              </w:tabs>
              <w:jc w:val="center"/>
              <w:rPr>
                <w:rFonts w:ascii="Times New Roman" w:eastAsia="Times New Roman" w:hAnsi="Times New Roman" w:cs="Times New Roman"/>
                <w:b/>
                <w:color w:val="000000"/>
                <w:sz w:val="10"/>
                <w:szCs w:val="10"/>
                <w:u w:val="single"/>
              </w:rPr>
            </w:pPr>
          </w:p>
          <w:p w14:paraId="00000136" w14:textId="77777777" w:rsidR="003B7CD5" w:rsidRDefault="003B7CD5">
            <w:pPr>
              <w:tabs>
                <w:tab w:val="left" w:pos="360"/>
                <w:tab w:val="left" w:pos="720"/>
              </w:tabs>
              <w:jc w:val="center"/>
              <w:rPr>
                <w:rFonts w:ascii="Times New Roman" w:eastAsia="Times New Roman" w:hAnsi="Times New Roman" w:cs="Times New Roman"/>
                <w:b/>
                <w:color w:val="000000"/>
                <w:sz w:val="10"/>
                <w:szCs w:val="10"/>
                <w:u w:val="single"/>
              </w:rPr>
            </w:pPr>
          </w:p>
          <w:p w14:paraId="00000137" w14:textId="77777777" w:rsidR="003B7CD5" w:rsidRDefault="003B7CD5">
            <w:pPr>
              <w:tabs>
                <w:tab w:val="left" w:pos="360"/>
                <w:tab w:val="left" w:pos="720"/>
              </w:tabs>
              <w:ind w:left="360"/>
              <w:jc w:val="center"/>
              <w:rPr>
                <w:rFonts w:ascii="Cambria" w:eastAsia="Cambria" w:hAnsi="Cambria" w:cs="Cambria"/>
                <w:sz w:val="18"/>
                <w:szCs w:val="18"/>
              </w:rPr>
            </w:pPr>
          </w:p>
        </w:tc>
      </w:tr>
    </w:tbl>
    <w:p w14:paraId="00000138" w14:textId="77777777" w:rsidR="003B7CD5" w:rsidRDefault="008B4E9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9" w14:textId="61923FDF" w:rsidR="003B7CD5" w:rsidRDefault="001A468E">
      <w:pPr>
        <w:rPr>
          <w:rFonts w:ascii="Cambria" w:eastAsia="Cambria" w:hAnsi="Cambria" w:cs="Cambria"/>
          <w:sz w:val="18"/>
          <w:szCs w:val="18"/>
        </w:rPr>
      </w:pPr>
      <w:r>
        <w:rPr>
          <w:rFonts w:ascii="Cambria" w:eastAsia="Cambria" w:hAnsi="Cambria" w:cs="Cambria"/>
          <w:sz w:val="18"/>
          <w:szCs w:val="18"/>
        </w:rPr>
        <w:t>Page 371</w:t>
      </w:r>
    </w:p>
    <w:p w14:paraId="42A929A6" w14:textId="18396072" w:rsidR="001A468E" w:rsidRDefault="001A468E">
      <w:pPr>
        <w:rPr>
          <w:rFonts w:ascii="Cambria" w:eastAsia="Cambria" w:hAnsi="Cambria" w:cs="Cambria"/>
          <w:sz w:val="18"/>
          <w:szCs w:val="18"/>
        </w:rPr>
      </w:pPr>
      <w:r>
        <w:rPr>
          <w:rFonts w:ascii="Cambria" w:eastAsia="Cambria" w:hAnsi="Cambria" w:cs="Cambria"/>
          <w:sz w:val="18"/>
          <w:szCs w:val="18"/>
        </w:rPr>
        <w:t>Insert</w:t>
      </w:r>
    </w:p>
    <w:p w14:paraId="0000013A" w14:textId="77777777" w:rsidR="003B7CD5" w:rsidRDefault="008B4E9C">
      <w:pPr>
        <w:spacing w:before="75"/>
        <w:ind w:right="177"/>
        <w:jc w:val="center"/>
        <w:rPr>
          <w:b/>
          <w:sz w:val="32"/>
          <w:szCs w:val="32"/>
        </w:rPr>
      </w:pPr>
      <w:r>
        <w:rPr>
          <w:b/>
          <w:color w:val="231F20"/>
          <w:sz w:val="32"/>
          <w:szCs w:val="32"/>
        </w:rPr>
        <w:t>Major in Occupational and Environmental Safety and Health</w:t>
      </w:r>
    </w:p>
    <w:p w14:paraId="0000013B" w14:textId="77777777" w:rsidR="003B7CD5" w:rsidRDefault="008B4E9C">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3C" w14:textId="1AB33683" w:rsidR="003B7CD5" w:rsidRDefault="00F027FD">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sdt>
        <w:sdtPr>
          <w:tag w:val="goog_rdk_3"/>
          <w:id w:val="1884354727"/>
        </w:sdtPr>
        <w:sdtEndPr/>
        <w:sdtContent/>
      </w:sdt>
    </w:p>
    <w:p w14:paraId="0000013D" w14:textId="77777777" w:rsidR="003B7CD5" w:rsidRDefault="003B7CD5">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BB3422" w14:paraId="05E8D8F8" w14:textId="77777777" w:rsidTr="009B3956">
        <w:trPr>
          <w:trHeight w:val="256"/>
        </w:trPr>
        <w:tc>
          <w:tcPr>
            <w:tcW w:w="5248" w:type="dxa"/>
            <w:shd w:val="clear" w:color="auto" w:fill="BCBEC0"/>
          </w:tcPr>
          <w:p w14:paraId="1D3DE0F2" w14:textId="77777777" w:rsidR="00BB3422" w:rsidRDefault="00BB342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69EB60AE" w14:textId="77777777" w:rsidR="00BB3422" w:rsidRDefault="00BB3422"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BB3422" w14:paraId="7E083517" w14:textId="77777777" w:rsidTr="009B3956">
        <w:trPr>
          <w:trHeight w:val="227"/>
        </w:trPr>
        <w:tc>
          <w:tcPr>
            <w:tcW w:w="5248" w:type="dxa"/>
          </w:tcPr>
          <w:p w14:paraId="50D848D5"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146EE9B3" w14:textId="77777777" w:rsidR="00BB3422" w:rsidRDefault="00BB3422"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BB3422" w14:paraId="3BD3B6D1" w14:textId="77777777" w:rsidTr="009B3956">
        <w:trPr>
          <w:trHeight w:val="256"/>
        </w:trPr>
        <w:tc>
          <w:tcPr>
            <w:tcW w:w="5248" w:type="dxa"/>
            <w:shd w:val="clear" w:color="auto" w:fill="BCBEC0"/>
          </w:tcPr>
          <w:p w14:paraId="1BE9B4FC" w14:textId="77777777" w:rsidR="00BB3422" w:rsidRDefault="00BB342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6FD0E450" w14:textId="77777777" w:rsidR="00BB3422" w:rsidRDefault="00BB342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BB3422" w14:paraId="782BAE21" w14:textId="77777777" w:rsidTr="009B3956">
        <w:trPr>
          <w:trHeight w:val="227"/>
        </w:trPr>
        <w:tc>
          <w:tcPr>
            <w:tcW w:w="5248" w:type="dxa"/>
          </w:tcPr>
          <w:p w14:paraId="44193D2D"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174CCB9B" w14:textId="77777777" w:rsidR="00BB3422" w:rsidRDefault="00BB3422"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BB3422" w14:paraId="5F0D472D" w14:textId="77777777" w:rsidTr="009B3956">
        <w:trPr>
          <w:trHeight w:val="256"/>
        </w:trPr>
        <w:tc>
          <w:tcPr>
            <w:tcW w:w="5248" w:type="dxa"/>
            <w:shd w:val="clear" w:color="auto" w:fill="BCBEC0"/>
          </w:tcPr>
          <w:p w14:paraId="3EC42A5D" w14:textId="77777777" w:rsidR="00BB3422" w:rsidRDefault="00BB342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069A0DBA" w14:textId="77777777" w:rsidR="00BB3422" w:rsidRDefault="00BB342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BB3422" w14:paraId="45472E27" w14:textId="77777777" w:rsidTr="009B3956">
        <w:trPr>
          <w:trHeight w:val="1379"/>
        </w:trPr>
        <w:tc>
          <w:tcPr>
            <w:tcW w:w="5248" w:type="dxa"/>
          </w:tcPr>
          <w:p w14:paraId="1B706271"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417D3B67" w14:textId="77777777" w:rsidR="00BB3422" w:rsidRDefault="00BB3422" w:rsidP="009B3956">
            <w:pPr>
              <w:widowControl w:val="0"/>
              <w:pBdr>
                <w:top w:val="nil"/>
                <w:left w:val="nil"/>
                <w:bottom w:val="nil"/>
                <w:right w:val="nil"/>
                <w:between w:val="nil"/>
              </w:pBdr>
              <w:spacing w:after="0" w:line="240" w:lineRule="auto"/>
              <w:rPr>
                <w:color w:val="000000"/>
                <w:sz w:val="13"/>
                <w:szCs w:val="13"/>
              </w:rPr>
            </w:pPr>
          </w:p>
          <w:p w14:paraId="7C5CBAA7" w14:textId="77777777" w:rsidR="00BB3422" w:rsidRDefault="00BB3422"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0C718983" w14:textId="77777777" w:rsidR="00BB3422" w:rsidRDefault="00BB3422"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7AB52F58" w14:textId="77777777" w:rsidR="00BB3422" w:rsidRDefault="00BB3422"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13E62B1F" w14:textId="77777777" w:rsidR="00BB3422" w:rsidRDefault="00BB3422"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00110A53" w14:textId="77777777" w:rsidR="00BB3422" w:rsidRDefault="00BB3422"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28C5BF43" w14:textId="77777777" w:rsidR="00BB3422" w:rsidRDefault="00BB342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BB3422" w14:paraId="4B9633E0" w14:textId="77777777" w:rsidTr="009B3956">
        <w:trPr>
          <w:trHeight w:val="256"/>
        </w:trPr>
        <w:tc>
          <w:tcPr>
            <w:tcW w:w="5248" w:type="dxa"/>
            <w:shd w:val="clear" w:color="auto" w:fill="BCBEC0"/>
          </w:tcPr>
          <w:p w14:paraId="56C27A37" w14:textId="77777777" w:rsidR="00BB3422" w:rsidRDefault="00BB342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7DD766F8" w14:textId="77777777" w:rsidR="00BB3422" w:rsidRDefault="00BB342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BB3422" w14:paraId="6025391F" w14:textId="77777777" w:rsidTr="009B3956">
        <w:trPr>
          <w:trHeight w:val="227"/>
        </w:trPr>
        <w:tc>
          <w:tcPr>
            <w:tcW w:w="5248" w:type="dxa"/>
          </w:tcPr>
          <w:p w14:paraId="5C50F4E9"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28D07500"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0CEFFE8F" w14:textId="77777777" w:rsidTr="009B3956">
        <w:trPr>
          <w:trHeight w:val="230"/>
        </w:trPr>
        <w:tc>
          <w:tcPr>
            <w:tcW w:w="5248" w:type="dxa"/>
          </w:tcPr>
          <w:p w14:paraId="0F0D35FA"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08DC77E3"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1480D1BD" w14:textId="77777777" w:rsidTr="009B3956">
        <w:trPr>
          <w:trHeight w:val="230"/>
        </w:trPr>
        <w:tc>
          <w:tcPr>
            <w:tcW w:w="5248" w:type="dxa"/>
          </w:tcPr>
          <w:p w14:paraId="6E05652D" w14:textId="77777777" w:rsidR="00BB3422" w:rsidRDefault="00BB3422" w:rsidP="00BB3422">
            <w:pPr>
              <w:pStyle w:val="Heading1"/>
            </w:pPr>
            <w:r>
              <w:t>OESH 3103 Recognition of Occupational Hazards</w:t>
            </w:r>
          </w:p>
        </w:tc>
        <w:tc>
          <w:tcPr>
            <w:tcW w:w="945" w:type="dxa"/>
          </w:tcPr>
          <w:p w14:paraId="60075626"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2D6AE9B9" w14:textId="77777777" w:rsidTr="009B3956">
        <w:trPr>
          <w:trHeight w:val="230"/>
        </w:trPr>
        <w:tc>
          <w:tcPr>
            <w:tcW w:w="5248" w:type="dxa"/>
          </w:tcPr>
          <w:p w14:paraId="2CFB02A6"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34A15C9E"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7BB6DA30" w14:textId="77777777" w:rsidTr="009B3956">
        <w:trPr>
          <w:trHeight w:val="230"/>
        </w:trPr>
        <w:tc>
          <w:tcPr>
            <w:tcW w:w="5248" w:type="dxa"/>
          </w:tcPr>
          <w:p w14:paraId="79952D41"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6AF608A7"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612DEFC0" w14:textId="77777777" w:rsidTr="009B3956">
        <w:trPr>
          <w:trHeight w:val="230"/>
        </w:trPr>
        <w:tc>
          <w:tcPr>
            <w:tcW w:w="5248" w:type="dxa"/>
          </w:tcPr>
          <w:p w14:paraId="30DD5674"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364A7316"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4D487BAB" w14:textId="77777777" w:rsidTr="009B3956">
        <w:trPr>
          <w:trHeight w:val="230"/>
        </w:trPr>
        <w:tc>
          <w:tcPr>
            <w:tcW w:w="5248" w:type="dxa"/>
          </w:tcPr>
          <w:p w14:paraId="3A539402"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3361E2D9"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008E7F26" w14:textId="77777777" w:rsidTr="009B3956">
        <w:trPr>
          <w:trHeight w:val="230"/>
        </w:trPr>
        <w:tc>
          <w:tcPr>
            <w:tcW w:w="5248" w:type="dxa"/>
          </w:tcPr>
          <w:p w14:paraId="70BD2AFB"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2426D38D"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19D8F30A" w14:textId="77777777" w:rsidTr="009B3956">
        <w:trPr>
          <w:trHeight w:val="230"/>
        </w:trPr>
        <w:tc>
          <w:tcPr>
            <w:tcW w:w="5248" w:type="dxa"/>
          </w:tcPr>
          <w:p w14:paraId="75B08DBF"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113ADA64"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032CA344" w14:textId="77777777" w:rsidTr="009B3956">
        <w:trPr>
          <w:trHeight w:val="230"/>
        </w:trPr>
        <w:tc>
          <w:tcPr>
            <w:tcW w:w="5248" w:type="dxa"/>
          </w:tcPr>
          <w:p w14:paraId="32F08FC4"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51C81078"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76232FE3" w14:textId="77777777" w:rsidTr="009B3956">
        <w:trPr>
          <w:trHeight w:val="230"/>
        </w:trPr>
        <w:tc>
          <w:tcPr>
            <w:tcW w:w="5248" w:type="dxa"/>
          </w:tcPr>
          <w:p w14:paraId="628008BF"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4013 OSHA Standards and Practices</w:t>
            </w:r>
          </w:p>
        </w:tc>
        <w:tc>
          <w:tcPr>
            <w:tcW w:w="945" w:type="dxa"/>
          </w:tcPr>
          <w:p w14:paraId="64DC6533"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2B71A9BA" w14:textId="77777777" w:rsidTr="009B3956">
        <w:trPr>
          <w:trHeight w:val="230"/>
        </w:trPr>
        <w:tc>
          <w:tcPr>
            <w:tcW w:w="5248" w:type="dxa"/>
          </w:tcPr>
          <w:p w14:paraId="3EF119EA"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427C08FD"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33C720E0" w14:textId="77777777" w:rsidTr="009B3956">
        <w:trPr>
          <w:trHeight w:val="230"/>
        </w:trPr>
        <w:tc>
          <w:tcPr>
            <w:tcW w:w="5248" w:type="dxa"/>
          </w:tcPr>
          <w:p w14:paraId="428919EA"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20B3FB94"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050889E7" w14:textId="77777777" w:rsidTr="009B3956">
        <w:trPr>
          <w:trHeight w:val="230"/>
        </w:trPr>
        <w:tc>
          <w:tcPr>
            <w:tcW w:w="5248" w:type="dxa"/>
          </w:tcPr>
          <w:p w14:paraId="79450F7B"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696FE747"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0EF6F0CC" w14:textId="77777777" w:rsidTr="009B3956">
        <w:trPr>
          <w:trHeight w:val="230"/>
        </w:trPr>
        <w:tc>
          <w:tcPr>
            <w:tcW w:w="5248" w:type="dxa"/>
          </w:tcPr>
          <w:p w14:paraId="339F271B"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7BABF585" w14:textId="77777777" w:rsidR="00BB3422" w:rsidRDefault="00BB3422"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BB3422" w14:paraId="6AD024A4" w14:textId="77777777" w:rsidTr="009B3956">
        <w:trPr>
          <w:trHeight w:val="230"/>
        </w:trPr>
        <w:tc>
          <w:tcPr>
            <w:tcW w:w="5248" w:type="dxa"/>
          </w:tcPr>
          <w:p w14:paraId="328070CA"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0473D572"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5D063EDC" w14:textId="77777777" w:rsidTr="009B3956">
        <w:trPr>
          <w:trHeight w:val="230"/>
        </w:trPr>
        <w:tc>
          <w:tcPr>
            <w:tcW w:w="5248" w:type="dxa"/>
          </w:tcPr>
          <w:p w14:paraId="4E1AAA8D"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700DD08A"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6484A87B" w14:textId="77777777" w:rsidTr="009B3956">
        <w:trPr>
          <w:trHeight w:val="230"/>
        </w:trPr>
        <w:tc>
          <w:tcPr>
            <w:tcW w:w="5248" w:type="dxa"/>
          </w:tcPr>
          <w:p w14:paraId="53A65A28"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2FDDA160"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422" w14:paraId="2D20C58A" w14:textId="77777777" w:rsidTr="009B3956">
        <w:trPr>
          <w:trHeight w:val="230"/>
        </w:trPr>
        <w:tc>
          <w:tcPr>
            <w:tcW w:w="5248" w:type="dxa"/>
          </w:tcPr>
          <w:p w14:paraId="504050E6"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4E6C55B4"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BB3422" w14:paraId="0F1C3798" w14:textId="77777777" w:rsidTr="009B3956">
        <w:trPr>
          <w:trHeight w:val="230"/>
        </w:trPr>
        <w:tc>
          <w:tcPr>
            <w:tcW w:w="5248" w:type="dxa"/>
          </w:tcPr>
          <w:p w14:paraId="5D470F3B" w14:textId="77777777" w:rsidR="00BB3422" w:rsidRDefault="00BB342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0A202AF2" w14:textId="77777777" w:rsidR="00BB3422" w:rsidRDefault="00BB342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7A" w14:textId="5274FC85" w:rsidR="003B7CD5" w:rsidRDefault="003B7CD5">
      <w:pPr>
        <w:tabs>
          <w:tab w:val="left" w:pos="360"/>
          <w:tab w:val="left" w:pos="720"/>
        </w:tabs>
        <w:spacing w:after="0" w:line="240" w:lineRule="auto"/>
        <w:rPr>
          <w:rFonts w:ascii="Cambria" w:eastAsia="Cambria" w:hAnsi="Cambria" w:cs="Cambria"/>
          <w:sz w:val="20"/>
          <w:szCs w:val="20"/>
        </w:rPr>
      </w:pPr>
    </w:p>
    <w:p w14:paraId="6D0853EE" w14:textId="1EC33EB1" w:rsidR="001A468E" w:rsidRDefault="001A46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534</w:t>
      </w:r>
    </w:p>
    <w:p w14:paraId="4348D2BC" w14:textId="77777777" w:rsidR="001A468E" w:rsidRDefault="001A468E">
      <w:pPr>
        <w:tabs>
          <w:tab w:val="left" w:pos="360"/>
          <w:tab w:val="left" w:pos="720"/>
        </w:tabs>
        <w:spacing w:after="0" w:line="240" w:lineRule="auto"/>
        <w:rPr>
          <w:rFonts w:ascii="Cambria" w:eastAsia="Cambria" w:hAnsi="Cambria" w:cs="Cambria"/>
          <w:sz w:val="20"/>
          <w:szCs w:val="20"/>
        </w:rPr>
      </w:pPr>
    </w:p>
    <w:p w14:paraId="5C290560" w14:textId="5BC9463E" w:rsidR="001A468E" w:rsidRDefault="001A468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w:t>
      </w:r>
    </w:p>
    <w:p w14:paraId="5398B175" w14:textId="77777777" w:rsidR="001A468E" w:rsidRDefault="001A468E">
      <w:pPr>
        <w:tabs>
          <w:tab w:val="left" w:pos="360"/>
          <w:tab w:val="left" w:pos="720"/>
        </w:tabs>
        <w:spacing w:after="0" w:line="240" w:lineRule="auto"/>
        <w:rPr>
          <w:rFonts w:ascii="Cambria" w:eastAsia="Cambria" w:hAnsi="Cambria" w:cs="Cambria"/>
          <w:sz w:val="20"/>
          <w:szCs w:val="20"/>
        </w:rPr>
      </w:pPr>
    </w:p>
    <w:p w14:paraId="0D0D54A1" w14:textId="53746DC4" w:rsidR="00E500E9" w:rsidRDefault="00F027FD" w:rsidP="00E500E9">
      <w:pPr>
        <w:tabs>
          <w:tab w:val="left" w:pos="-90"/>
          <w:tab w:val="left" w:pos="720"/>
        </w:tabs>
        <w:spacing w:after="0" w:line="240" w:lineRule="auto"/>
        <w:ind w:left="720" w:hanging="720"/>
      </w:pPr>
      <w:sdt>
        <w:sdtPr>
          <w:tag w:val="goog_rdk_4"/>
          <w:id w:val="-1747870434"/>
          <w:showingPlcHdr/>
        </w:sdtPr>
        <w:sdtEndPr/>
        <w:sdtContent>
          <w:r w:rsidR="001A468E">
            <w:t xml:space="preserve">     </w:t>
          </w:r>
        </w:sdtContent>
      </w:sdt>
      <w:r w:rsidR="00E500E9" w:rsidRPr="00E500E9">
        <w:rPr>
          <w:b/>
        </w:rPr>
        <w:t xml:space="preserve"> </w:t>
      </w:r>
      <w:r w:rsidR="00E500E9">
        <w:rPr>
          <w:b/>
        </w:rPr>
        <w:t>OESH 3103 Recognition of Occupational Hazards</w:t>
      </w:r>
      <w:r w:rsidR="00E500E9">
        <w:t xml:space="preserve"> - Introduction to the principles and practice of Industrial Hygiene through the study of chemical, physical, and biological agents responsible for occupational illness. Admission to the Occupational and Environmental Safety and Health Program required. </w:t>
      </w:r>
      <w:r w:rsidR="00E500E9" w:rsidRPr="00E02EE3">
        <w:t>Fall.</w:t>
      </w:r>
      <w:r w:rsidR="00E500E9">
        <w:t xml:space="preserve">  </w:t>
      </w:r>
    </w:p>
    <w:p w14:paraId="0000017B" w14:textId="0BA67CC5" w:rsidR="003B7CD5" w:rsidRDefault="003B7CD5">
      <w:pPr>
        <w:tabs>
          <w:tab w:val="left" w:pos="-90"/>
          <w:tab w:val="left" w:pos="720"/>
        </w:tabs>
        <w:spacing w:after="0" w:line="240" w:lineRule="auto"/>
        <w:ind w:left="720" w:hanging="720"/>
      </w:pPr>
    </w:p>
    <w:p w14:paraId="0000017C" w14:textId="77777777" w:rsidR="003B7CD5" w:rsidRDefault="003B7CD5">
      <w:pPr>
        <w:tabs>
          <w:tab w:val="left" w:pos="360"/>
          <w:tab w:val="left" w:pos="720"/>
        </w:tabs>
        <w:spacing w:after="0" w:line="240" w:lineRule="auto"/>
        <w:rPr>
          <w:rFonts w:ascii="Cambria" w:eastAsia="Cambria" w:hAnsi="Cambria" w:cs="Cambria"/>
          <w:sz w:val="20"/>
          <w:szCs w:val="20"/>
        </w:rPr>
      </w:pPr>
    </w:p>
    <w:p w14:paraId="0000017D" w14:textId="77777777" w:rsidR="003B7CD5" w:rsidRDefault="003B7CD5">
      <w:pPr>
        <w:tabs>
          <w:tab w:val="left" w:pos="360"/>
          <w:tab w:val="left" w:pos="720"/>
        </w:tabs>
        <w:spacing w:after="0" w:line="240" w:lineRule="auto"/>
        <w:ind w:left="720"/>
        <w:rPr>
          <w:rFonts w:ascii="Cambria" w:eastAsia="Cambria" w:hAnsi="Cambria" w:cs="Cambria"/>
          <w:sz w:val="20"/>
          <w:szCs w:val="20"/>
        </w:rPr>
      </w:pPr>
    </w:p>
    <w:p w14:paraId="0000017E" w14:textId="77777777" w:rsidR="003B7CD5" w:rsidRDefault="003B7CD5">
      <w:pPr>
        <w:spacing w:after="0" w:line="240" w:lineRule="auto"/>
        <w:jc w:val="center"/>
        <w:rPr>
          <w:rFonts w:ascii="Arial" w:eastAsia="Arial" w:hAnsi="Arial" w:cs="Arial"/>
          <w:b/>
          <w:sz w:val="20"/>
          <w:szCs w:val="20"/>
        </w:rPr>
      </w:pPr>
    </w:p>
    <w:p w14:paraId="0000017F" w14:textId="77777777" w:rsidR="003B7CD5" w:rsidRDefault="003B7CD5">
      <w:pPr>
        <w:tabs>
          <w:tab w:val="left" w:pos="360"/>
          <w:tab w:val="left" w:pos="720"/>
        </w:tabs>
        <w:spacing w:after="0" w:line="240" w:lineRule="auto"/>
        <w:jc w:val="center"/>
        <w:rPr>
          <w:rFonts w:ascii="Cambria" w:eastAsia="Cambria" w:hAnsi="Cambria" w:cs="Cambria"/>
          <w:sz w:val="20"/>
          <w:szCs w:val="20"/>
        </w:rPr>
      </w:pPr>
    </w:p>
    <w:sectPr w:rsidR="003B7CD5">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non Brantley" w:date="2020-08-15T23:26:00Z" w:initials="">
    <w:p w14:paraId="0C1C8DBC" w14:textId="77777777" w:rsidR="00E85753" w:rsidRDefault="00E85753" w:rsidP="00E8575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the word "can".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C8DB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C8DBC" w16cid:durableId="22E7B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2D73" w14:textId="77777777" w:rsidR="00F027FD" w:rsidRDefault="00F027FD">
      <w:pPr>
        <w:spacing w:after="0" w:line="240" w:lineRule="auto"/>
      </w:pPr>
      <w:r>
        <w:separator/>
      </w:r>
    </w:p>
  </w:endnote>
  <w:endnote w:type="continuationSeparator" w:id="0">
    <w:p w14:paraId="7CA05F8C" w14:textId="77777777" w:rsidR="00F027FD" w:rsidRDefault="00F0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77777777" w:rsidR="003B7CD5" w:rsidRDefault="008B4E9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4" w14:textId="77777777" w:rsidR="003B7CD5" w:rsidRDefault="003B7CD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6" w14:textId="29DEBD6D" w:rsidR="003B7CD5" w:rsidRDefault="008B4E9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56765">
      <w:rPr>
        <w:noProof/>
        <w:color w:val="000000"/>
      </w:rPr>
      <w:t>5</w:t>
    </w:r>
    <w:r>
      <w:rPr>
        <w:color w:val="000000"/>
      </w:rPr>
      <w:fldChar w:fldCharType="end"/>
    </w:r>
  </w:p>
  <w:p w14:paraId="00000187" w14:textId="77777777" w:rsidR="003B7CD5" w:rsidRDefault="008B4E9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5" w14:textId="77777777" w:rsidR="003B7CD5" w:rsidRDefault="003B7C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52502" w14:textId="77777777" w:rsidR="00F027FD" w:rsidRDefault="00F027FD">
      <w:pPr>
        <w:spacing w:after="0" w:line="240" w:lineRule="auto"/>
      </w:pPr>
      <w:r>
        <w:separator/>
      </w:r>
    </w:p>
  </w:footnote>
  <w:footnote w:type="continuationSeparator" w:id="0">
    <w:p w14:paraId="7B8E71CE" w14:textId="77777777" w:rsidR="00F027FD" w:rsidRDefault="00F0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1" w14:textId="77777777" w:rsidR="003B7CD5" w:rsidRDefault="003B7C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3B7CD5" w:rsidRDefault="003B7CD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2" w14:textId="77777777" w:rsidR="003B7CD5" w:rsidRDefault="003B7CD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5C39"/>
    <w:multiLevelType w:val="multilevel"/>
    <w:tmpl w:val="5BA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9749E"/>
    <w:multiLevelType w:val="multilevel"/>
    <w:tmpl w:val="5C12833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6C1967"/>
    <w:multiLevelType w:val="multilevel"/>
    <w:tmpl w:val="65BA2B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D5"/>
    <w:rsid w:val="00083C16"/>
    <w:rsid w:val="000F3222"/>
    <w:rsid w:val="001014D9"/>
    <w:rsid w:val="00137998"/>
    <w:rsid w:val="001A468E"/>
    <w:rsid w:val="00247BAB"/>
    <w:rsid w:val="00276469"/>
    <w:rsid w:val="002F490B"/>
    <w:rsid w:val="003A264E"/>
    <w:rsid w:val="003B7CD5"/>
    <w:rsid w:val="00446B95"/>
    <w:rsid w:val="004962A8"/>
    <w:rsid w:val="004F62CC"/>
    <w:rsid w:val="00611E8A"/>
    <w:rsid w:val="00757927"/>
    <w:rsid w:val="008362D1"/>
    <w:rsid w:val="008A787C"/>
    <w:rsid w:val="008B4E9C"/>
    <w:rsid w:val="00AA3457"/>
    <w:rsid w:val="00AE5E29"/>
    <w:rsid w:val="00BB3422"/>
    <w:rsid w:val="00C74FAC"/>
    <w:rsid w:val="00CC6135"/>
    <w:rsid w:val="00D24D98"/>
    <w:rsid w:val="00E20001"/>
    <w:rsid w:val="00E500E9"/>
    <w:rsid w:val="00E56765"/>
    <w:rsid w:val="00E6500E"/>
    <w:rsid w:val="00E85753"/>
    <w:rsid w:val="00EF3587"/>
    <w:rsid w:val="00F0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7E5D"/>
  <w15:docId w15:val="{06EBF5EA-21F0-40E0-976E-E8B19D3A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4806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4806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6DFB"/>
    <w:rPr>
      <w:color w:val="605E5C"/>
      <w:shd w:val="clear" w:color="auto" w:fill="E1DFDD"/>
    </w:rPr>
  </w:style>
  <w:style w:type="character" w:customStyle="1" w:styleId="Heading9Char">
    <w:name w:val="Heading 9 Char"/>
    <w:basedOn w:val="DefaultParagraphFont"/>
    <w:link w:val="Heading9"/>
    <w:uiPriority w:val="9"/>
    <w:semiHidden/>
    <w:rsid w:val="004806AD"/>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4806AD"/>
    <w:pPr>
      <w:widowControl w:val="0"/>
      <w:spacing w:after="0" w:line="240" w:lineRule="auto"/>
    </w:pPr>
  </w:style>
  <w:style w:type="paragraph" w:styleId="BodyText">
    <w:name w:val="Body Text"/>
    <w:basedOn w:val="Normal"/>
    <w:link w:val="BodyTextChar"/>
    <w:uiPriority w:val="1"/>
    <w:qFormat/>
    <w:rsid w:val="004806AD"/>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4806AD"/>
    <w:rPr>
      <w:rFonts w:ascii="Arial" w:eastAsia="Arial" w:hAnsi="Arial"/>
      <w:sz w:val="24"/>
      <w:szCs w:val="24"/>
    </w:rPr>
  </w:style>
  <w:style w:type="character" w:customStyle="1" w:styleId="Heading1Char">
    <w:name w:val="Heading 1 Char"/>
    <w:basedOn w:val="DefaultParagraphFont"/>
    <w:link w:val="Heading1"/>
    <w:uiPriority w:val="9"/>
    <w:rsid w:val="004806A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468E"/>
    <w:rPr>
      <w:b/>
      <w:bCs/>
    </w:rPr>
  </w:style>
  <w:style w:type="character" w:customStyle="1" w:styleId="CommentSubjectChar">
    <w:name w:val="Comment Subject Char"/>
    <w:basedOn w:val="CommentTextChar"/>
    <w:link w:val="CommentSubject"/>
    <w:uiPriority w:val="99"/>
    <w:semiHidden/>
    <w:rsid w:val="001A4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yperlink" Target="mailto:juking@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king@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state.edu/a/registrar/students/bulletins/index.d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JQSNnHx982BxiRrqwAoXnJZnA==">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2020-09-11T15:40:00Z</cp:lastPrinted>
  <dcterms:created xsi:type="dcterms:W3CDTF">2020-09-18T14:59:00Z</dcterms:created>
  <dcterms:modified xsi:type="dcterms:W3CDTF">2020-09-18T14:59:00Z</dcterms:modified>
</cp:coreProperties>
</file>