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042423070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04242307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3665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A70103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70103" w:rsidRDefault="00A25260" w:rsidP="00A701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7010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Patricia Walls</w:t>
                      </w:r>
                    </w:sdtContent>
                  </w:sdt>
                </w:p>
                <w:p w:rsidR="00AD2FB4" w:rsidRDefault="00AD2FB4" w:rsidP="00A7010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A587E" w:rsidP="004A58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25260" w:rsidP="00A701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3613351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13351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7010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A70103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A70103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bookmarkStart w:id="0" w:name="_GoBack"/>
                <w:p w:rsidR="00AD2FB4" w:rsidRDefault="00A25260" w:rsidP="00A701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7010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Patricia Walls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A587E" w:rsidP="004A58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25260" w:rsidP="00A701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36034435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034435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7010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A70103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bookmarkEnd w:id="0"/>
                <w:p w:rsidR="00AD2FB4" w:rsidRDefault="00A25260" w:rsidP="004A58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A58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A587E" w:rsidP="004A58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25260" w:rsidP="00A701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1014004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01400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7010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A70103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25260" w:rsidP="00C72B5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72B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Susan Hanrahan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72B5F" w:rsidP="00C72B5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25260" w:rsidP="00A701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2885320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885320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7010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A70103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2526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1995965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99596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A7010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25260" w:rsidP="00A701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44809397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480939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A7010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A70103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A7010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Patricia Walls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hyperlink r:id="rId8" w:history="1">
            <w:r w:rsidRPr="00CB6A1E">
              <w:rPr>
                <w:rStyle w:val="Hyperlink"/>
                <w:rFonts w:asciiTheme="majorHAnsi" w:hAnsiTheme="majorHAnsi" w:cs="Arial"/>
                <w:sz w:val="20"/>
                <w:szCs w:val="20"/>
              </w:rPr>
              <w:t>pwalls@astate.edu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8709723984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A7010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SOC 3381 Social Statistics Lab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01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7010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93C8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</w:t>
          </w:r>
          <w:r w:rsidR="00A70103">
            <w:rPr>
              <w:rFonts w:asciiTheme="majorHAnsi" w:hAnsiTheme="majorHAnsi" w:cs="Arial"/>
              <w:sz w:val="20"/>
              <w:szCs w:val="20"/>
            </w:rPr>
            <w:t>lass is no longer available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A70103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A70103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A701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A701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A701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A70103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A70103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Bachelor of Social Work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A complete 8-semester degree plan is available at </w:t>
          </w:r>
          <w:hyperlink r:id="rId12" w:history="1">
            <w:r w:rsidRPr="000A6293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http://registrar.astate.edu/</w:t>
            </w:r>
          </w:hyperlink>
          <w:r w:rsidRPr="00493C82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493C82" w:rsidRP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University Requirements: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See University General Requirements for Baccalaureate degrees (p. 42)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First Year Making Connections Course: Sem. Hrs.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1203, Making Connections Social Work 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General Education Requirements: Sem. Hrs. </w:t>
          </w:r>
        </w:p>
        <w:p w:rsidR="00493C82" w:rsidRP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>See General Education Curriculum for Baccalaureate degrees (p. 84)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Students with this major must take the following: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POSC 2103, Introduction to United States Government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PSY 2013, Introduction to Psychology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>SOC 2213, Introduction to Sociology</w:t>
          </w:r>
        </w:p>
        <w:p w:rsidR="00493C82" w:rsidRP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>COMS 1203 Oral Communication (Required Departmental Gen. Ed. Option)35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Major Requirements: Sem. Hrs.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PSY 4533, Abnormal Psychology 3 </w:t>
          </w:r>
        </w:p>
        <w:p w:rsidR="00493C82" w:rsidRP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1F497D" w:themeColor="text2"/>
              <w:sz w:val="24"/>
              <w:szCs w:val="24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SOC 3383 </w:t>
          </w:r>
          <w:r w:rsidRPr="00493C8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AND 3381</w:t>
          </w:r>
          <w:r w:rsidRPr="00493C82">
            <w:rPr>
              <w:rFonts w:asciiTheme="majorHAnsi" w:hAnsiTheme="majorHAnsi" w:cs="Arial"/>
              <w:sz w:val="20"/>
              <w:szCs w:val="20"/>
            </w:rPr>
            <w:t xml:space="preserve">, Social Statistical Methods </w:t>
          </w:r>
          <w:r w:rsidRPr="00493C8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and Laboratory 4</w:t>
          </w:r>
          <w:r w:rsidRPr="00493C82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   </w:t>
          </w:r>
          <w:r>
            <w:rPr>
              <w:rFonts w:asciiTheme="majorHAnsi" w:hAnsiTheme="majorHAnsi" w:cs="Arial"/>
              <w:color w:val="1F497D" w:themeColor="text2"/>
              <w:sz w:val="24"/>
              <w:szCs w:val="24"/>
            </w:rPr>
            <w:t>3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SOC 4293, Methods of Social Research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2203, Introduction to Social Work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2223, Social Problems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3253, Social Work Practice I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3303, Human Behavior in Social Environment I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3333, Human Behavior in Social Environment II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lastRenderedPageBreak/>
            <w:t xml:space="preserve">SW 3363, Cultural Diversity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4263, Social Work Practice II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4273, Field Experience I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4283, Field Experience Seminar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>SW 4296, Field Experience II 6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4303, Social Work Practice III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SW 4313, Social Welfare Policy 3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Social Work electives 12 </w:t>
          </w:r>
        </w:p>
        <w:p w:rsidR="00493C82" w:rsidRP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1F497D" w:themeColor="text2"/>
              <w:sz w:val="24"/>
              <w:szCs w:val="24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Sub-total </w:t>
          </w:r>
          <w:r w:rsidRPr="00493C8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61</w:t>
          </w:r>
          <w:r w:rsidRPr="00493C8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>
            <w:rPr>
              <w:rFonts w:asciiTheme="majorHAnsi" w:hAnsiTheme="majorHAnsi" w:cs="Arial"/>
              <w:color w:val="1F497D" w:themeColor="text2"/>
              <w:sz w:val="24"/>
              <w:szCs w:val="24"/>
            </w:rPr>
            <w:t>60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Electives: Sem. Hrs. </w:t>
          </w:r>
        </w:p>
        <w:p w:rsidR="00493C82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Electives </w:t>
          </w:r>
        </w:p>
        <w:p w:rsidR="00493C82" w:rsidRPr="00F9774F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1F497D" w:themeColor="text2"/>
              <w:sz w:val="24"/>
              <w:szCs w:val="24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 xml:space="preserve">Foreign language, specifically Spanish, is highly recommended. Students choosing language must complete all 12 hours in the sequence. </w:t>
          </w:r>
          <w:r w:rsidRPr="00F9774F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21</w:t>
          </w:r>
          <w:r w:rsidRPr="00493C8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9774F">
            <w:rPr>
              <w:rFonts w:asciiTheme="majorHAnsi" w:hAnsiTheme="majorHAnsi" w:cs="Arial"/>
              <w:color w:val="1F497D" w:themeColor="text2"/>
              <w:sz w:val="24"/>
              <w:szCs w:val="24"/>
            </w:rPr>
            <w:t>22</w:t>
          </w:r>
        </w:p>
        <w:p w:rsidR="00CD7510" w:rsidRPr="008426D1" w:rsidRDefault="00493C82" w:rsidP="00493C8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93C82">
            <w:rPr>
              <w:rFonts w:asciiTheme="majorHAnsi" w:hAnsiTheme="majorHAnsi" w:cs="Arial"/>
              <w:sz w:val="20"/>
              <w:szCs w:val="20"/>
            </w:rPr>
            <w:t>Total Required Hours: 120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60" w:rsidRDefault="00A25260" w:rsidP="00AF3758">
      <w:pPr>
        <w:spacing w:after="0" w:line="240" w:lineRule="auto"/>
      </w:pPr>
      <w:r>
        <w:separator/>
      </w:r>
    </w:p>
  </w:endnote>
  <w:endnote w:type="continuationSeparator" w:id="0">
    <w:p w:rsidR="00A25260" w:rsidRDefault="00A2526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03" w:rsidRPr="00CD7510" w:rsidRDefault="00A7010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60" w:rsidRDefault="00A25260" w:rsidP="00AF3758">
      <w:pPr>
        <w:spacing w:after="0" w:line="240" w:lineRule="auto"/>
      </w:pPr>
      <w:r>
        <w:separator/>
      </w:r>
    </w:p>
  </w:footnote>
  <w:footnote w:type="continuationSeparator" w:id="0">
    <w:p w:rsidR="00A25260" w:rsidRDefault="00A2526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03" w:rsidRPr="00986BD2" w:rsidRDefault="00A70103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7/6/2016</w:t>
    </w:r>
  </w:p>
  <w:p w:rsidR="00A70103" w:rsidRDefault="00A70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C41DA"/>
    <w:rsid w:val="00400712"/>
    <w:rsid w:val="004072F1"/>
    <w:rsid w:val="00473252"/>
    <w:rsid w:val="00487771"/>
    <w:rsid w:val="00492F7C"/>
    <w:rsid w:val="00493C82"/>
    <w:rsid w:val="004A587E"/>
    <w:rsid w:val="004A7706"/>
    <w:rsid w:val="004C59E8"/>
    <w:rsid w:val="004E5007"/>
    <w:rsid w:val="004F3C87"/>
    <w:rsid w:val="00504BCC"/>
    <w:rsid w:val="00515205"/>
    <w:rsid w:val="00526B81"/>
    <w:rsid w:val="0053665F"/>
    <w:rsid w:val="00563E52"/>
    <w:rsid w:val="00584C22"/>
    <w:rsid w:val="00592A95"/>
    <w:rsid w:val="005B2E9E"/>
    <w:rsid w:val="006179CB"/>
    <w:rsid w:val="006227EE"/>
    <w:rsid w:val="00623C32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25260"/>
    <w:rsid w:val="00A34100"/>
    <w:rsid w:val="00A5089E"/>
    <w:rsid w:val="00A56D36"/>
    <w:rsid w:val="00A70103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72B5F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9774F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A28C4-D10A-480A-B88C-C10C2E9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alls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2C497B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2C497B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2C497B"/>
    <w:rsid w:val="00371DB3"/>
    <w:rsid w:val="004027ED"/>
    <w:rsid w:val="004068B1"/>
    <w:rsid w:val="00444715"/>
    <w:rsid w:val="00454831"/>
    <w:rsid w:val="004E1A75"/>
    <w:rsid w:val="00587536"/>
    <w:rsid w:val="005D5D2F"/>
    <w:rsid w:val="00623293"/>
    <w:rsid w:val="00636142"/>
    <w:rsid w:val="006C0858"/>
    <w:rsid w:val="00724E33"/>
    <w:rsid w:val="007C429E"/>
    <w:rsid w:val="0088172E"/>
    <w:rsid w:val="00921FB9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278F5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Tiara Johnson</cp:lastModifiedBy>
  <cp:revision>2</cp:revision>
  <dcterms:created xsi:type="dcterms:W3CDTF">2017-02-24T20:42:00Z</dcterms:created>
  <dcterms:modified xsi:type="dcterms:W3CDTF">2017-02-24T20:42:00Z</dcterms:modified>
</cp:coreProperties>
</file>