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196091FC" w:rsidR="00AB4AA6" w:rsidRPr="00285F5A" w:rsidRDefault="00D40E39" w:rsidP="00AB4AA6">
      <w:pPr>
        <w:rPr>
          <w:rFonts w:asciiTheme="majorHAnsi" w:hAnsiTheme="majorHAnsi" w:cs="Arial"/>
          <w:b/>
          <w:szCs w:val="20"/>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2EC8861D" w:rsidR="00AB4AA6" w:rsidRDefault="00104FBD"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193489">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D2AC6B7D28F640B4BA1C8596DBF2DFDB"/>
                  </w:placeholder>
                  <w:date w:fullDate="2021-02-02T00:00:00Z">
                    <w:dateFormat w:val="M/d/yyyy"/>
                    <w:lid w:val="en-US"/>
                    <w:storeMappedDataAs w:val="dateTime"/>
                    <w:calendar w:val="gregorian"/>
                  </w:date>
                </w:sdtPr>
                <w:sdtEndPr/>
                <w:sdtContent>
                  <w:tc>
                    <w:tcPr>
                      <w:tcW w:w="1350" w:type="dxa"/>
                      <w:vAlign w:val="bottom"/>
                    </w:tcPr>
                    <w:p w14:paraId="11B38DEC" w14:textId="4D7E30DF" w:rsidR="00AB4AA6" w:rsidRDefault="00193489" w:rsidP="00CE105C">
                      <w:pPr>
                        <w:jc w:val="center"/>
                        <w:rPr>
                          <w:rFonts w:asciiTheme="majorHAnsi" w:hAnsiTheme="majorHAnsi"/>
                          <w:sz w:val="20"/>
                          <w:szCs w:val="20"/>
                        </w:rPr>
                      </w:pPr>
                      <w:r>
                        <w:rPr>
                          <w:rFonts w:asciiTheme="majorHAnsi" w:hAnsiTheme="majorHAnsi"/>
                          <w:sz w:val="20"/>
                          <w:szCs w:val="20"/>
                        </w:rPr>
                        <w:t>2/2/2021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104FBD"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F53F16F" w:rsidR="00AB4AA6" w:rsidRDefault="00104FBD"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806641">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987483FA7F2549D2A332BD355CE915A1"/>
                  </w:placeholder>
                  <w:date w:fullDate="2021-02-09T00:00:00Z">
                    <w:dateFormat w:val="M/d/yyyy"/>
                    <w:lid w:val="en-US"/>
                    <w:storeMappedDataAs w:val="dateTime"/>
                    <w:calendar w:val="gregorian"/>
                  </w:date>
                </w:sdtPr>
                <w:sdtEndPr/>
                <w:sdtContent>
                  <w:tc>
                    <w:tcPr>
                      <w:tcW w:w="1350" w:type="dxa"/>
                      <w:vAlign w:val="bottom"/>
                    </w:tcPr>
                    <w:p w14:paraId="2FF336C4" w14:textId="2CB75A31" w:rsidR="00AB4AA6" w:rsidRDefault="00806641" w:rsidP="00CE105C">
                      <w:pPr>
                        <w:jc w:val="center"/>
                        <w:rPr>
                          <w:rFonts w:asciiTheme="majorHAnsi" w:hAnsiTheme="majorHAnsi"/>
                          <w:sz w:val="20"/>
                          <w:szCs w:val="20"/>
                        </w:rPr>
                      </w:pPr>
                      <w:r>
                        <w:rPr>
                          <w:rFonts w:asciiTheme="majorHAnsi" w:hAnsiTheme="majorHAnsi"/>
                          <w:sz w:val="20"/>
                          <w:szCs w:val="20"/>
                        </w:rPr>
                        <w:t>2/9/2021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104FBD"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3E5F1C85" w:rsidR="00AB4AA6" w:rsidRDefault="00104FBD"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569570550"/>
                          <w:placeholder>
                            <w:docPart w:val="5B4D53D5623149838AF9EC657E4B2084"/>
                          </w:placeholder>
                        </w:sdtPr>
                        <w:sdtEndPr/>
                        <w:sdtContent>
                          <w:r w:rsidR="00016D2E">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2-24T00:00:00Z">
                    <w:dateFormat w:val="M/d/yyyy"/>
                    <w:lid w:val="en-US"/>
                    <w:storeMappedDataAs w:val="dateTime"/>
                    <w:calendar w:val="gregorian"/>
                  </w:date>
                </w:sdtPr>
                <w:sdtEndPr/>
                <w:sdtContent>
                  <w:tc>
                    <w:tcPr>
                      <w:tcW w:w="1350" w:type="dxa"/>
                      <w:vAlign w:val="bottom"/>
                    </w:tcPr>
                    <w:p w14:paraId="4B2102AF" w14:textId="76813EF6" w:rsidR="00AB4AA6" w:rsidRDefault="00016D2E" w:rsidP="00CE105C">
                      <w:pPr>
                        <w:jc w:val="center"/>
                        <w:rPr>
                          <w:rFonts w:asciiTheme="majorHAnsi" w:hAnsiTheme="majorHAnsi"/>
                          <w:sz w:val="20"/>
                          <w:szCs w:val="20"/>
                        </w:rPr>
                      </w:pPr>
                      <w:r>
                        <w:rPr>
                          <w:rFonts w:asciiTheme="majorHAnsi" w:hAnsiTheme="majorHAnsi"/>
                          <w:sz w:val="20"/>
                          <w:szCs w:val="20"/>
                        </w:rPr>
                        <w:t>2/24/2021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104FBD"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8A23026" w:rsidR="00AB4AA6" w:rsidRDefault="00104FBD"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F145DC">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1-02-25T00:00:00Z">
                    <w:dateFormat w:val="M/d/yyyy"/>
                    <w:lid w:val="en-US"/>
                    <w:storeMappedDataAs w:val="dateTime"/>
                    <w:calendar w:val="gregorian"/>
                  </w:date>
                </w:sdtPr>
                <w:sdtEndPr/>
                <w:sdtContent>
                  <w:tc>
                    <w:tcPr>
                      <w:tcW w:w="1350" w:type="dxa"/>
                      <w:vAlign w:val="bottom"/>
                    </w:tcPr>
                    <w:p w14:paraId="3CC0D24E" w14:textId="620B9B52" w:rsidR="00AB4AA6" w:rsidRDefault="00F145DC" w:rsidP="00CE105C">
                      <w:pPr>
                        <w:jc w:val="center"/>
                        <w:rPr>
                          <w:rFonts w:asciiTheme="majorHAnsi" w:hAnsiTheme="majorHAnsi"/>
                          <w:sz w:val="20"/>
                          <w:szCs w:val="20"/>
                        </w:rPr>
                      </w:pPr>
                      <w:r>
                        <w:rPr>
                          <w:rFonts w:asciiTheme="majorHAnsi" w:hAnsiTheme="majorHAnsi"/>
                          <w:sz w:val="20"/>
                          <w:szCs w:val="20"/>
                        </w:rPr>
                        <w:t>2/25/2021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104FBD"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104FB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69D3CF31" w:rsidR="00AB4AA6" w:rsidRDefault="00104FBD"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732468383"/>
                          <w:placeholder>
                            <w:docPart w:val="965D13D76DA1F24BB7A1AE19F29BFB7A"/>
                          </w:placeholder>
                        </w:sdtPr>
                        <w:sdtContent>
                          <w:r w:rsidR="00640069">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03-15T00:00:00Z">
                    <w:dateFormat w:val="M/d/yyyy"/>
                    <w:lid w:val="en-US"/>
                    <w:storeMappedDataAs w:val="dateTime"/>
                    <w:calendar w:val="gregorian"/>
                  </w:date>
                </w:sdtPr>
                <w:sdtEndPr/>
                <w:sdtContent>
                  <w:tc>
                    <w:tcPr>
                      <w:tcW w:w="1350" w:type="dxa"/>
                      <w:vAlign w:val="bottom"/>
                    </w:tcPr>
                    <w:p w14:paraId="0500DD94" w14:textId="0852008C" w:rsidR="00AB4AA6" w:rsidRDefault="00640069" w:rsidP="00CE105C">
                      <w:pPr>
                        <w:jc w:val="center"/>
                        <w:rPr>
                          <w:rFonts w:asciiTheme="majorHAnsi" w:hAnsiTheme="majorHAnsi"/>
                          <w:sz w:val="20"/>
                          <w:szCs w:val="20"/>
                        </w:rPr>
                      </w:pPr>
                      <w:r>
                        <w:rPr>
                          <w:rFonts w:asciiTheme="majorHAnsi" w:hAnsiTheme="majorHAnsi"/>
                          <w:sz w:val="20"/>
                          <w:szCs w:val="20"/>
                        </w:rPr>
                        <w:t>3/15/2021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05DB86B2" w:rsidR="00F87DAF" w:rsidRDefault="0019348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 32</w:t>
          </w:r>
          <w:r w:rsidR="001622DD">
            <w:rPr>
              <w:rFonts w:asciiTheme="majorHAnsi" w:hAnsiTheme="majorHAnsi" w:cs="Arial"/>
              <w:sz w:val="20"/>
              <w:szCs w:val="20"/>
            </w:rPr>
            <w:t>3</w:t>
          </w:r>
          <w:r>
            <w:rPr>
              <w:rFonts w:asciiTheme="majorHAnsi" w:hAnsiTheme="majorHAnsi" w:cs="Arial"/>
              <w:sz w:val="20"/>
              <w:szCs w:val="20"/>
            </w:rPr>
            <w:t>1 Flute and Saxophone Techniques</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7DFF02DD" w:rsidR="00F87DAF" w:rsidRDefault="0019348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1622DD">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sdt>
          <w:sdtPr>
            <w:rPr>
              <w:rFonts w:asciiTheme="majorHAnsi" w:hAnsiTheme="majorHAnsi" w:cs="Arial"/>
              <w:sz w:val="20"/>
              <w:szCs w:val="20"/>
            </w:rPr>
            <w:id w:val="-292134730"/>
            <w:placeholder>
              <w:docPart w:val="613240274918864D82CAC0295AB25E56"/>
            </w:placeholder>
          </w:sdtPr>
          <w:sdtEndPr/>
          <w:sdtContent>
            <w:p w14:paraId="39838BD7" w14:textId="77777777" w:rsidR="00193489" w:rsidRDefault="00193489" w:rsidP="001934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are restructuring our techniques courses. We had our woodwind techniques grouped as Double Reed, Clarinet, and Flute/Saxophone.  From a pedagogical perspective, it makes much more sense to group them as Double Reed, Single Reed, and Flute.  We are creating the Single Reed and Flute Techniques courses and deleting the Clarinet and Flute/Saxophone Techniques courses.  Clarinet and Saxophone are both single reed instruments.  Flute is a woodwind but does not have a reed, unlike all of the other woodwinds offered in our techniques courses. </w:t>
              </w:r>
            </w:p>
          </w:sdtContent>
        </w:sdt>
        <w:p w14:paraId="4C7B7318" w14:textId="06987D64" w:rsidR="00806DDA" w:rsidRDefault="00104FBD" w:rsidP="00806DDA">
          <w:pPr>
            <w:tabs>
              <w:tab w:val="left" w:pos="360"/>
              <w:tab w:val="left" w:pos="720"/>
            </w:tabs>
            <w:spacing w:after="0" w:line="240" w:lineRule="auto"/>
            <w:rPr>
              <w:rFonts w:asciiTheme="majorHAnsi" w:hAnsiTheme="majorHAnsi" w:cs="Arial"/>
              <w:sz w:val="20"/>
              <w:szCs w:val="20"/>
            </w:rPr>
          </w:pP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6E7C0396" w:rsidR="005522D7" w:rsidRDefault="00193489"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03677E3F" w:rsidR="00630AD8" w:rsidRPr="00630AD8" w:rsidRDefault="00104FBD"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193489" w:rsidRPr="00193489">
            <w:rPr>
              <w:b/>
              <w:bCs/>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6B686CDD" w:rsidR="005775A4" w:rsidRPr="005775A4" w:rsidRDefault="00104FBD"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193489" w:rsidRPr="00193489">
            <w:rPr>
              <w:b/>
              <w:bCs/>
            </w:rPr>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193489">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104FBD"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2BC742B5"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193489">
        <w:rPr>
          <w:rFonts w:asciiTheme="majorHAnsi" w:hAnsiTheme="majorHAnsi" w:cs="Arial"/>
          <w:b/>
          <w:bCs/>
          <w:sz w:val="20"/>
          <w:szCs w:val="20"/>
        </w:rPr>
        <w:t xml:space="preserve"> </w:t>
      </w:r>
      <w:sdt>
        <w:sdtPr>
          <w:rPr>
            <w:b/>
            <w:bCs/>
          </w:rPr>
          <w:alias w:val="Select Yes / No"/>
          <w:tag w:val="Select Yes / No"/>
          <w:id w:val="584731670"/>
          <w:placeholder>
            <w:docPart w:val="A90D4CC34CF54EF9937595360884C895"/>
          </w:placeholder>
        </w:sdtPr>
        <w:sdtEndPr/>
        <w:sdtContent>
          <w:r w:rsidR="00193489" w:rsidRPr="00193489">
            <w:rPr>
              <w:b/>
              <w:bCs/>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603B1190" w:rsidR="00B478DF" w:rsidRDefault="00193489" w:rsidP="00343CB5">
      <w:pPr>
        <w:pStyle w:val="ListParagraph"/>
        <w:numPr>
          <w:ilvl w:val="0"/>
          <w:numId w:val="6"/>
        </w:numPr>
        <w:spacing w:after="0" w:line="240" w:lineRule="auto"/>
        <w:rPr>
          <w:rFonts w:asciiTheme="majorHAnsi" w:hAnsiTheme="majorHAnsi" w:cs="Arial"/>
          <w:b/>
          <w:sz w:val="20"/>
          <w:szCs w:val="20"/>
        </w:rPr>
      </w:pPr>
      <w:r w:rsidRPr="00193489">
        <w:rPr>
          <w:b/>
          <w:bCs/>
        </w:rPr>
        <w:t>NO</w:t>
      </w:r>
      <w:r w:rsidR="00343CB5">
        <w:rPr>
          <w:rFonts w:asciiTheme="majorHAnsi" w:hAnsiTheme="majorHAnsi" w:cs="Arial"/>
          <w:b/>
          <w:sz w:val="20"/>
          <w:szCs w:val="20"/>
        </w:rPr>
        <w:tab/>
      </w:r>
      <w:r>
        <w:rPr>
          <w:rFonts w:asciiTheme="majorHAnsi" w:hAnsiTheme="majorHAnsi" w:cs="Arial"/>
          <w:b/>
          <w:sz w:val="20"/>
          <w:szCs w:val="20"/>
        </w:rPr>
        <w:t xml:space="preserve"> </w:t>
      </w:r>
      <w:r>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rPr>
          <w:b/>
          <w:bCs/>
        </w:rPr>
      </w:sdtEndPr>
      <w:sdtContent>
        <w:p w14:paraId="6A343FDD" w14:textId="77777777" w:rsidR="00AF48DE" w:rsidRPr="00F76BAC" w:rsidRDefault="00AF48DE" w:rsidP="00AF48DE">
          <w:pPr>
            <w:tabs>
              <w:tab w:val="left" w:pos="360"/>
              <w:tab w:val="left" w:pos="720"/>
            </w:tabs>
            <w:spacing w:after="0" w:line="240" w:lineRule="auto"/>
            <w:rPr>
              <w:rFonts w:asciiTheme="majorHAnsi" w:hAnsiTheme="majorHAnsi" w:cs="Arial"/>
              <w:b/>
              <w:color w:val="00B050"/>
              <w:sz w:val="20"/>
              <w:szCs w:val="20"/>
            </w:rPr>
          </w:pPr>
          <w:r w:rsidRPr="00F76BAC">
            <w:rPr>
              <w:rFonts w:asciiTheme="majorHAnsi" w:hAnsiTheme="majorHAnsi" w:cs="Arial"/>
              <w:b/>
              <w:color w:val="00B050"/>
              <w:sz w:val="20"/>
              <w:szCs w:val="20"/>
            </w:rPr>
            <w:t>Note: for changes to Bachelor of Music Education</w:t>
          </w:r>
          <w:r>
            <w:rPr>
              <w:rFonts w:asciiTheme="majorHAnsi" w:hAnsiTheme="majorHAnsi" w:cs="Arial"/>
              <w:b/>
              <w:color w:val="00B050"/>
              <w:sz w:val="20"/>
              <w:szCs w:val="20"/>
            </w:rPr>
            <w:t>-Instrumental and Vocal curricula</w:t>
          </w:r>
          <w:r w:rsidRPr="00F76BAC">
            <w:rPr>
              <w:rFonts w:asciiTheme="majorHAnsi" w:hAnsiTheme="majorHAnsi" w:cs="Arial"/>
              <w:b/>
              <w:color w:val="00B050"/>
              <w:sz w:val="20"/>
              <w:szCs w:val="20"/>
            </w:rPr>
            <w:t>, see separate proposal</w:t>
          </w:r>
          <w:r>
            <w:rPr>
              <w:rFonts w:asciiTheme="majorHAnsi" w:hAnsiTheme="majorHAnsi" w:cs="Arial"/>
              <w:b/>
              <w:color w:val="00B050"/>
              <w:sz w:val="20"/>
              <w:szCs w:val="20"/>
            </w:rPr>
            <w:t>s</w:t>
          </w:r>
          <w:r w:rsidRPr="00F76BAC">
            <w:rPr>
              <w:rFonts w:asciiTheme="majorHAnsi" w:hAnsiTheme="majorHAnsi" w:cs="Arial"/>
              <w:b/>
              <w:color w:val="00B050"/>
              <w:sz w:val="20"/>
              <w:szCs w:val="20"/>
            </w:rPr>
            <w:t>.</w:t>
          </w:r>
        </w:p>
        <w:p w14:paraId="13EEDF93" w14:textId="77777777" w:rsidR="00AF48DE" w:rsidRDefault="00AF48DE" w:rsidP="005775A4">
          <w:pPr>
            <w:tabs>
              <w:tab w:val="left" w:pos="360"/>
              <w:tab w:val="left" w:pos="720"/>
            </w:tabs>
            <w:spacing w:after="0" w:line="240" w:lineRule="auto"/>
            <w:rPr>
              <w:rFonts w:asciiTheme="majorHAnsi" w:hAnsiTheme="majorHAnsi" w:cs="Arial"/>
              <w:sz w:val="20"/>
              <w:szCs w:val="20"/>
            </w:rPr>
          </w:pPr>
        </w:p>
        <w:p w14:paraId="215AECE8" w14:textId="77777777" w:rsidR="00AF48DE" w:rsidRDefault="00AF48DE" w:rsidP="005775A4">
          <w:pPr>
            <w:tabs>
              <w:tab w:val="left" w:pos="360"/>
              <w:tab w:val="left" w:pos="720"/>
            </w:tabs>
            <w:spacing w:after="0" w:line="240" w:lineRule="auto"/>
            <w:rPr>
              <w:rFonts w:asciiTheme="majorHAnsi" w:hAnsiTheme="majorHAnsi" w:cs="Arial"/>
              <w:sz w:val="20"/>
              <w:szCs w:val="20"/>
            </w:rPr>
          </w:pPr>
        </w:p>
        <w:p w14:paraId="78567678" w14:textId="303CA38C" w:rsidR="00FD482E" w:rsidRPr="00FD482E" w:rsidRDefault="00FD482E" w:rsidP="005775A4">
          <w:pPr>
            <w:tabs>
              <w:tab w:val="left" w:pos="360"/>
              <w:tab w:val="left" w:pos="720"/>
            </w:tabs>
            <w:spacing w:after="0" w:line="240" w:lineRule="auto"/>
            <w:rPr>
              <w:rFonts w:asciiTheme="majorHAnsi" w:hAnsiTheme="majorHAnsi" w:cs="Arial"/>
              <w:b/>
              <w:bCs/>
              <w:color w:val="FF0000"/>
              <w:sz w:val="20"/>
              <w:szCs w:val="20"/>
            </w:rPr>
          </w:pPr>
          <w:r w:rsidRPr="00FD482E">
            <w:rPr>
              <w:rFonts w:asciiTheme="majorHAnsi" w:hAnsiTheme="majorHAnsi" w:cs="Arial"/>
              <w:b/>
              <w:bCs/>
              <w:color w:val="FF0000"/>
              <w:sz w:val="20"/>
              <w:szCs w:val="20"/>
            </w:rPr>
            <w:t>Undergraduate Bulletin 2020-2021 page 520</w:t>
          </w:r>
        </w:p>
        <w:p w14:paraId="6B3EC6F4" w14:textId="77777777" w:rsidR="00FD482E" w:rsidRDefault="00FD482E" w:rsidP="005775A4">
          <w:pPr>
            <w:tabs>
              <w:tab w:val="left" w:pos="360"/>
              <w:tab w:val="left" w:pos="720"/>
            </w:tabs>
            <w:spacing w:after="0" w:line="240" w:lineRule="auto"/>
            <w:rPr>
              <w:rFonts w:asciiTheme="majorHAnsi" w:hAnsiTheme="majorHAnsi" w:cs="Arial"/>
              <w:sz w:val="20"/>
              <w:szCs w:val="20"/>
            </w:rPr>
          </w:pPr>
        </w:p>
        <w:p w14:paraId="586B5973" w14:textId="77777777" w:rsidR="00FD482E" w:rsidRDefault="00FD482E" w:rsidP="005775A4">
          <w:pPr>
            <w:tabs>
              <w:tab w:val="left" w:pos="360"/>
              <w:tab w:val="left" w:pos="720"/>
            </w:tabs>
            <w:spacing w:after="0" w:line="240" w:lineRule="auto"/>
            <w:rPr>
              <w:rFonts w:asciiTheme="majorHAnsi" w:hAnsiTheme="majorHAnsi" w:cs="Arial"/>
              <w:b/>
              <w:bCs/>
              <w:sz w:val="20"/>
              <w:szCs w:val="20"/>
            </w:rPr>
          </w:pPr>
          <w:r w:rsidRPr="00FD482E">
            <w:rPr>
              <w:rFonts w:asciiTheme="majorHAnsi" w:hAnsiTheme="majorHAnsi" w:cs="Arial"/>
              <w:b/>
              <w:bCs/>
              <w:sz w:val="20"/>
              <w:szCs w:val="20"/>
            </w:rPr>
            <w:t>BEFORE</w:t>
          </w:r>
        </w:p>
        <w:p w14:paraId="00F17848" w14:textId="77777777" w:rsidR="00FD482E" w:rsidRDefault="00FD482E" w:rsidP="005775A4">
          <w:pPr>
            <w:tabs>
              <w:tab w:val="left" w:pos="360"/>
              <w:tab w:val="left" w:pos="720"/>
            </w:tabs>
            <w:spacing w:after="0" w:line="240" w:lineRule="auto"/>
            <w:rPr>
              <w:rFonts w:asciiTheme="majorHAnsi" w:hAnsiTheme="majorHAnsi" w:cs="Arial"/>
              <w:b/>
              <w:bCs/>
              <w:sz w:val="20"/>
              <w:szCs w:val="20"/>
            </w:rPr>
          </w:pPr>
        </w:p>
        <w:p w14:paraId="22CD2C3F" w14:textId="77777777" w:rsidR="00FD482E" w:rsidRDefault="00FD482E" w:rsidP="00FD482E">
          <w:pPr>
            <w:pStyle w:val="Pa440"/>
            <w:spacing w:after="160"/>
            <w:ind w:left="360" w:hanging="360"/>
            <w:jc w:val="both"/>
            <w:rPr>
              <w:color w:val="211D1E"/>
              <w:sz w:val="16"/>
              <w:szCs w:val="16"/>
            </w:rPr>
          </w:pPr>
          <w:r>
            <w:rPr>
              <w:b/>
              <w:bCs/>
              <w:color w:val="211D1E"/>
              <w:sz w:val="16"/>
              <w:szCs w:val="16"/>
            </w:rPr>
            <w:t xml:space="preserve">MUS 3221. Diction for Singers II </w:t>
          </w:r>
          <w:r>
            <w:rPr>
              <w:color w:val="000000"/>
              <w:sz w:val="16"/>
              <w:szCs w:val="16"/>
            </w:rPr>
            <w:t xml:space="preserve">PERFORMANCE COURSES GROUP INSTRUCTION. </w:t>
          </w:r>
          <w:r>
            <w:rPr>
              <w:color w:val="211D1E"/>
              <w:sz w:val="16"/>
              <w:szCs w:val="16"/>
            </w:rPr>
            <w:t xml:space="preserve">Continuation of Diction I. Fundamentals of proper pronunciation of Italian and French, using the International Phonetic Alphabet. Two laboratory periods per week. Prerequisite, MUS 3211 or instructor permission. Special course fees may apply. Fall, Spring. </w:t>
          </w:r>
        </w:p>
        <w:p w14:paraId="34274321" w14:textId="77777777" w:rsidR="00FD482E" w:rsidRPr="00FD482E" w:rsidRDefault="00FD482E" w:rsidP="00FD482E">
          <w:pPr>
            <w:pStyle w:val="Pa440"/>
            <w:spacing w:after="160"/>
            <w:ind w:left="360" w:hanging="360"/>
            <w:jc w:val="both"/>
            <w:rPr>
              <w:b/>
              <w:bCs/>
              <w:strike/>
              <w:color w:val="FF0000"/>
              <w:sz w:val="20"/>
              <w:szCs w:val="20"/>
            </w:rPr>
          </w:pPr>
          <w:r w:rsidRPr="00FD482E">
            <w:rPr>
              <w:b/>
              <w:bCs/>
              <w:strike/>
              <w:color w:val="FF0000"/>
              <w:sz w:val="20"/>
              <w:szCs w:val="20"/>
            </w:rPr>
            <w:t>MUS 3231. Flute and Saxophone Techniques PERFORMANCE COURSES GROUP IN</w:t>
          </w:r>
          <w:r w:rsidRPr="00FD482E">
            <w:rPr>
              <w:b/>
              <w:bCs/>
              <w:strike/>
              <w:color w:val="FF0000"/>
              <w:sz w:val="20"/>
              <w:szCs w:val="20"/>
            </w:rPr>
            <w:softHyphen/>
            <w:t xml:space="preserve">STRUCTION. Class instruction in performance and pedagogy. Two laboratory periods per week. Special course fees may apply. Fall, odd. </w:t>
          </w:r>
        </w:p>
        <w:p w14:paraId="73D799FC" w14:textId="12BB880F" w:rsidR="00FD482E" w:rsidRDefault="00FD482E" w:rsidP="00FD482E">
          <w:pPr>
            <w:tabs>
              <w:tab w:val="left" w:pos="360"/>
              <w:tab w:val="left" w:pos="720"/>
            </w:tabs>
            <w:spacing w:after="0" w:line="240" w:lineRule="auto"/>
            <w:rPr>
              <w:color w:val="211D1E"/>
              <w:sz w:val="16"/>
              <w:szCs w:val="16"/>
            </w:rPr>
          </w:pPr>
          <w:r>
            <w:rPr>
              <w:b/>
              <w:bCs/>
              <w:color w:val="211D1E"/>
              <w:sz w:val="16"/>
              <w:szCs w:val="16"/>
            </w:rPr>
            <w:t xml:space="preserve">MUS 3241. Double Reed Techniques </w:t>
          </w:r>
          <w:r>
            <w:rPr>
              <w:color w:val="211D1E"/>
              <w:sz w:val="16"/>
              <w:szCs w:val="16"/>
            </w:rPr>
            <w:t>PERFORMANCE COURSES GROUP INSTRUC</w:t>
          </w:r>
          <w:r>
            <w:rPr>
              <w:color w:val="211D1E"/>
              <w:sz w:val="16"/>
              <w:szCs w:val="16"/>
            </w:rPr>
            <w:softHyphen/>
            <w:t>TION. Class instruction in performance and pedagogy. Two laboratory periods per week. Special course fees may apply. Fall, even.</w:t>
          </w:r>
        </w:p>
        <w:p w14:paraId="3F5F5FA5" w14:textId="48E51F9F" w:rsidR="00FD482E" w:rsidRDefault="00FD482E" w:rsidP="00FD482E">
          <w:pPr>
            <w:tabs>
              <w:tab w:val="left" w:pos="360"/>
              <w:tab w:val="left" w:pos="720"/>
            </w:tabs>
            <w:spacing w:after="0" w:line="240" w:lineRule="auto"/>
            <w:rPr>
              <w:color w:val="211D1E"/>
              <w:sz w:val="16"/>
              <w:szCs w:val="16"/>
            </w:rPr>
          </w:pPr>
        </w:p>
        <w:p w14:paraId="18FAF912" w14:textId="6F31E700" w:rsidR="00FD482E" w:rsidRDefault="00FD482E" w:rsidP="00FD482E">
          <w:pPr>
            <w:tabs>
              <w:tab w:val="left" w:pos="360"/>
              <w:tab w:val="left" w:pos="720"/>
            </w:tabs>
            <w:spacing w:after="0" w:line="240" w:lineRule="auto"/>
            <w:rPr>
              <w:color w:val="211D1E"/>
              <w:sz w:val="16"/>
              <w:szCs w:val="16"/>
            </w:rPr>
          </w:pPr>
        </w:p>
        <w:p w14:paraId="63A84E14" w14:textId="77777777" w:rsidR="00FD482E" w:rsidRPr="00747C54" w:rsidRDefault="00FD482E" w:rsidP="00FD482E">
          <w:pPr>
            <w:tabs>
              <w:tab w:val="left" w:pos="360"/>
              <w:tab w:val="left" w:pos="720"/>
            </w:tabs>
            <w:rPr>
              <w:rFonts w:asciiTheme="majorHAnsi" w:hAnsiTheme="majorHAnsi" w:cs="Arial"/>
              <w:b/>
              <w:bCs/>
              <w:color w:val="FF0000"/>
              <w:sz w:val="20"/>
              <w:szCs w:val="20"/>
            </w:rPr>
          </w:pPr>
          <w:r w:rsidRPr="00747C54">
            <w:rPr>
              <w:rFonts w:asciiTheme="majorHAnsi" w:hAnsiTheme="majorHAnsi" w:cs="Arial"/>
              <w:b/>
              <w:bCs/>
              <w:color w:val="FF0000"/>
              <w:sz w:val="20"/>
              <w:szCs w:val="20"/>
            </w:rPr>
            <w:t>Undergraduate Bulletin 2020-21, page 280-281</w:t>
          </w:r>
        </w:p>
        <w:p w14:paraId="6785AD74" w14:textId="77777777" w:rsidR="00FD482E" w:rsidRDefault="00FD482E" w:rsidP="00FD482E">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AFTER</w:t>
          </w:r>
        </w:p>
        <w:p w14:paraId="0212DF84" w14:textId="0FA5EF88" w:rsidR="00FD482E" w:rsidRDefault="00FD482E" w:rsidP="00FD482E">
          <w:pPr>
            <w:tabs>
              <w:tab w:val="left" w:pos="360"/>
              <w:tab w:val="left" w:pos="720"/>
            </w:tabs>
            <w:spacing w:after="0" w:line="240" w:lineRule="auto"/>
            <w:rPr>
              <w:rFonts w:asciiTheme="majorHAnsi" w:hAnsiTheme="majorHAnsi" w:cs="Arial"/>
              <w:b/>
              <w:bCs/>
              <w:sz w:val="20"/>
              <w:szCs w:val="20"/>
            </w:rPr>
          </w:pPr>
        </w:p>
        <w:p w14:paraId="7E4AB3B7" w14:textId="77777777" w:rsidR="00FD482E" w:rsidRDefault="00FD482E" w:rsidP="00FD482E">
          <w:pPr>
            <w:pStyle w:val="Pa440"/>
            <w:spacing w:after="160"/>
            <w:ind w:left="360" w:hanging="360"/>
            <w:jc w:val="both"/>
            <w:rPr>
              <w:color w:val="211D1E"/>
              <w:sz w:val="16"/>
              <w:szCs w:val="16"/>
            </w:rPr>
          </w:pPr>
          <w:r>
            <w:rPr>
              <w:b/>
              <w:bCs/>
              <w:color w:val="211D1E"/>
              <w:sz w:val="16"/>
              <w:szCs w:val="16"/>
            </w:rPr>
            <w:t xml:space="preserve">MUS 3221. Diction for Singers II </w:t>
          </w:r>
          <w:r>
            <w:rPr>
              <w:color w:val="000000"/>
              <w:sz w:val="16"/>
              <w:szCs w:val="16"/>
            </w:rPr>
            <w:t xml:space="preserve">PERFORMANCE COURSES GROUP INSTRUCTION. </w:t>
          </w:r>
          <w:r>
            <w:rPr>
              <w:color w:val="211D1E"/>
              <w:sz w:val="16"/>
              <w:szCs w:val="16"/>
            </w:rPr>
            <w:t xml:space="preserve">Continuation of Diction I. Fundamentals of proper pronunciation of Italian and French, using the International Phonetic Alphabet. Two laboratory periods per week. Prerequisite, MUS 3211 or instructor permission. Special course fees may apply. Fall, Spring. </w:t>
          </w:r>
        </w:p>
        <w:p w14:paraId="5210F053" w14:textId="353BF0DE" w:rsidR="00FD482E" w:rsidRDefault="00FD482E" w:rsidP="00FD482E">
          <w:pPr>
            <w:tabs>
              <w:tab w:val="left" w:pos="360"/>
              <w:tab w:val="left" w:pos="720"/>
            </w:tabs>
            <w:spacing w:after="0" w:line="240" w:lineRule="auto"/>
            <w:rPr>
              <w:color w:val="211D1E"/>
              <w:sz w:val="16"/>
              <w:szCs w:val="16"/>
            </w:rPr>
          </w:pPr>
          <w:r>
            <w:rPr>
              <w:b/>
              <w:bCs/>
              <w:color w:val="211D1E"/>
              <w:sz w:val="16"/>
              <w:szCs w:val="16"/>
            </w:rPr>
            <w:t xml:space="preserve">MUS 3241. Double Reed Techniques </w:t>
          </w:r>
          <w:r>
            <w:rPr>
              <w:color w:val="211D1E"/>
              <w:sz w:val="16"/>
              <w:szCs w:val="16"/>
            </w:rPr>
            <w:t>PERFORMANCE COURSES GROUP INSTRUC</w:t>
          </w:r>
          <w:r>
            <w:rPr>
              <w:color w:val="211D1E"/>
              <w:sz w:val="16"/>
              <w:szCs w:val="16"/>
            </w:rPr>
            <w:softHyphen/>
            <w:t>TION. Class instruction in performance and pedagogy. Two laboratory periods per week. Special course fees may apply. Fall, even.</w:t>
          </w:r>
        </w:p>
        <w:p w14:paraId="57944C3D" w14:textId="6F3DA6F6" w:rsidR="00FD482E" w:rsidRDefault="00FD482E" w:rsidP="00FD482E">
          <w:pPr>
            <w:tabs>
              <w:tab w:val="left" w:pos="360"/>
              <w:tab w:val="left" w:pos="720"/>
            </w:tabs>
            <w:spacing w:after="0" w:line="240" w:lineRule="auto"/>
            <w:rPr>
              <w:color w:val="211D1E"/>
              <w:sz w:val="16"/>
              <w:szCs w:val="16"/>
            </w:rPr>
          </w:pPr>
        </w:p>
        <w:p w14:paraId="0CD00037" w14:textId="5FFE9CEB" w:rsidR="00FD482E" w:rsidRDefault="00FD482E" w:rsidP="00FD482E">
          <w:pPr>
            <w:tabs>
              <w:tab w:val="left" w:pos="360"/>
              <w:tab w:val="left" w:pos="720"/>
            </w:tabs>
            <w:spacing w:after="0" w:line="240" w:lineRule="auto"/>
            <w:rPr>
              <w:color w:val="211D1E"/>
              <w:sz w:val="16"/>
              <w:szCs w:val="16"/>
            </w:rPr>
          </w:pPr>
        </w:p>
        <w:p w14:paraId="6BE2FE82" w14:textId="77777777" w:rsidR="00FD482E" w:rsidRDefault="00FD482E" w:rsidP="00FD482E">
          <w:pPr>
            <w:tabs>
              <w:tab w:val="left" w:pos="360"/>
              <w:tab w:val="left" w:pos="720"/>
            </w:tabs>
            <w:spacing w:after="0" w:line="240" w:lineRule="auto"/>
            <w:rPr>
              <w:rFonts w:asciiTheme="majorHAnsi" w:hAnsiTheme="majorHAnsi" w:cs="Arial"/>
              <w:b/>
              <w:bCs/>
              <w:sz w:val="20"/>
              <w:szCs w:val="20"/>
            </w:rPr>
          </w:pPr>
        </w:p>
        <w:p w14:paraId="34BF29E5" w14:textId="0E5C32BB" w:rsidR="005775A4" w:rsidRPr="00FD482E" w:rsidRDefault="00104FBD" w:rsidP="00FD482E">
          <w:pPr>
            <w:tabs>
              <w:tab w:val="left" w:pos="360"/>
              <w:tab w:val="left" w:pos="720"/>
            </w:tabs>
            <w:spacing w:after="0" w:line="240" w:lineRule="auto"/>
            <w:rPr>
              <w:rFonts w:asciiTheme="majorHAnsi" w:hAnsiTheme="majorHAnsi" w:cs="Arial"/>
              <w:b/>
              <w:bCs/>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711D0" w14:textId="77777777" w:rsidR="00104FBD" w:rsidRDefault="00104FBD" w:rsidP="00AF3758">
      <w:pPr>
        <w:spacing w:after="0" w:line="240" w:lineRule="auto"/>
      </w:pPr>
      <w:r>
        <w:separator/>
      </w:r>
    </w:p>
  </w:endnote>
  <w:endnote w:type="continuationSeparator" w:id="0">
    <w:p w14:paraId="4AC1A774" w14:textId="77777777" w:rsidR="00104FBD" w:rsidRDefault="00104F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414E0FA9"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16D2E">
          <w:rPr>
            <w:noProof/>
          </w:rPr>
          <w:t>3</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08E0D" w14:textId="77777777" w:rsidR="00104FBD" w:rsidRDefault="00104FBD" w:rsidP="00AF3758">
      <w:pPr>
        <w:spacing w:after="0" w:line="240" w:lineRule="auto"/>
      </w:pPr>
      <w:r>
        <w:separator/>
      </w:r>
    </w:p>
  </w:footnote>
  <w:footnote w:type="continuationSeparator" w:id="0">
    <w:p w14:paraId="1AB0912C" w14:textId="77777777" w:rsidR="00104FBD" w:rsidRDefault="00104FB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D2E"/>
    <w:rsid w:val="00016FE7"/>
    <w:rsid w:val="00024BA5"/>
    <w:rsid w:val="000403B1"/>
    <w:rsid w:val="000470FE"/>
    <w:rsid w:val="00050706"/>
    <w:rsid w:val="00054D9E"/>
    <w:rsid w:val="000A7C2E"/>
    <w:rsid w:val="000C3DB7"/>
    <w:rsid w:val="000D06F1"/>
    <w:rsid w:val="000D7355"/>
    <w:rsid w:val="00103070"/>
    <w:rsid w:val="00104FBD"/>
    <w:rsid w:val="00130E5B"/>
    <w:rsid w:val="00151451"/>
    <w:rsid w:val="001622DD"/>
    <w:rsid w:val="00177DDB"/>
    <w:rsid w:val="00185D67"/>
    <w:rsid w:val="00193489"/>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2C7F"/>
    <w:rsid w:val="002B41C6"/>
    <w:rsid w:val="002D0D13"/>
    <w:rsid w:val="002D339D"/>
    <w:rsid w:val="0033221F"/>
    <w:rsid w:val="00343CB5"/>
    <w:rsid w:val="00346F5C"/>
    <w:rsid w:val="00355610"/>
    <w:rsid w:val="00355FF4"/>
    <w:rsid w:val="00362414"/>
    <w:rsid w:val="00374D72"/>
    <w:rsid w:val="00384538"/>
    <w:rsid w:val="00386112"/>
    <w:rsid w:val="003978C1"/>
    <w:rsid w:val="003C481A"/>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36EC"/>
    <w:rsid w:val="00504BCC"/>
    <w:rsid w:val="00526B81"/>
    <w:rsid w:val="00535DFE"/>
    <w:rsid w:val="005522D7"/>
    <w:rsid w:val="00571E0A"/>
    <w:rsid w:val="00576393"/>
    <w:rsid w:val="005775A4"/>
    <w:rsid w:val="00580304"/>
    <w:rsid w:val="00584C22"/>
    <w:rsid w:val="00592A95"/>
    <w:rsid w:val="005E24CB"/>
    <w:rsid w:val="00605FC3"/>
    <w:rsid w:val="006179CB"/>
    <w:rsid w:val="00625A9A"/>
    <w:rsid w:val="00627121"/>
    <w:rsid w:val="00630AD8"/>
    <w:rsid w:val="00636DB3"/>
    <w:rsid w:val="00640069"/>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641"/>
    <w:rsid w:val="00806DDA"/>
    <w:rsid w:val="0083170D"/>
    <w:rsid w:val="00874DA5"/>
    <w:rsid w:val="008829ED"/>
    <w:rsid w:val="00884F7A"/>
    <w:rsid w:val="008C703B"/>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61478"/>
    <w:rsid w:val="00A837F6"/>
    <w:rsid w:val="00AA717E"/>
    <w:rsid w:val="00AB4AA6"/>
    <w:rsid w:val="00AB5523"/>
    <w:rsid w:val="00AE051C"/>
    <w:rsid w:val="00AE4123"/>
    <w:rsid w:val="00AF3758"/>
    <w:rsid w:val="00AF3C6A"/>
    <w:rsid w:val="00AF48DE"/>
    <w:rsid w:val="00B008DD"/>
    <w:rsid w:val="00B024DF"/>
    <w:rsid w:val="00B05106"/>
    <w:rsid w:val="00B12C63"/>
    <w:rsid w:val="00B1589A"/>
    <w:rsid w:val="00B1628A"/>
    <w:rsid w:val="00B35368"/>
    <w:rsid w:val="00B43F38"/>
    <w:rsid w:val="00B478DF"/>
    <w:rsid w:val="00B5389B"/>
    <w:rsid w:val="00B539A2"/>
    <w:rsid w:val="00B606CA"/>
    <w:rsid w:val="00B678DD"/>
    <w:rsid w:val="00B870C2"/>
    <w:rsid w:val="00B9333E"/>
    <w:rsid w:val="00BA5832"/>
    <w:rsid w:val="00BC123A"/>
    <w:rsid w:val="00BD2A0D"/>
    <w:rsid w:val="00BE069E"/>
    <w:rsid w:val="00BE5DE3"/>
    <w:rsid w:val="00BE6A44"/>
    <w:rsid w:val="00C12816"/>
    <w:rsid w:val="00C23CC7"/>
    <w:rsid w:val="00C334FF"/>
    <w:rsid w:val="00C46718"/>
    <w:rsid w:val="00C81897"/>
    <w:rsid w:val="00C8689C"/>
    <w:rsid w:val="00CA3A6A"/>
    <w:rsid w:val="00CE105C"/>
    <w:rsid w:val="00D0686A"/>
    <w:rsid w:val="00D40E39"/>
    <w:rsid w:val="00D41DEF"/>
    <w:rsid w:val="00D47738"/>
    <w:rsid w:val="00D51205"/>
    <w:rsid w:val="00D57716"/>
    <w:rsid w:val="00D67AC4"/>
    <w:rsid w:val="00D72E20"/>
    <w:rsid w:val="00D734A3"/>
    <w:rsid w:val="00D9092D"/>
    <w:rsid w:val="00D979DD"/>
    <w:rsid w:val="00DA4650"/>
    <w:rsid w:val="00DB49F4"/>
    <w:rsid w:val="00DB5F2F"/>
    <w:rsid w:val="00E45868"/>
    <w:rsid w:val="00E84BDE"/>
    <w:rsid w:val="00EA5F2E"/>
    <w:rsid w:val="00EB4FF5"/>
    <w:rsid w:val="00EC6970"/>
    <w:rsid w:val="00ED2398"/>
    <w:rsid w:val="00ED29E0"/>
    <w:rsid w:val="00EF2A44"/>
    <w:rsid w:val="00F145DC"/>
    <w:rsid w:val="00F31448"/>
    <w:rsid w:val="00F35FE4"/>
    <w:rsid w:val="00F430C8"/>
    <w:rsid w:val="00F478A9"/>
    <w:rsid w:val="00F645B5"/>
    <w:rsid w:val="00F75657"/>
    <w:rsid w:val="00F859E5"/>
    <w:rsid w:val="00F87DAF"/>
    <w:rsid w:val="00F900A8"/>
    <w:rsid w:val="00FB00D4"/>
    <w:rsid w:val="00FC0D4C"/>
    <w:rsid w:val="00FD482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0">
    <w:name w:val="Pa440"/>
    <w:basedOn w:val="Normal"/>
    <w:next w:val="Normal"/>
    <w:uiPriority w:val="99"/>
    <w:rsid w:val="00FD482E"/>
    <w:pPr>
      <w:autoSpaceDE w:val="0"/>
      <w:autoSpaceDN w:val="0"/>
      <w:adjustRightInd w:val="0"/>
      <w:spacing w:after="0" w:line="161" w:lineRule="atLeast"/>
    </w:pPr>
    <w:rPr>
      <w:rFonts w:ascii="Arial" w:hAnsi="Arial" w:cs="Arial"/>
      <w:sz w:val="24"/>
      <w:szCs w:val="24"/>
    </w:rPr>
  </w:style>
  <w:style w:type="paragraph" w:customStyle="1" w:styleId="TableParagraph">
    <w:name w:val="Table Paragraph"/>
    <w:basedOn w:val="Normal"/>
    <w:uiPriority w:val="1"/>
    <w:qFormat/>
    <w:rsid w:val="00FD482E"/>
    <w:pPr>
      <w:widowControl w:val="0"/>
      <w:spacing w:after="0" w:line="240" w:lineRule="auto"/>
    </w:pPr>
  </w:style>
  <w:style w:type="paragraph" w:styleId="BodyText">
    <w:name w:val="Body Text"/>
    <w:basedOn w:val="Normal"/>
    <w:link w:val="BodyTextChar"/>
    <w:uiPriority w:val="1"/>
    <w:qFormat/>
    <w:rsid w:val="00FD482E"/>
    <w:pPr>
      <w:autoSpaceDE w:val="0"/>
      <w:autoSpaceDN w:val="0"/>
      <w:adjustRightInd w:val="0"/>
      <w:spacing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FD482E"/>
    <w:rPr>
      <w:rFonts w:ascii="Arial" w:hAnsi="Arial" w:cs="Arial"/>
      <w:sz w:val="16"/>
      <w:szCs w:val="16"/>
    </w:rPr>
  </w:style>
  <w:style w:type="paragraph" w:styleId="Title">
    <w:name w:val="Title"/>
    <w:basedOn w:val="Normal"/>
    <w:next w:val="Normal"/>
    <w:link w:val="TitleChar"/>
    <w:uiPriority w:val="1"/>
    <w:qFormat/>
    <w:rsid w:val="00FD482E"/>
    <w:pPr>
      <w:autoSpaceDE w:val="0"/>
      <w:autoSpaceDN w:val="0"/>
      <w:adjustRightInd w:val="0"/>
      <w:spacing w:before="219" w:after="0" w:line="240" w:lineRule="auto"/>
      <w:ind w:left="84" w:right="84"/>
      <w:jc w:val="center"/>
    </w:pPr>
    <w:rPr>
      <w:rFonts w:ascii="Arial" w:hAnsi="Arial" w:cs="Arial"/>
      <w:b/>
      <w:bCs/>
      <w:sz w:val="32"/>
      <w:szCs w:val="32"/>
    </w:rPr>
  </w:style>
  <w:style w:type="character" w:customStyle="1" w:styleId="TitleChar">
    <w:name w:val="Title Char"/>
    <w:basedOn w:val="DefaultParagraphFont"/>
    <w:link w:val="Title"/>
    <w:uiPriority w:val="1"/>
    <w:rsid w:val="00FD482E"/>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613240274918864D82CAC0295AB25E56"/>
        <w:category>
          <w:name w:val="General"/>
          <w:gallery w:val="placeholder"/>
        </w:category>
        <w:types>
          <w:type w:val="bbPlcHdr"/>
        </w:types>
        <w:behaviors>
          <w:behavior w:val="content"/>
        </w:behaviors>
        <w:guid w:val="{623C5DFF-5B0A-6F49-A6AA-B19A971F6CE8}"/>
      </w:docPartPr>
      <w:docPartBody>
        <w:p w:rsidR="00AF02C3" w:rsidRDefault="000F2D33" w:rsidP="000F2D33">
          <w:pPr>
            <w:pStyle w:val="613240274918864D82CAC0295AB25E56"/>
          </w:pPr>
          <w:r w:rsidRPr="006E6FEC">
            <w:rPr>
              <w:rStyle w:val="PlaceholderText"/>
              <w:shd w:val="clear" w:color="auto" w:fill="D9D9D9" w:themeFill="background1" w:themeFillShade="D9"/>
            </w:rPr>
            <w:t>Enter text...</w:t>
          </w:r>
        </w:p>
      </w:docPartBody>
    </w:docPart>
    <w:docPart>
      <w:docPartPr>
        <w:name w:val="5B4D53D5623149838AF9EC657E4B2084"/>
        <w:category>
          <w:name w:val="General"/>
          <w:gallery w:val="placeholder"/>
        </w:category>
        <w:types>
          <w:type w:val="bbPlcHdr"/>
        </w:types>
        <w:behaviors>
          <w:behavior w:val="content"/>
        </w:behaviors>
        <w:guid w:val="{615C5116-3DFD-45FC-8AC7-538EEC0C66E7}"/>
      </w:docPartPr>
      <w:docPartBody>
        <w:p w:rsidR="00C37475" w:rsidRDefault="00A526FA" w:rsidP="00A526FA">
          <w:pPr>
            <w:pStyle w:val="5B4D53D5623149838AF9EC657E4B208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65D13D76DA1F24BB7A1AE19F29BFB7A"/>
        <w:category>
          <w:name w:val="General"/>
          <w:gallery w:val="placeholder"/>
        </w:category>
        <w:types>
          <w:type w:val="bbPlcHdr"/>
        </w:types>
        <w:behaviors>
          <w:behavior w:val="content"/>
        </w:behaviors>
        <w:guid w:val="{D9BD7F38-D46C-BA43-A8A6-8F711F64BEBC}"/>
      </w:docPartPr>
      <w:docPartBody>
        <w:p w:rsidR="00000000" w:rsidRDefault="00067180" w:rsidP="00067180">
          <w:pPr>
            <w:pStyle w:val="965D13D76DA1F24BB7A1AE19F29BFB7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7180"/>
    <w:rsid w:val="000723D9"/>
    <w:rsid w:val="000F2D33"/>
    <w:rsid w:val="001B45B5"/>
    <w:rsid w:val="001B6CC1"/>
    <w:rsid w:val="001C209A"/>
    <w:rsid w:val="00214B2F"/>
    <w:rsid w:val="002717AE"/>
    <w:rsid w:val="00293FD4"/>
    <w:rsid w:val="002B4884"/>
    <w:rsid w:val="002C228B"/>
    <w:rsid w:val="0038082A"/>
    <w:rsid w:val="00380F18"/>
    <w:rsid w:val="0041331B"/>
    <w:rsid w:val="00423F7A"/>
    <w:rsid w:val="004518A2"/>
    <w:rsid w:val="00473D91"/>
    <w:rsid w:val="004B457A"/>
    <w:rsid w:val="004D0057"/>
    <w:rsid w:val="004E1A75"/>
    <w:rsid w:val="005632EE"/>
    <w:rsid w:val="00567276"/>
    <w:rsid w:val="00587536"/>
    <w:rsid w:val="005D5D2F"/>
    <w:rsid w:val="00623293"/>
    <w:rsid w:val="006C0858"/>
    <w:rsid w:val="00713AC7"/>
    <w:rsid w:val="00795998"/>
    <w:rsid w:val="007C6CD0"/>
    <w:rsid w:val="007F243F"/>
    <w:rsid w:val="0088037B"/>
    <w:rsid w:val="0090105B"/>
    <w:rsid w:val="00922CC2"/>
    <w:rsid w:val="00971F98"/>
    <w:rsid w:val="009B1A71"/>
    <w:rsid w:val="009C0E11"/>
    <w:rsid w:val="00A11836"/>
    <w:rsid w:val="00A526FA"/>
    <w:rsid w:val="00A77AA6"/>
    <w:rsid w:val="00AD11A1"/>
    <w:rsid w:val="00AD5D56"/>
    <w:rsid w:val="00AE23B2"/>
    <w:rsid w:val="00AF02C3"/>
    <w:rsid w:val="00B155E6"/>
    <w:rsid w:val="00B2559E"/>
    <w:rsid w:val="00B46AFF"/>
    <w:rsid w:val="00B6664E"/>
    <w:rsid w:val="00BA2926"/>
    <w:rsid w:val="00C35680"/>
    <w:rsid w:val="00C37475"/>
    <w:rsid w:val="00C85CB3"/>
    <w:rsid w:val="00CD4EF8"/>
    <w:rsid w:val="00E07E32"/>
    <w:rsid w:val="00E223B8"/>
    <w:rsid w:val="00ED2714"/>
    <w:rsid w:val="00F01E35"/>
    <w:rsid w:val="00FB40DB"/>
    <w:rsid w:val="00FD28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2C3"/>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613240274918864D82CAC0295AB25E56">
    <w:name w:val="613240274918864D82CAC0295AB25E56"/>
    <w:rsid w:val="000F2D33"/>
    <w:pPr>
      <w:spacing w:after="0" w:line="240" w:lineRule="auto"/>
    </w:pPr>
    <w:rPr>
      <w:sz w:val="24"/>
      <w:szCs w:val="24"/>
    </w:rPr>
  </w:style>
  <w:style w:type="paragraph" w:customStyle="1" w:styleId="5B4D53D5623149838AF9EC657E4B2084">
    <w:name w:val="5B4D53D5623149838AF9EC657E4B2084"/>
    <w:rsid w:val="00A526FA"/>
    <w:pPr>
      <w:spacing w:after="160" w:line="259" w:lineRule="auto"/>
    </w:pPr>
  </w:style>
  <w:style w:type="paragraph" w:customStyle="1" w:styleId="965D13D76DA1F24BB7A1AE19F29BFB7A">
    <w:name w:val="965D13D76DA1F24BB7A1AE19F29BFB7A"/>
    <w:rsid w:val="0006718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D4B6-8DD9-4544-A389-58A6CF65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10</cp:revision>
  <dcterms:created xsi:type="dcterms:W3CDTF">2021-02-09T23:18:00Z</dcterms:created>
  <dcterms:modified xsi:type="dcterms:W3CDTF">2021-03-15T16:28:00Z</dcterms:modified>
</cp:coreProperties>
</file>