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33D" w:rsidRDefault="0020533D">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20533D">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rsidR="0020533D" w:rsidRDefault="00A92930">
            <w:pPr>
              <w:pBdr>
                <w:top w:val="nil"/>
                <w:left w:val="nil"/>
                <w:bottom w:val="nil"/>
                <w:right w:val="nil"/>
                <w:between w:val="nil"/>
              </w:pBdr>
              <w:tabs>
                <w:tab w:val="center" w:pos="4680"/>
                <w:tab w:val="right" w:pos="9360"/>
              </w:tabs>
              <w:jc w:val="center"/>
              <w:rPr>
                <w:rFonts w:ascii="Cambria" w:eastAsia="Cambria" w:hAnsi="Cambria" w:cs="Cambria"/>
                <w:color w:val="000000"/>
                <w:sz w:val="20"/>
                <w:szCs w:val="20"/>
              </w:rPr>
            </w:pPr>
            <w:r>
              <w:rPr>
                <w:rFonts w:ascii="Cambria" w:eastAsia="Cambria" w:hAnsi="Cambria" w:cs="Cambria"/>
                <w:color w:val="000000"/>
                <w:sz w:val="20"/>
                <w:szCs w:val="20"/>
              </w:rPr>
              <w:t>For Academic Affairs and Research Use Only</w:t>
            </w:r>
          </w:p>
        </w:tc>
      </w:tr>
      <w:tr w:rsidR="0020533D">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20533D" w:rsidRDefault="00A92930">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20533D" w:rsidRDefault="0020533D">
            <w:pPr>
              <w:rPr>
                <w:sz w:val="20"/>
                <w:szCs w:val="20"/>
              </w:rPr>
            </w:pPr>
          </w:p>
        </w:tc>
      </w:tr>
      <w:tr w:rsidR="0020533D">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20533D" w:rsidRDefault="00A92930">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CIP Code:</w:t>
            </w:r>
            <w:r>
              <w:rPr>
                <w:rFonts w:ascii="Arial Narrow" w:eastAsia="Arial Narrow" w:hAnsi="Arial Narrow" w:cs="Arial Narrow"/>
                <w:color w:val="000000"/>
                <w:sz w:val="20"/>
                <w:szCs w:val="20"/>
              </w:rPr>
              <w:t xml:space="preserve"> </w:t>
            </w:r>
            <w:r>
              <w:rPr>
                <w:rFonts w:ascii="Cambria" w:eastAsia="Cambria" w:hAnsi="Cambria" w:cs="Cambria"/>
                <w:color w:val="000000"/>
                <w:sz w:val="20"/>
                <w:szCs w:val="20"/>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20533D" w:rsidRDefault="0020533D">
            <w:pPr>
              <w:rPr>
                <w:sz w:val="20"/>
                <w:szCs w:val="20"/>
              </w:rPr>
            </w:pPr>
          </w:p>
        </w:tc>
      </w:tr>
      <w:tr w:rsidR="0020533D">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20533D" w:rsidRDefault="00A92930">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20533D" w:rsidRDefault="0020533D">
            <w:pPr>
              <w:rPr>
                <w:sz w:val="20"/>
                <w:szCs w:val="20"/>
              </w:rPr>
            </w:pPr>
          </w:p>
        </w:tc>
      </w:tr>
    </w:tbl>
    <w:p w:rsidR="0020533D" w:rsidRDefault="0020533D">
      <w:pPr>
        <w:spacing w:after="0"/>
        <w:jc w:val="center"/>
        <w:rPr>
          <w:rFonts w:ascii="Cambria" w:eastAsia="Cambria" w:hAnsi="Cambria" w:cs="Cambria"/>
          <w:b/>
          <w:sz w:val="28"/>
          <w:szCs w:val="28"/>
        </w:rPr>
      </w:pPr>
    </w:p>
    <w:p w:rsidR="0020533D" w:rsidRDefault="00A92930">
      <w:pPr>
        <w:jc w:val="center"/>
        <w:rPr>
          <w:rFonts w:ascii="Cambria" w:eastAsia="Cambria" w:hAnsi="Cambria" w:cs="Cambria"/>
          <w:b/>
          <w:smallCaps/>
          <w:sz w:val="28"/>
          <w:szCs w:val="28"/>
        </w:rPr>
      </w:pPr>
      <w:r>
        <w:rPr>
          <w:rFonts w:ascii="Cambria" w:eastAsia="Cambria" w:hAnsi="Cambria" w:cs="Cambria"/>
          <w:b/>
          <w:sz w:val="28"/>
          <w:szCs w:val="28"/>
        </w:rPr>
        <w:t xml:space="preserve"> </w:t>
      </w:r>
      <w:r>
        <w:rPr>
          <w:rFonts w:ascii="Cambria" w:eastAsia="Cambria" w:hAnsi="Cambria" w:cs="Cambria"/>
          <w:b/>
          <w:smallCaps/>
          <w:sz w:val="28"/>
          <w:szCs w:val="28"/>
        </w:rPr>
        <w:t>COURSE DELETION PROPOSAL FORM</w:t>
      </w:r>
    </w:p>
    <w:p w:rsidR="0020533D" w:rsidRDefault="00A92930">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rsidR="0020533D" w:rsidRDefault="00A92930">
      <w:pPr>
        <w:rPr>
          <w:rFonts w:ascii="Cambria" w:eastAsia="Cambria" w:hAnsi="Cambria" w:cs="Cambria"/>
          <w:b/>
          <w:sz w:val="24"/>
          <w:szCs w:val="24"/>
        </w:rPr>
      </w:pPr>
      <w:r>
        <w:rPr>
          <w:rFonts w:ascii="MS Gothic" w:eastAsia="MS Gothic" w:hAnsi="MS Gothic" w:cs="MS Gothic"/>
          <w:b/>
        </w:rPr>
        <w:t>[X]</w:t>
      </w:r>
      <w:r>
        <w:rPr>
          <w:rFonts w:ascii="Cambria" w:eastAsia="Cambria" w:hAnsi="Cambria" w:cs="Cambria"/>
          <w:b/>
        </w:rPr>
        <w:tab/>
        <w:t>Graduate Council</w:t>
      </w:r>
    </w:p>
    <w:p w:rsidR="0020533D" w:rsidRDefault="00A92930">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rsidR="0020533D" w:rsidRDefault="0020533D">
      <w:pPr>
        <w:rPr>
          <w:rFonts w:ascii="Arial" w:eastAsia="Arial" w:hAnsi="Arial" w:cs="Arial"/>
        </w:rPr>
      </w:pPr>
    </w:p>
    <w:tbl>
      <w:tblPr>
        <w:tblStyle w:val="a0"/>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20533D">
        <w:trPr>
          <w:trHeight w:val="1089"/>
        </w:trPr>
        <w:tc>
          <w:tcPr>
            <w:tcW w:w="5451" w:type="dxa"/>
            <w:vAlign w:val="center"/>
          </w:tcPr>
          <w:p w:rsidR="0020533D" w:rsidRDefault="0020533D">
            <w:pPr>
              <w:widowControl w:val="0"/>
              <w:pBdr>
                <w:top w:val="nil"/>
                <w:left w:val="nil"/>
                <w:bottom w:val="nil"/>
                <w:right w:val="nil"/>
                <w:between w:val="nil"/>
              </w:pBdr>
              <w:spacing w:line="276" w:lineRule="auto"/>
              <w:rPr>
                <w:rFonts w:ascii="Arial" w:eastAsia="Arial" w:hAnsi="Arial" w:cs="Arial"/>
              </w:rPr>
            </w:pPr>
          </w:p>
          <w:tbl>
            <w:tblPr>
              <w:tblStyle w:val="a1"/>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20533D">
              <w:trPr>
                <w:trHeight w:val="113"/>
              </w:trPr>
              <w:tc>
                <w:tcPr>
                  <w:tcW w:w="3685" w:type="dxa"/>
                  <w:vAlign w:val="bottom"/>
                </w:tcPr>
                <w:p w:rsidR="0020533D" w:rsidRDefault="00A92930">
                  <w:pPr>
                    <w:jc w:val="center"/>
                    <w:rPr>
                      <w:rFonts w:ascii="Cambria" w:eastAsia="Cambria" w:hAnsi="Cambria" w:cs="Cambria"/>
                      <w:sz w:val="20"/>
                      <w:szCs w:val="20"/>
                    </w:rPr>
                  </w:pPr>
                  <w:r>
                    <w:rPr>
                      <w:rFonts w:ascii="Cambria" w:eastAsia="Cambria" w:hAnsi="Cambria" w:cs="Cambria"/>
                      <w:sz w:val="20"/>
                      <w:szCs w:val="20"/>
                    </w:rPr>
                    <w:t>Amy Hyman</w:t>
                  </w:r>
                </w:p>
              </w:tc>
              <w:tc>
                <w:tcPr>
                  <w:tcW w:w="1350" w:type="dxa"/>
                  <w:vAlign w:val="bottom"/>
                </w:tcPr>
                <w:p w:rsidR="0020533D" w:rsidRDefault="00A92930">
                  <w:pPr>
                    <w:jc w:val="center"/>
                    <w:rPr>
                      <w:rFonts w:ascii="Cambria" w:eastAsia="Cambria" w:hAnsi="Cambria" w:cs="Cambria"/>
                      <w:sz w:val="20"/>
                      <w:szCs w:val="20"/>
                    </w:rPr>
                  </w:pPr>
                  <w:r>
                    <w:rPr>
                      <w:rFonts w:ascii="Cambria" w:eastAsia="Cambria" w:hAnsi="Cambria" w:cs="Cambria"/>
                      <w:sz w:val="20"/>
                      <w:szCs w:val="20"/>
                    </w:rPr>
                    <w:t>10/28/2020</w:t>
                  </w:r>
                </w:p>
              </w:tc>
            </w:tr>
          </w:tbl>
          <w:p w:rsidR="0020533D" w:rsidRDefault="00A92930">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rsidR="0020533D" w:rsidRDefault="0020533D">
            <w:pPr>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20533D">
              <w:trPr>
                <w:trHeight w:val="113"/>
              </w:trPr>
              <w:tc>
                <w:tcPr>
                  <w:tcW w:w="3685" w:type="dxa"/>
                  <w:vAlign w:val="bottom"/>
                </w:tcPr>
                <w:p w:rsidR="0020533D" w:rsidRDefault="00A92930">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rsidR="0020533D" w:rsidRDefault="00A92930">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rsidR="0020533D" w:rsidRDefault="00A92930">
            <w:pPr>
              <w:rPr>
                <w:rFonts w:ascii="Cambria" w:eastAsia="Cambria" w:hAnsi="Cambria" w:cs="Cambria"/>
                <w:sz w:val="16"/>
                <w:szCs w:val="16"/>
              </w:rPr>
            </w:pPr>
            <w:r>
              <w:rPr>
                <w:rFonts w:ascii="Cambria" w:eastAsia="Cambria" w:hAnsi="Cambria" w:cs="Cambria"/>
                <w:b/>
                <w:sz w:val="20"/>
                <w:szCs w:val="20"/>
              </w:rPr>
              <w:t>COPE Chair (if applicable)</w:t>
            </w:r>
          </w:p>
        </w:tc>
      </w:tr>
      <w:tr w:rsidR="0020533D">
        <w:trPr>
          <w:trHeight w:val="1089"/>
        </w:trPr>
        <w:tc>
          <w:tcPr>
            <w:tcW w:w="5451" w:type="dxa"/>
            <w:vAlign w:val="center"/>
          </w:tcPr>
          <w:p w:rsidR="0020533D" w:rsidRDefault="0020533D">
            <w:pPr>
              <w:widowControl w:val="0"/>
              <w:pBdr>
                <w:top w:val="nil"/>
                <w:left w:val="nil"/>
                <w:bottom w:val="nil"/>
                <w:right w:val="nil"/>
                <w:between w:val="nil"/>
              </w:pBdr>
              <w:spacing w:line="276" w:lineRule="auto"/>
              <w:rPr>
                <w:rFonts w:ascii="Cambria" w:eastAsia="Cambria" w:hAnsi="Cambria" w:cs="Cambria"/>
                <w:sz w:val="16"/>
                <w:szCs w:val="16"/>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20533D">
              <w:trPr>
                <w:trHeight w:val="113"/>
              </w:trPr>
              <w:tc>
                <w:tcPr>
                  <w:tcW w:w="3685" w:type="dxa"/>
                  <w:vAlign w:val="bottom"/>
                </w:tcPr>
                <w:p w:rsidR="0020533D" w:rsidRDefault="00A92930">
                  <w:pPr>
                    <w:jc w:val="center"/>
                    <w:rPr>
                      <w:rFonts w:ascii="Cambria" w:eastAsia="Cambria" w:hAnsi="Cambria" w:cs="Cambria"/>
                      <w:sz w:val="20"/>
                      <w:szCs w:val="20"/>
                    </w:rPr>
                  </w:pPr>
                  <w:r>
                    <w:rPr>
                      <w:rFonts w:ascii="Cambria" w:eastAsia="Cambria" w:hAnsi="Cambria" w:cs="Cambria"/>
                      <w:sz w:val="20"/>
                      <w:szCs w:val="20"/>
                    </w:rPr>
                    <w:t>Joseph Richmond</w:t>
                  </w:r>
                </w:p>
              </w:tc>
              <w:tc>
                <w:tcPr>
                  <w:tcW w:w="1350" w:type="dxa"/>
                  <w:vAlign w:val="bottom"/>
                </w:tcPr>
                <w:p w:rsidR="0020533D" w:rsidRDefault="00A92930">
                  <w:pPr>
                    <w:jc w:val="center"/>
                    <w:rPr>
                      <w:rFonts w:ascii="Cambria" w:eastAsia="Cambria" w:hAnsi="Cambria" w:cs="Cambria"/>
                      <w:sz w:val="20"/>
                      <w:szCs w:val="20"/>
                    </w:rPr>
                  </w:pPr>
                  <w:r>
                    <w:rPr>
                      <w:rFonts w:ascii="Cambria" w:eastAsia="Cambria" w:hAnsi="Cambria" w:cs="Cambria"/>
                      <w:sz w:val="20"/>
                      <w:szCs w:val="20"/>
                    </w:rPr>
                    <w:t>10/28/2020</w:t>
                  </w:r>
                </w:p>
              </w:tc>
            </w:tr>
          </w:tbl>
          <w:p w:rsidR="0020533D" w:rsidRDefault="00A92930">
            <w:pPr>
              <w:rPr>
                <w:rFonts w:ascii="Cambria" w:eastAsia="Cambria" w:hAnsi="Cambria" w:cs="Cambria"/>
                <w:sz w:val="20"/>
                <w:szCs w:val="20"/>
              </w:rPr>
            </w:pPr>
            <w:r>
              <w:rPr>
                <w:rFonts w:ascii="Cambria" w:eastAsia="Cambria" w:hAnsi="Cambria" w:cs="Cambria"/>
                <w:b/>
                <w:sz w:val="20"/>
                <w:szCs w:val="20"/>
              </w:rPr>
              <w:t>Department Chair</w:t>
            </w:r>
          </w:p>
        </w:tc>
        <w:tc>
          <w:tcPr>
            <w:tcW w:w="5451" w:type="dxa"/>
            <w:vAlign w:val="center"/>
          </w:tcPr>
          <w:p w:rsidR="0020533D" w:rsidRDefault="0020533D">
            <w:pPr>
              <w:widowControl w:val="0"/>
              <w:pBdr>
                <w:top w:val="nil"/>
                <w:left w:val="nil"/>
                <w:bottom w:val="nil"/>
                <w:right w:val="nil"/>
                <w:between w:val="nil"/>
              </w:pBdr>
              <w:spacing w:line="276" w:lineRule="auto"/>
              <w:rPr>
                <w:rFonts w:ascii="Cambria" w:eastAsia="Cambria" w:hAnsi="Cambria" w:cs="Cambria"/>
                <w:sz w:val="20"/>
                <w:szCs w:val="20"/>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20533D">
              <w:trPr>
                <w:trHeight w:val="113"/>
              </w:trPr>
              <w:tc>
                <w:tcPr>
                  <w:tcW w:w="3685" w:type="dxa"/>
                  <w:vAlign w:val="bottom"/>
                </w:tcPr>
                <w:p w:rsidR="0020533D" w:rsidRDefault="00A92930">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rsidR="0020533D" w:rsidRDefault="00A92930">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rsidR="0020533D" w:rsidRDefault="00A92930">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20533D">
        <w:trPr>
          <w:trHeight w:val="1089"/>
        </w:trPr>
        <w:tc>
          <w:tcPr>
            <w:tcW w:w="5451" w:type="dxa"/>
            <w:vAlign w:val="center"/>
          </w:tcPr>
          <w:p w:rsidR="0020533D" w:rsidRDefault="0020533D">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20533D">
              <w:trPr>
                <w:trHeight w:val="113"/>
              </w:trPr>
              <w:tc>
                <w:tcPr>
                  <w:tcW w:w="3685" w:type="dxa"/>
                  <w:vAlign w:val="bottom"/>
                </w:tcPr>
                <w:p w:rsidR="0020533D" w:rsidRDefault="00A92930">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Shanon Brantley   </w:t>
                  </w:r>
                </w:p>
              </w:tc>
              <w:tc>
                <w:tcPr>
                  <w:tcW w:w="1350" w:type="dxa"/>
                  <w:vAlign w:val="bottom"/>
                </w:tcPr>
                <w:p w:rsidR="0020533D" w:rsidRDefault="00A92930">
                  <w:pPr>
                    <w:jc w:val="center"/>
                    <w:rPr>
                      <w:rFonts w:ascii="Cambria" w:eastAsia="Cambria" w:hAnsi="Cambria" w:cs="Cambria"/>
                      <w:sz w:val="20"/>
                      <w:szCs w:val="20"/>
                    </w:rPr>
                  </w:pPr>
                  <w:r>
                    <w:rPr>
                      <w:rFonts w:ascii="Cambria" w:eastAsia="Cambria" w:hAnsi="Cambria" w:cs="Cambria"/>
                      <w:smallCaps/>
                      <w:color w:val="808080"/>
                      <w:sz w:val="20"/>
                      <w:szCs w:val="20"/>
                      <w:shd w:val="clear" w:color="auto" w:fill="D9D9D9"/>
                    </w:rPr>
                    <w:t>11/03/2020</w:t>
                  </w:r>
                </w:p>
              </w:tc>
            </w:tr>
          </w:tbl>
          <w:p w:rsidR="0020533D" w:rsidRDefault="00A92930">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rsidR="0020533D" w:rsidRDefault="0020533D">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20533D">
              <w:trPr>
                <w:trHeight w:val="113"/>
              </w:trPr>
              <w:tc>
                <w:tcPr>
                  <w:tcW w:w="3685" w:type="dxa"/>
                  <w:vAlign w:val="bottom"/>
                </w:tcPr>
                <w:p w:rsidR="0020533D" w:rsidRDefault="00A92930">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rsidR="0020533D" w:rsidRDefault="00A92930">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rsidR="0020533D" w:rsidRDefault="00A92930">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20533D">
        <w:trPr>
          <w:trHeight w:val="1089"/>
        </w:trPr>
        <w:tc>
          <w:tcPr>
            <w:tcW w:w="5451" w:type="dxa"/>
            <w:vAlign w:val="center"/>
          </w:tcPr>
          <w:p w:rsidR="0020533D" w:rsidRDefault="0020533D">
            <w:pPr>
              <w:widowControl w:val="0"/>
              <w:pBdr>
                <w:top w:val="nil"/>
                <w:left w:val="nil"/>
                <w:bottom w:val="nil"/>
                <w:right w:val="nil"/>
                <w:between w:val="nil"/>
              </w:pBdr>
              <w:spacing w:line="276" w:lineRule="auto"/>
              <w:rPr>
                <w:rFonts w:ascii="Cambria" w:eastAsia="Cambria" w:hAnsi="Cambria" w:cs="Cambria"/>
                <w:sz w:val="20"/>
                <w:szCs w:val="20"/>
              </w:rPr>
            </w:pPr>
          </w:p>
          <w:tbl>
            <w:tblPr>
              <w:tblStyle w:val="a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20533D">
              <w:trPr>
                <w:trHeight w:val="113"/>
              </w:trPr>
              <w:tc>
                <w:tcPr>
                  <w:tcW w:w="3685" w:type="dxa"/>
                  <w:vAlign w:val="bottom"/>
                </w:tcPr>
                <w:p w:rsidR="0020533D" w:rsidRDefault="00A927AD">
                  <w:pPr>
                    <w:jc w:val="center"/>
                    <w:rPr>
                      <w:rFonts w:ascii="Cambria" w:eastAsia="Cambria" w:hAnsi="Cambria" w:cs="Cambria"/>
                      <w:sz w:val="20"/>
                      <w:szCs w:val="20"/>
                    </w:rPr>
                  </w:pPr>
                  <w:r w:rsidRPr="00A927AD">
                    <w:rPr>
                      <w:rFonts w:ascii="Cambria" w:eastAsia="Cambria" w:hAnsi="Cambria" w:cs="Cambria"/>
                      <w:color w:val="808080"/>
                      <w:sz w:val="24"/>
                      <w:szCs w:val="52"/>
                      <w:shd w:val="clear" w:color="auto" w:fill="D9D9D9"/>
                    </w:rPr>
                    <w:t>Susan Hanrahan</w:t>
                  </w:r>
                </w:p>
              </w:tc>
              <w:tc>
                <w:tcPr>
                  <w:tcW w:w="1350" w:type="dxa"/>
                  <w:vAlign w:val="bottom"/>
                </w:tcPr>
                <w:p w:rsidR="0020533D" w:rsidRDefault="00A927AD">
                  <w:pPr>
                    <w:jc w:val="center"/>
                    <w:rPr>
                      <w:rFonts w:ascii="Cambria" w:eastAsia="Cambria" w:hAnsi="Cambria" w:cs="Cambria"/>
                      <w:sz w:val="20"/>
                      <w:szCs w:val="20"/>
                    </w:rPr>
                  </w:pPr>
                  <w:r w:rsidRPr="00A927AD">
                    <w:rPr>
                      <w:rFonts w:ascii="Cambria" w:eastAsia="Cambria" w:hAnsi="Cambria" w:cs="Cambria"/>
                      <w:smallCaps/>
                      <w:color w:val="808080"/>
                      <w:szCs w:val="24"/>
                      <w:shd w:val="clear" w:color="auto" w:fill="D9D9D9"/>
                    </w:rPr>
                    <w:t>11/3/2020</w:t>
                  </w:r>
                </w:p>
              </w:tc>
            </w:tr>
          </w:tbl>
          <w:p w:rsidR="0020533D" w:rsidRDefault="00A92930">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rsidR="0020533D" w:rsidRDefault="0020533D">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20533D">
              <w:trPr>
                <w:trHeight w:val="113"/>
              </w:trPr>
              <w:tc>
                <w:tcPr>
                  <w:tcW w:w="3685" w:type="dxa"/>
                  <w:vAlign w:val="bottom"/>
                </w:tcPr>
                <w:p w:rsidR="0020533D" w:rsidRDefault="00A92930">
                  <w:pPr>
                    <w:jc w:val="center"/>
                    <w:rPr>
                      <w:rFonts w:ascii="Cambria" w:eastAsia="Cambria" w:hAnsi="Cambria" w:cs="Cambria"/>
                      <w:sz w:val="20"/>
                      <w:szCs w:val="20"/>
                    </w:rPr>
                  </w:pPr>
                  <w:bookmarkStart w:id="0" w:name="_GoBack" w:colFirst="0" w:colLast="0"/>
                  <w:r>
                    <w:rPr>
                      <w:rFonts w:ascii="Cambria" w:eastAsia="Cambria" w:hAnsi="Cambria" w:cs="Cambria"/>
                      <w:color w:val="808080"/>
                      <w:sz w:val="52"/>
                      <w:szCs w:val="52"/>
                      <w:shd w:val="clear" w:color="auto" w:fill="D9D9D9"/>
                    </w:rPr>
                    <w:t>__________________</w:t>
                  </w:r>
                </w:p>
              </w:tc>
              <w:tc>
                <w:tcPr>
                  <w:tcW w:w="1350" w:type="dxa"/>
                  <w:vAlign w:val="bottom"/>
                </w:tcPr>
                <w:p w:rsidR="0020533D" w:rsidRDefault="00A92930">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bookmarkEnd w:id="0"/>
          <w:p w:rsidR="0020533D" w:rsidRDefault="00A92930">
            <w:pPr>
              <w:rPr>
                <w:rFonts w:ascii="Cambria" w:eastAsia="Cambria" w:hAnsi="Cambria" w:cs="Cambria"/>
                <w:sz w:val="20"/>
                <w:szCs w:val="20"/>
              </w:rPr>
            </w:pPr>
            <w:r>
              <w:rPr>
                <w:rFonts w:ascii="Cambria" w:eastAsia="Cambria" w:hAnsi="Cambria" w:cs="Cambria"/>
                <w:b/>
                <w:sz w:val="20"/>
                <w:szCs w:val="20"/>
              </w:rPr>
              <w:t>Graduate Curriculum Committee Chair</w:t>
            </w:r>
          </w:p>
        </w:tc>
      </w:tr>
      <w:tr w:rsidR="0020533D">
        <w:trPr>
          <w:trHeight w:val="1089"/>
        </w:trPr>
        <w:tc>
          <w:tcPr>
            <w:tcW w:w="5451" w:type="dxa"/>
            <w:vAlign w:val="center"/>
          </w:tcPr>
          <w:p w:rsidR="0020533D" w:rsidRDefault="0020533D">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20533D">
              <w:trPr>
                <w:trHeight w:val="113"/>
              </w:trPr>
              <w:tc>
                <w:tcPr>
                  <w:tcW w:w="3685" w:type="dxa"/>
                  <w:vAlign w:val="bottom"/>
                </w:tcPr>
                <w:p w:rsidR="0020533D" w:rsidRDefault="00A92930">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rsidR="0020533D" w:rsidRDefault="00A92930">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rsidR="0020533D" w:rsidRDefault="00A92930">
            <w:pP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rsidR="0020533D" w:rsidRDefault="0020533D">
            <w:pPr>
              <w:widowControl w:val="0"/>
              <w:pBdr>
                <w:top w:val="nil"/>
                <w:left w:val="nil"/>
                <w:bottom w:val="nil"/>
                <w:right w:val="nil"/>
                <w:between w:val="nil"/>
              </w:pBdr>
              <w:spacing w:line="276" w:lineRule="auto"/>
              <w:rPr>
                <w:rFonts w:ascii="Cambria" w:eastAsia="Cambria" w:hAnsi="Cambria" w:cs="Cambria"/>
                <w:sz w:val="20"/>
                <w:szCs w:val="20"/>
              </w:rPr>
            </w:pPr>
          </w:p>
          <w:tbl>
            <w:tblPr>
              <w:tblStyle w:val="aa"/>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20533D">
              <w:trPr>
                <w:trHeight w:val="113"/>
              </w:trPr>
              <w:tc>
                <w:tcPr>
                  <w:tcW w:w="3685" w:type="dxa"/>
                  <w:vAlign w:val="bottom"/>
                </w:tcPr>
                <w:p w:rsidR="0020533D" w:rsidRDefault="00A92930">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rsidR="0020533D" w:rsidRDefault="00A92930">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rsidR="0020533D" w:rsidRDefault="00A92930">
            <w:pPr>
              <w:rPr>
                <w:rFonts w:ascii="Cambria" w:eastAsia="Cambria" w:hAnsi="Cambria" w:cs="Cambria"/>
                <w:sz w:val="20"/>
                <w:szCs w:val="20"/>
              </w:rPr>
            </w:pPr>
            <w:r>
              <w:rPr>
                <w:rFonts w:ascii="Cambria" w:eastAsia="Cambria" w:hAnsi="Cambria" w:cs="Cambria"/>
                <w:b/>
                <w:sz w:val="20"/>
                <w:szCs w:val="20"/>
              </w:rPr>
              <w:t>Vice Chancellor for Academic Affairs</w:t>
            </w:r>
          </w:p>
        </w:tc>
      </w:tr>
    </w:tbl>
    <w:p w:rsidR="0020533D" w:rsidRDefault="0020533D">
      <w:pPr>
        <w:pBdr>
          <w:bottom w:val="single" w:sz="12" w:space="1" w:color="000000"/>
        </w:pBdr>
        <w:rPr>
          <w:rFonts w:ascii="Cambria" w:eastAsia="Cambria" w:hAnsi="Cambria" w:cs="Cambria"/>
          <w:sz w:val="20"/>
          <w:szCs w:val="20"/>
        </w:rPr>
      </w:pPr>
    </w:p>
    <w:p w:rsidR="0020533D" w:rsidRDefault="0020533D">
      <w:pPr>
        <w:pBdr>
          <w:bottom w:val="single" w:sz="12" w:space="1" w:color="000000"/>
        </w:pBdr>
        <w:rPr>
          <w:rFonts w:ascii="Cambria" w:eastAsia="Cambria" w:hAnsi="Cambria" w:cs="Cambria"/>
          <w:sz w:val="20"/>
          <w:szCs w:val="20"/>
        </w:rPr>
      </w:pPr>
    </w:p>
    <w:p w:rsidR="0020533D" w:rsidRDefault="00A92930">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Course Title, Prefix and Number</w:t>
      </w:r>
    </w:p>
    <w:p w:rsidR="0020533D" w:rsidRDefault="00A9293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Incident Command System Instructor Course, DPEM 5513</w:t>
      </w:r>
    </w:p>
    <w:p w:rsidR="0020533D" w:rsidRDefault="0020533D">
      <w:pPr>
        <w:tabs>
          <w:tab w:val="left" w:pos="360"/>
          <w:tab w:val="left" w:pos="720"/>
        </w:tabs>
        <w:spacing w:after="0" w:line="240" w:lineRule="auto"/>
        <w:rPr>
          <w:rFonts w:ascii="Cambria" w:eastAsia="Cambria" w:hAnsi="Cambria" w:cs="Cambria"/>
          <w:sz w:val="20"/>
          <w:szCs w:val="20"/>
        </w:rPr>
      </w:pPr>
    </w:p>
    <w:p w:rsidR="0020533D" w:rsidRDefault="00A92930">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rsidR="0020533D" w:rsidRDefault="00A9293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Joseph Richmond, </w:t>
      </w:r>
      <w:hyperlink r:id="rId7">
        <w:r>
          <w:rPr>
            <w:rFonts w:ascii="Cambria" w:eastAsia="Cambria" w:hAnsi="Cambria" w:cs="Cambria"/>
            <w:color w:val="0000FF"/>
            <w:sz w:val="20"/>
            <w:szCs w:val="20"/>
            <w:u w:val="single"/>
          </w:rPr>
          <w:t>jrichmond@astate.edu</w:t>
        </w:r>
      </w:hyperlink>
      <w:r>
        <w:rPr>
          <w:rFonts w:ascii="Cambria" w:eastAsia="Cambria" w:hAnsi="Cambria" w:cs="Cambria"/>
          <w:sz w:val="20"/>
          <w:szCs w:val="20"/>
        </w:rPr>
        <w:t>, 870-680-8286</w:t>
      </w:r>
    </w:p>
    <w:p w:rsidR="0020533D" w:rsidRDefault="0020533D">
      <w:pPr>
        <w:tabs>
          <w:tab w:val="left" w:pos="360"/>
          <w:tab w:val="left" w:pos="720"/>
        </w:tabs>
        <w:spacing w:after="0" w:line="240" w:lineRule="auto"/>
        <w:rPr>
          <w:rFonts w:ascii="Cambria" w:eastAsia="Cambria" w:hAnsi="Cambria" w:cs="Cambria"/>
          <w:sz w:val="20"/>
          <w:szCs w:val="20"/>
        </w:rPr>
      </w:pPr>
    </w:p>
    <w:p w:rsidR="0020533D" w:rsidRDefault="00A92930">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lastRenderedPageBreak/>
        <w:t>Justification</w:t>
      </w:r>
    </w:p>
    <w:p w:rsidR="0020533D" w:rsidRDefault="00A9293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Course never offered; no plans to offer course.</w:t>
      </w:r>
    </w:p>
    <w:p w:rsidR="0020533D" w:rsidRDefault="0020533D">
      <w:pPr>
        <w:tabs>
          <w:tab w:val="left" w:pos="360"/>
          <w:tab w:val="left" w:pos="720"/>
        </w:tabs>
        <w:spacing w:after="0" w:line="240" w:lineRule="auto"/>
        <w:rPr>
          <w:rFonts w:ascii="Cambria" w:eastAsia="Cambria" w:hAnsi="Cambria" w:cs="Cambria"/>
          <w:sz w:val="20"/>
          <w:szCs w:val="20"/>
        </w:rPr>
      </w:pPr>
    </w:p>
    <w:p w:rsidR="0020533D" w:rsidRDefault="00A92930">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Last semester course will be offered </w:t>
      </w:r>
    </w:p>
    <w:p w:rsidR="0020533D" w:rsidRDefault="00A9293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N/A, course has never been offered. </w:t>
      </w:r>
    </w:p>
    <w:p w:rsidR="0020533D" w:rsidRDefault="0020533D">
      <w:pPr>
        <w:tabs>
          <w:tab w:val="left" w:pos="360"/>
        </w:tabs>
        <w:spacing w:after="0" w:line="240" w:lineRule="auto"/>
        <w:ind w:left="360"/>
        <w:rPr>
          <w:rFonts w:ascii="Cambria" w:eastAsia="Cambria" w:hAnsi="Cambria" w:cs="Cambria"/>
          <w:sz w:val="20"/>
          <w:szCs w:val="20"/>
        </w:rPr>
      </w:pPr>
    </w:p>
    <w:p w:rsidR="0020533D" w:rsidRDefault="00A92930">
      <w:pPr>
        <w:numPr>
          <w:ilvl w:val="0"/>
          <w:numId w:val="1"/>
        </w:numPr>
        <w:pBdr>
          <w:top w:val="nil"/>
          <w:left w:val="nil"/>
          <w:bottom w:val="nil"/>
          <w:right w:val="nil"/>
          <w:between w:val="nil"/>
        </w:pBdr>
        <w:tabs>
          <w:tab w:val="left" w:pos="360"/>
        </w:tabs>
        <w:spacing w:after="0" w:line="240" w:lineRule="auto"/>
        <w:rPr>
          <w:rFonts w:ascii="Cambria" w:eastAsia="Cambria" w:hAnsi="Cambria" w:cs="Cambria"/>
          <w:color w:val="000000"/>
          <w:sz w:val="20"/>
          <w:szCs w:val="20"/>
        </w:rPr>
      </w:pPr>
      <w:r>
        <w:rPr>
          <w:b/>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t>Does this course appear in your curriculum? (if yes, and this deletion changes the curriculum, a Program Modification Form is required)</w:t>
      </w:r>
    </w:p>
    <w:p w:rsidR="0020533D" w:rsidRDefault="0020533D">
      <w:pPr>
        <w:tabs>
          <w:tab w:val="left" w:pos="360"/>
          <w:tab w:val="left" w:pos="720"/>
        </w:tabs>
        <w:spacing w:after="0" w:line="240" w:lineRule="auto"/>
        <w:rPr>
          <w:rFonts w:ascii="Cambria" w:eastAsia="Cambria" w:hAnsi="Cambria" w:cs="Cambria"/>
          <w:sz w:val="20"/>
          <w:szCs w:val="20"/>
        </w:rPr>
      </w:pPr>
    </w:p>
    <w:p w:rsidR="0020533D" w:rsidRDefault="00A92930">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No</w:t>
      </w:r>
    </w:p>
    <w:p w:rsidR="0020533D" w:rsidRDefault="0020533D">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p>
    <w:p w:rsidR="0020533D" w:rsidRDefault="00A92930">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t xml:space="preserve">Is this course dual-listed (undergraduate/graduate)? </w:t>
      </w:r>
    </w:p>
    <w:p w:rsidR="0020533D" w:rsidRDefault="00A92930">
      <w:pPr>
        <w:tabs>
          <w:tab w:val="left" w:pos="360"/>
        </w:tabs>
        <w:spacing w:after="0" w:line="240" w:lineRule="auto"/>
        <w:rPr>
          <w:rFonts w:ascii="Cambria" w:eastAsia="Cambria" w:hAnsi="Cambria" w:cs="Cambria"/>
          <w:sz w:val="20"/>
          <w:szCs w:val="20"/>
        </w:rPr>
      </w:pPr>
      <w:r>
        <w:rPr>
          <w:rFonts w:ascii="Cambria" w:eastAsia="Cambria" w:hAnsi="Cambria" w:cs="Cambria"/>
          <w:sz w:val="20"/>
          <w:szCs w:val="20"/>
        </w:rPr>
        <w:tab/>
      </w:r>
    </w:p>
    <w:p w:rsidR="0020533D" w:rsidRDefault="00A92930">
      <w:pPr>
        <w:tabs>
          <w:tab w:val="left" w:pos="360"/>
        </w:tabs>
        <w:spacing w:after="0" w:line="240" w:lineRule="auto"/>
        <w:rPr>
          <w:rFonts w:ascii="Cambria" w:eastAsia="Cambria" w:hAnsi="Cambria" w:cs="Cambria"/>
          <w:sz w:val="20"/>
          <w:szCs w:val="20"/>
        </w:rPr>
      </w:pPr>
      <w:r>
        <w:rPr>
          <w:rFonts w:ascii="Cambria" w:eastAsia="Cambria" w:hAnsi="Cambria" w:cs="Cambria"/>
          <w:sz w:val="20"/>
          <w:szCs w:val="20"/>
        </w:rPr>
        <w:tab/>
        <w:t>No</w:t>
      </w:r>
    </w:p>
    <w:p w:rsidR="0020533D" w:rsidRDefault="0020533D">
      <w:pPr>
        <w:tabs>
          <w:tab w:val="left" w:pos="360"/>
        </w:tabs>
        <w:spacing w:after="0" w:line="240" w:lineRule="auto"/>
        <w:rPr>
          <w:rFonts w:ascii="Cambria" w:eastAsia="Cambria" w:hAnsi="Cambria" w:cs="Cambria"/>
          <w:sz w:val="20"/>
          <w:szCs w:val="20"/>
        </w:rPr>
      </w:pPr>
    </w:p>
    <w:p w:rsidR="0020533D" w:rsidRDefault="00A92930">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t xml:space="preserve">Is this course cross-listed with a course in another department? </w:t>
      </w:r>
    </w:p>
    <w:p w:rsidR="0020533D" w:rsidRDefault="00A92930">
      <w:pPr>
        <w:tabs>
          <w:tab w:val="left" w:pos="36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If yes, which course(s)? </w:t>
      </w:r>
    </w:p>
    <w:p w:rsidR="0020533D" w:rsidRDefault="0020533D">
      <w:pPr>
        <w:tabs>
          <w:tab w:val="left" w:pos="360"/>
        </w:tabs>
        <w:spacing w:after="0" w:line="240" w:lineRule="auto"/>
        <w:ind w:left="720"/>
        <w:rPr>
          <w:rFonts w:ascii="Cambria" w:eastAsia="Cambria" w:hAnsi="Cambria" w:cs="Cambria"/>
          <w:sz w:val="20"/>
          <w:szCs w:val="20"/>
        </w:rPr>
      </w:pPr>
    </w:p>
    <w:p w:rsidR="0020533D" w:rsidRDefault="00A92930">
      <w:pPr>
        <w:tabs>
          <w:tab w:val="left" w:pos="360"/>
        </w:tabs>
        <w:spacing w:after="0" w:line="240" w:lineRule="auto"/>
        <w:ind w:left="720"/>
        <w:rPr>
          <w:rFonts w:ascii="Cambria" w:eastAsia="Cambria" w:hAnsi="Cambria" w:cs="Cambria"/>
          <w:sz w:val="20"/>
          <w:szCs w:val="20"/>
        </w:rPr>
      </w:pPr>
      <w:r>
        <w:rPr>
          <w:rFonts w:ascii="Cambria" w:eastAsia="Cambria" w:hAnsi="Cambria" w:cs="Cambria"/>
          <w:sz w:val="20"/>
          <w:szCs w:val="20"/>
        </w:rPr>
        <w:t>No</w:t>
      </w:r>
    </w:p>
    <w:p w:rsidR="0020533D" w:rsidRDefault="0020533D">
      <w:pPr>
        <w:tabs>
          <w:tab w:val="left" w:pos="360"/>
          <w:tab w:val="left" w:pos="720"/>
        </w:tabs>
        <w:spacing w:after="0" w:line="240" w:lineRule="auto"/>
        <w:rPr>
          <w:rFonts w:ascii="Cambria" w:eastAsia="Cambria" w:hAnsi="Cambria" w:cs="Cambria"/>
          <w:b/>
          <w:sz w:val="20"/>
          <w:szCs w:val="20"/>
        </w:rPr>
      </w:pPr>
    </w:p>
    <w:p w:rsidR="0020533D" w:rsidRDefault="00A92930">
      <w:pPr>
        <w:numPr>
          <w:ilvl w:val="0"/>
          <w:numId w:val="1"/>
        </w:numPr>
        <w:pBdr>
          <w:top w:val="nil"/>
          <w:left w:val="nil"/>
          <w:bottom w:val="nil"/>
          <w:right w:val="nil"/>
          <w:between w:val="nil"/>
        </w:pBdr>
        <w:spacing w:after="0" w:line="240" w:lineRule="auto"/>
        <w:rPr>
          <w:rFonts w:ascii="Cambria" w:eastAsia="Cambria" w:hAnsi="Cambria" w:cs="Cambria"/>
          <w:color w:val="000000"/>
          <w:sz w:val="20"/>
          <w:szCs w:val="20"/>
        </w:rPr>
      </w:pPr>
      <w:r>
        <w:rPr>
          <w:b/>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t>Is there currently a course listed in the Bulletin or Banner which is a one-to-one equivalent to this course (please check with the Registrar’s Office if unsure)?</w:t>
      </w:r>
    </w:p>
    <w:p w:rsidR="0020533D" w:rsidRDefault="00A92930">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 xml:space="preserve">If yes, which course? </w:t>
      </w:r>
    </w:p>
    <w:p w:rsidR="0020533D" w:rsidRDefault="0020533D">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p>
    <w:p w:rsidR="0020533D" w:rsidRDefault="00A92930">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No</w:t>
      </w:r>
    </w:p>
    <w:p w:rsidR="0020533D" w:rsidRDefault="0020533D">
      <w:pPr>
        <w:tabs>
          <w:tab w:val="left" w:pos="360"/>
          <w:tab w:val="left" w:pos="720"/>
        </w:tabs>
        <w:spacing w:after="0" w:line="240" w:lineRule="auto"/>
        <w:rPr>
          <w:rFonts w:ascii="Cambria" w:eastAsia="Cambria" w:hAnsi="Cambria" w:cs="Cambria"/>
          <w:sz w:val="20"/>
          <w:szCs w:val="20"/>
        </w:rPr>
      </w:pPr>
    </w:p>
    <w:p w:rsidR="0020533D" w:rsidRDefault="0020533D">
      <w:pPr>
        <w:tabs>
          <w:tab w:val="left" w:pos="360"/>
          <w:tab w:val="left" w:pos="720"/>
        </w:tabs>
        <w:spacing w:after="0" w:line="240" w:lineRule="auto"/>
        <w:rPr>
          <w:rFonts w:ascii="Cambria" w:eastAsia="Cambria" w:hAnsi="Cambria" w:cs="Cambria"/>
          <w:sz w:val="20"/>
          <w:szCs w:val="20"/>
        </w:rPr>
      </w:pPr>
    </w:p>
    <w:p w:rsidR="0020533D" w:rsidRDefault="0020533D">
      <w:pPr>
        <w:tabs>
          <w:tab w:val="left" w:pos="360"/>
          <w:tab w:val="left" w:pos="720"/>
        </w:tabs>
        <w:spacing w:after="0" w:line="240" w:lineRule="auto"/>
        <w:rPr>
          <w:rFonts w:ascii="Cambria" w:eastAsia="Cambria" w:hAnsi="Cambria" w:cs="Cambria"/>
          <w:sz w:val="20"/>
          <w:szCs w:val="20"/>
        </w:rPr>
      </w:pPr>
    </w:p>
    <w:p w:rsidR="0020533D" w:rsidRDefault="0020533D">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p>
    <w:p w:rsidR="0020533D" w:rsidRDefault="0020533D">
      <w:pPr>
        <w:tabs>
          <w:tab w:val="left" w:pos="360"/>
          <w:tab w:val="left" w:pos="720"/>
        </w:tabs>
        <w:spacing w:after="0" w:line="240" w:lineRule="auto"/>
        <w:rPr>
          <w:rFonts w:ascii="Cambria" w:eastAsia="Cambria" w:hAnsi="Cambria" w:cs="Cambria"/>
          <w:sz w:val="20"/>
          <w:szCs w:val="20"/>
        </w:rPr>
      </w:pPr>
    </w:p>
    <w:p w:rsidR="0020533D" w:rsidRDefault="0020533D">
      <w:pPr>
        <w:tabs>
          <w:tab w:val="left" w:pos="360"/>
          <w:tab w:val="left" w:pos="720"/>
        </w:tabs>
        <w:spacing w:after="0" w:line="240" w:lineRule="auto"/>
        <w:rPr>
          <w:rFonts w:ascii="Cambria" w:eastAsia="Cambria" w:hAnsi="Cambria" w:cs="Cambria"/>
          <w:sz w:val="20"/>
          <w:szCs w:val="20"/>
        </w:rPr>
      </w:pPr>
    </w:p>
    <w:p w:rsidR="0020533D" w:rsidRDefault="0020533D">
      <w:pPr>
        <w:rPr>
          <w:rFonts w:ascii="Cambria" w:eastAsia="Cambria" w:hAnsi="Cambria" w:cs="Cambria"/>
          <w:sz w:val="20"/>
          <w:szCs w:val="20"/>
        </w:rPr>
      </w:pPr>
    </w:p>
    <w:p w:rsidR="0020533D" w:rsidRDefault="0020533D">
      <w:pPr>
        <w:rPr>
          <w:rFonts w:ascii="Cambria" w:eastAsia="Cambria" w:hAnsi="Cambria" w:cs="Cambria"/>
          <w:sz w:val="20"/>
          <w:szCs w:val="20"/>
        </w:rPr>
      </w:pPr>
    </w:p>
    <w:p w:rsidR="0020533D" w:rsidRDefault="0020533D">
      <w:pPr>
        <w:rPr>
          <w:rFonts w:ascii="Cambria" w:eastAsia="Cambria" w:hAnsi="Cambria" w:cs="Cambria"/>
          <w:sz w:val="20"/>
          <w:szCs w:val="20"/>
        </w:rPr>
      </w:pPr>
    </w:p>
    <w:p w:rsidR="0020533D" w:rsidRDefault="0020533D">
      <w:pPr>
        <w:rPr>
          <w:rFonts w:ascii="Cambria" w:eastAsia="Cambria" w:hAnsi="Cambria" w:cs="Cambria"/>
          <w:sz w:val="20"/>
          <w:szCs w:val="20"/>
        </w:rPr>
      </w:pPr>
    </w:p>
    <w:p w:rsidR="0020533D" w:rsidRDefault="0020533D">
      <w:pPr>
        <w:rPr>
          <w:rFonts w:ascii="Cambria" w:eastAsia="Cambria" w:hAnsi="Cambria" w:cs="Cambria"/>
          <w:sz w:val="20"/>
          <w:szCs w:val="20"/>
        </w:rPr>
      </w:pPr>
    </w:p>
    <w:p w:rsidR="0020533D" w:rsidRDefault="0020533D">
      <w:pPr>
        <w:rPr>
          <w:rFonts w:ascii="Cambria" w:eastAsia="Cambria" w:hAnsi="Cambria" w:cs="Cambria"/>
          <w:sz w:val="20"/>
          <w:szCs w:val="20"/>
        </w:rPr>
      </w:pPr>
    </w:p>
    <w:p w:rsidR="0020533D" w:rsidRDefault="0020533D">
      <w:pPr>
        <w:rPr>
          <w:rFonts w:ascii="Cambria" w:eastAsia="Cambria" w:hAnsi="Cambria" w:cs="Cambria"/>
          <w:sz w:val="20"/>
          <w:szCs w:val="20"/>
        </w:rPr>
      </w:pPr>
    </w:p>
    <w:p w:rsidR="0020533D" w:rsidRDefault="0020533D">
      <w:pPr>
        <w:rPr>
          <w:rFonts w:ascii="Cambria" w:eastAsia="Cambria" w:hAnsi="Cambria" w:cs="Cambria"/>
          <w:sz w:val="20"/>
          <w:szCs w:val="20"/>
        </w:rPr>
      </w:pPr>
    </w:p>
    <w:p w:rsidR="0020533D" w:rsidRDefault="0020533D">
      <w:pPr>
        <w:rPr>
          <w:rFonts w:ascii="Cambria" w:eastAsia="Cambria" w:hAnsi="Cambria" w:cs="Cambria"/>
          <w:sz w:val="20"/>
          <w:szCs w:val="20"/>
        </w:rPr>
      </w:pPr>
    </w:p>
    <w:p w:rsidR="0020533D" w:rsidRDefault="0020533D">
      <w:pPr>
        <w:rPr>
          <w:rFonts w:ascii="Cambria" w:eastAsia="Cambria" w:hAnsi="Cambria" w:cs="Cambria"/>
          <w:sz w:val="20"/>
          <w:szCs w:val="20"/>
        </w:rPr>
      </w:pPr>
    </w:p>
    <w:p w:rsidR="0020533D" w:rsidRDefault="0020533D">
      <w:pPr>
        <w:rPr>
          <w:rFonts w:ascii="Cambria" w:eastAsia="Cambria" w:hAnsi="Cambria" w:cs="Cambria"/>
          <w:sz w:val="20"/>
          <w:szCs w:val="20"/>
        </w:rPr>
      </w:pPr>
    </w:p>
    <w:p w:rsidR="0020533D" w:rsidRDefault="0020533D">
      <w:pPr>
        <w:rPr>
          <w:rFonts w:ascii="Cambria" w:eastAsia="Cambria" w:hAnsi="Cambria" w:cs="Cambria"/>
          <w:sz w:val="20"/>
          <w:szCs w:val="20"/>
        </w:rPr>
      </w:pPr>
    </w:p>
    <w:p w:rsidR="0020533D" w:rsidRDefault="00A92930">
      <w:pPr>
        <w:rPr>
          <w:rFonts w:ascii="Cambria" w:eastAsia="Cambria" w:hAnsi="Cambria" w:cs="Cambria"/>
          <w:b/>
          <w:sz w:val="28"/>
          <w:szCs w:val="28"/>
        </w:rPr>
      </w:pPr>
      <w:r>
        <w:rPr>
          <w:rFonts w:ascii="Cambria" w:eastAsia="Cambria" w:hAnsi="Cambria" w:cs="Cambria"/>
          <w:b/>
          <w:sz w:val="28"/>
          <w:szCs w:val="28"/>
        </w:rPr>
        <w:lastRenderedPageBreak/>
        <w:t>Bulletin Changes</w:t>
      </w:r>
    </w:p>
    <w:p w:rsidR="0020533D" w:rsidRDefault="0020533D">
      <w:pPr>
        <w:tabs>
          <w:tab w:val="left" w:pos="360"/>
          <w:tab w:val="left" w:pos="720"/>
        </w:tabs>
        <w:spacing w:after="0" w:line="240" w:lineRule="auto"/>
        <w:jc w:val="center"/>
        <w:rPr>
          <w:rFonts w:ascii="Cambria" w:eastAsia="Cambria" w:hAnsi="Cambria" w:cs="Cambria"/>
          <w:b/>
          <w:sz w:val="28"/>
          <w:szCs w:val="28"/>
        </w:rPr>
      </w:pPr>
    </w:p>
    <w:tbl>
      <w:tblPr>
        <w:tblStyle w:val="a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20533D">
        <w:tc>
          <w:tcPr>
            <w:tcW w:w="10790" w:type="dxa"/>
            <w:shd w:val="clear" w:color="auto" w:fill="D9D9D9"/>
          </w:tcPr>
          <w:p w:rsidR="0020533D" w:rsidRDefault="00A92930">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20533D">
        <w:tc>
          <w:tcPr>
            <w:tcW w:w="10790" w:type="dxa"/>
            <w:shd w:val="clear" w:color="auto" w:fill="F2F2F2"/>
          </w:tcPr>
          <w:p w:rsidR="0020533D" w:rsidRDefault="0020533D">
            <w:pPr>
              <w:tabs>
                <w:tab w:val="left" w:pos="360"/>
                <w:tab w:val="left" w:pos="720"/>
              </w:tabs>
              <w:jc w:val="center"/>
              <w:rPr>
                <w:rFonts w:ascii="Times New Roman" w:eastAsia="Times New Roman" w:hAnsi="Times New Roman" w:cs="Times New Roman"/>
                <w:b/>
                <w:color w:val="000000"/>
                <w:sz w:val="18"/>
                <w:szCs w:val="18"/>
              </w:rPr>
            </w:pPr>
          </w:p>
          <w:p w:rsidR="0020533D" w:rsidRDefault="00A9293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rsidR="0020533D" w:rsidRDefault="0020533D">
            <w:pPr>
              <w:rPr>
                <w:rFonts w:ascii="Times New Roman" w:eastAsia="Times New Roman" w:hAnsi="Times New Roman" w:cs="Times New Roman"/>
                <w:b/>
                <w:color w:val="FF0000"/>
                <w:sz w:val="14"/>
                <w:szCs w:val="14"/>
              </w:rPr>
            </w:pPr>
          </w:p>
          <w:p w:rsidR="0020533D" w:rsidRDefault="00A92930">
            <w:pPr>
              <w:ind w:left="360"/>
              <w:rPr>
                <w:rFonts w:ascii="Cambria" w:eastAsia="Cambria" w:hAnsi="Cambria" w:cs="Cambria"/>
                <w:b/>
                <w:color w:val="FF0000"/>
                <w:sz w:val="20"/>
                <w:szCs w:val="20"/>
              </w:rPr>
            </w:pPr>
            <w:r>
              <w:rPr>
                <w:rFonts w:ascii="Cambria" w:eastAsia="Cambria" w:hAnsi="Cambria" w:cs="Cambria"/>
                <w:b/>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rsidR="0020533D" w:rsidRDefault="0020533D">
            <w:pPr>
              <w:tabs>
                <w:tab w:val="left" w:pos="360"/>
                <w:tab w:val="left" w:pos="720"/>
              </w:tabs>
              <w:jc w:val="center"/>
              <w:rPr>
                <w:rFonts w:ascii="Times New Roman" w:eastAsia="Times New Roman" w:hAnsi="Times New Roman" w:cs="Times New Roman"/>
                <w:b/>
                <w:color w:val="000000"/>
                <w:sz w:val="10"/>
                <w:szCs w:val="10"/>
                <w:u w:val="single"/>
              </w:rPr>
            </w:pPr>
          </w:p>
          <w:p w:rsidR="0020533D" w:rsidRDefault="0020533D">
            <w:pPr>
              <w:tabs>
                <w:tab w:val="left" w:pos="360"/>
                <w:tab w:val="left" w:pos="720"/>
              </w:tabs>
              <w:jc w:val="center"/>
              <w:rPr>
                <w:rFonts w:ascii="Times New Roman" w:eastAsia="Times New Roman" w:hAnsi="Times New Roman" w:cs="Times New Roman"/>
                <w:b/>
                <w:color w:val="000000"/>
                <w:sz w:val="10"/>
                <w:szCs w:val="10"/>
                <w:u w:val="single"/>
              </w:rPr>
            </w:pPr>
          </w:p>
          <w:p w:rsidR="0020533D" w:rsidRDefault="0020533D">
            <w:pPr>
              <w:tabs>
                <w:tab w:val="left" w:pos="360"/>
                <w:tab w:val="left" w:pos="720"/>
              </w:tabs>
              <w:ind w:left="360"/>
              <w:jc w:val="center"/>
              <w:rPr>
                <w:rFonts w:ascii="Cambria" w:eastAsia="Cambria" w:hAnsi="Cambria" w:cs="Cambria"/>
                <w:sz w:val="18"/>
                <w:szCs w:val="18"/>
              </w:rPr>
            </w:pPr>
          </w:p>
        </w:tc>
      </w:tr>
    </w:tbl>
    <w:p w:rsidR="0020533D" w:rsidRDefault="0020533D">
      <w:pPr>
        <w:tabs>
          <w:tab w:val="left" w:pos="360"/>
          <w:tab w:val="left" w:pos="720"/>
        </w:tabs>
        <w:spacing w:after="0" w:line="240" w:lineRule="auto"/>
        <w:rPr>
          <w:rFonts w:ascii="Cambria" w:eastAsia="Cambria" w:hAnsi="Cambria" w:cs="Cambria"/>
          <w:b/>
        </w:rPr>
      </w:pPr>
    </w:p>
    <w:p w:rsidR="0020533D" w:rsidRDefault="00A92930">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bulletin can be accessed at </w:t>
      </w:r>
      <w:hyperlink r:id="rId9">
        <w:r>
          <w:rPr>
            <w:rFonts w:ascii="Times New Roman" w:eastAsia="Times New Roman" w:hAnsi="Times New Roman" w:cs="Times New Roman"/>
            <w:color w:val="0000FF"/>
            <w:sz w:val="18"/>
            <w:szCs w:val="18"/>
            <w:u w:val="single"/>
          </w:rPr>
          <w:t>https://www.astate.edu/a/registrar/students/bulletins/</w:t>
        </w:r>
      </w:hyperlink>
    </w:p>
    <w:p w:rsidR="0020533D" w:rsidRDefault="00A92930">
      <w:pPr>
        <w:tabs>
          <w:tab w:val="left" w:pos="360"/>
          <w:tab w:val="left" w:pos="720"/>
        </w:tabs>
        <w:spacing w:after="0" w:line="240" w:lineRule="auto"/>
        <w:rPr>
          <w:rFonts w:ascii="Cambria" w:eastAsia="Cambria" w:hAnsi="Cambria" w:cs="Cambria"/>
          <w:sz w:val="18"/>
          <w:szCs w:val="18"/>
        </w:rPr>
      </w:pPr>
      <w:r>
        <w:rPr>
          <w:rFonts w:ascii="Cambria" w:eastAsia="Cambria" w:hAnsi="Cambria" w:cs="Cambria"/>
          <w:b/>
        </w:rPr>
        <w:t>PG. 371</w:t>
      </w:r>
      <w:r>
        <w:rPr>
          <w:rFonts w:ascii="Cambria" w:eastAsia="Cambria" w:hAnsi="Cambria" w:cs="Cambria"/>
          <w:b/>
          <w:i/>
          <w:color w:val="FF0000"/>
        </w:rPr>
        <w:br/>
      </w:r>
    </w:p>
    <w:p w:rsidR="0020533D" w:rsidRDefault="00A92930">
      <w:pPr>
        <w:widowControl w:val="0"/>
        <w:spacing w:after="0" w:line="240" w:lineRule="auto"/>
        <w:rPr>
          <w:color w:val="808080"/>
          <w:shd w:val="clear" w:color="auto" w:fill="D9D9D9"/>
        </w:rPr>
      </w:pPr>
      <w:r>
        <w:rPr>
          <w:color w:val="808080"/>
          <w:shd w:val="clear" w:color="auto" w:fill="D9D9D9"/>
        </w:rPr>
        <w:t>Paste bulletin pages here…</w:t>
      </w:r>
    </w:p>
    <w:p w:rsidR="0020533D" w:rsidRDefault="0020533D">
      <w:pPr>
        <w:widowControl w:val="0"/>
        <w:spacing w:after="0" w:line="240" w:lineRule="auto"/>
        <w:rPr>
          <w:color w:val="808080"/>
          <w:shd w:val="clear" w:color="auto" w:fill="D9D9D9"/>
        </w:rPr>
      </w:pPr>
    </w:p>
    <w:p w:rsidR="0020533D" w:rsidRDefault="00A92930">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CD 6653. Contemporary Issues and Practices in Communication Disorders </w:t>
      </w:r>
      <w:r>
        <w:rPr>
          <w:rFonts w:ascii="Times New Roman" w:eastAsia="Times New Roman" w:hAnsi="Times New Roman" w:cs="Times New Roman"/>
          <w:sz w:val="16"/>
          <w:szCs w:val="16"/>
        </w:rPr>
        <w:t xml:space="preserve">A study of current issues which significantly impact the profession of communication disorders. These issues include, but are not limited to, best practices in service delivery for a variety of communication disorders, national health care reform, establishing a private practice, third party payment, and professional ethics. </w:t>
      </w:r>
    </w:p>
    <w:p w:rsidR="0020533D" w:rsidRDefault="00A92930">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CD 6713. Swallowing Disorders </w:t>
      </w:r>
      <w:r>
        <w:rPr>
          <w:rFonts w:ascii="Times New Roman" w:eastAsia="Times New Roman" w:hAnsi="Times New Roman" w:cs="Times New Roman"/>
          <w:sz w:val="16"/>
          <w:szCs w:val="16"/>
        </w:rPr>
        <w:t xml:space="preserve">A study of the normal and disordered swallow (dysphagia). Emphasis on the clinical assessment and management of adult and pediatric swallowing and its disorders, from the perspective of a speech-language pathologist. </w:t>
      </w:r>
    </w:p>
    <w:p w:rsidR="0020533D" w:rsidRDefault="00A92930">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CD 6743. Neurogenic Language and Associated Cognitive Disorders </w:t>
      </w:r>
      <w:r>
        <w:rPr>
          <w:rFonts w:ascii="Times New Roman" w:eastAsia="Times New Roman" w:hAnsi="Times New Roman" w:cs="Times New Roman"/>
          <w:sz w:val="16"/>
          <w:szCs w:val="16"/>
        </w:rPr>
        <w:t xml:space="preserve">An advanced study of language and associated cognitive behavior following neurologic pathology, from the perspective of a speech pathologist. Examination of the theoretical basis for the behaviors and their treatment. Includes detailed discussion of assessment and management strategies. </w:t>
      </w:r>
    </w:p>
    <w:p w:rsidR="0020533D" w:rsidRDefault="00A92930">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CD 6761. Clinical Practice II </w:t>
      </w:r>
      <w:r>
        <w:rPr>
          <w:rFonts w:ascii="Times New Roman" w:eastAsia="Times New Roman" w:hAnsi="Times New Roman" w:cs="Times New Roman"/>
          <w:sz w:val="16"/>
          <w:szCs w:val="16"/>
        </w:rPr>
        <w:t xml:space="preserve">Stresses different types of intervention approaches and counting and charting responses. A minimum of 50 clock hours of clinical practice is required. </w:t>
      </w:r>
    </w:p>
    <w:p w:rsidR="0020533D" w:rsidRDefault="00A92930">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CD 677V. Clinical Practice III </w:t>
      </w:r>
      <w:r>
        <w:rPr>
          <w:rFonts w:ascii="Times New Roman" w:eastAsia="Times New Roman" w:hAnsi="Times New Roman" w:cs="Times New Roman"/>
          <w:sz w:val="16"/>
          <w:szCs w:val="16"/>
        </w:rPr>
        <w:t xml:space="preserve">Stresses refinement of the clinical process and may include an internship in external settings to help in development of career goals. A minimum of 50 clock hours of clinical practice is required. </w:t>
      </w:r>
    </w:p>
    <w:p w:rsidR="0020533D" w:rsidRDefault="00A92930">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CD 6787. Clinical Practice IV </w:t>
      </w:r>
      <w:r>
        <w:rPr>
          <w:rFonts w:ascii="Times New Roman" w:eastAsia="Times New Roman" w:hAnsi="Times New Roman" w:cs="Times New Roman"/>
          <w:sz w:val="16"/>
          <w:szCs w:val="16"/>
        </w:rPr>
        <w:t xml:space="preserve">Stresses refinement of the clinical process in an intensive internship setting. A minimum of 200 clock hours of clinical practice is required. Students can expect to obtain significantly more clock hours in this internship than the minimum requirement of 200. Completion of the internship as assigned by the clinic director is mandatory regardless of the date of completion of the minimum clock hour requirement. </w:t>
      </w:r>
    </w:p>
    <w:p w:rsidR="0020533D" w:rsidRDefault="00A92930">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CD 680V. Independent Study </w:t>
      </w:r>
    </w:p>
    <w:p w:rsidR="0020533D" w:rsidRDefault="00A92930">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CD 689V. Thesis </w:t>
      </w:r>
    </w:p>
    <w:p w:rsidR="0020533D" w:rsidRDefault="00A92930">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Disaster Preparedness &amp; Emergency Management (DPEM) </w:t>
      </w:r>
    </w:p>
    <w:p w:rsidR="0020533D" w:rsidRDefault="00A92930">
      <w:pPr>
        <w:rPr>
          <w:rFonts w:ascii="Times New Roman" w:eastAsia="Times New Roman" w:hAnsi="Times New Roman" w:cs="Times New Roman"/>
          <w:strike/>
          <w:color w:val="FF0000"/>
          <w:sz w:val="16"/>
          <w:szCs w:val="16"/>
        </w:rPr>
      </w:pPr>
      <w:r>
        <w:rPr>
          <w:rFonts w:ascii="Times New Roman" w:eastAsia="Times New Roman" w:hAnsi="Times New Roman" w:cs="Times New Roman"/>
          <w:b/>
          <w:strike/>
          <w:color w:val="FF0000"/>
          <w:sz w:val="16"/>
          <w:szCs w:val="16"/>
          <w:highlight w:val="yellow"/>
        </w:rPr>
        <w:t xml:space="preserve">DPEM 5513. Incident Command System Instructor Course </w:t>
      </w:r>
      <w:r>
        <w:rPr>
          <w:rFonts w:ascii="Times New Roman" w:eastAsia="Times New Roman" w:hAnsi="Times New Roman" w:cs="Times New Roman"/>
          <w:strike/>
          <w:color w:val="FF0000"/>
          <w:sz w:val="16"/>
          <w:szCs w:val="16"/>
          <w:highlight w:val="yellow"/>
        </w:rPr>
        <w:t>Prepares students to utilize presentation techniques, conduct practical application, and prepare and maintain lesson plans appropriate to Incident Command System (ICS) requirements. Prerequisite, DPEM 3053 &amp; DPEM 4053.</w:t>
      </w:r>
      <w:r>
        <w:rPr>
          <w:rFonts w:ascii="Times New Roman" w:eastAsia="Times New Roman" w:hAnsi="Times New Roman" w:cs="Times New Roman"/>
          <w:strike/>
          <w:color w:val="FF0000"/>
          <w:sz w:val="16"/>
          <w:szCs w:val="16"/>
        </w:rPr>
        <w:t xml:space="preserve"> </w:t>
      </w:r>
    </w:p>
    <w:p w:rsidR="0020533D" w:rsidRDefault="00A92930">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DPEM 5523. Law Enforcement Protection Instructor Course </w:t>
      </w:r>
      <w:r>
        <w:rPr>
          <w:rFonts w:ascii="Times New Roman" w:eastAsia="Times New Roman" w:hAnsi="Times New Roman" w:cs="Times New Roman"/>
          <w:sz w:val="16"/>
          <w:szCs w:val="16"/>
        </w:rPr>
        <w:t xml:space="preserve">Provides students, future law enforcement supervisors and trainers, with the ability to train law enforcement responders in Chemical, Biological, Radiological, Nuclear and Explosive (CBRNE) -specific skills, reinforcing their ability to identify suspicious activity and respond to a CBRNE event. Prerequisite, DPEM 3053 &amp; DPEM 4053. </w:t>
      </w:r>
    </w:p>
    <w:p w:rsidR="0020533D" w:rsidRDefault="00A92930">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DPEM 5533. All Hazards Awareness Instructor Course </w:t>
      </w:r>
      <w:r>
        <w:rPr>
          <w:rFonts w:ascii="Times New Roman" w:eastAsia="Times New Roman" w:hAnsi="Times New Roman" w:cs="Times New Roman"/>
          <w:sz w:val="16"/>
          <w:szCs w:val="16"/>
        </w:rPr>
        <w:t xml:space="preserve">Provides instruction and guidance on educational methodologies to train others in Awareness Level Weapons of Mass Destruction. Students will participate in and/or develop training opportunities for response professionals. Prerequisite, DPEM 3053 &amp; DPEM 4053. </w:t>
      </w:r>
    </w:p>
    <w:p w:rsidR="0020533D" w:rsidRDefault="00A92930">
      <w:pPr>
        <w:rPr>
          <w:rFonts w:ascii="Times New Roman" w:eastAsia="Times New Roman" w:hAnsi="Times New Roman" w:cs="Times New Roman"/>
          <w:sz w:val="16"/>
          <w:szCs w:val="16"/>
        </w:rPr>
      </w:pPr>
      <w:r>
        <w:rPr>
          <w:rFonts w:ascii="Times New Roman" w:eastAsia="Times New Roman" w:hAnsi="Times New Roman" w:cs="Times New Roman"/>
          <w:b/>
          <w:sz w:val="16"/>
          <w:szCs w:val="16"/>
        </w:rPr>
        <w:lastRenderedPageBreak/>
        <w:t xml:space="preserve">DPEM 5543. Teaching Emergency Response </w:t>
      </w:r>
      <w:r>
        <w:rPr>
          <w:rFonts w:ascii="Times New Roman" w:eastAsia="Times New Roman" w:hAnsi="Times New Roman" w:cs="Times New Roman"/>
          <w:sz w:val="16"/>
          <w:szCs w:val="16"/>
        </w:rPr>
        <w:t xml:space="preserve">Provides students, future emergency responders, with the knowledge and skills to create and deliver Chemical, Biological, Radiological, Nuclear, and Explosives (CBRNE) instruction to the adult learning audience. Prerequisite, CBRNE training course. </w:t>
      </w:r>
    </w:p>
    <w:p w:rsidR="0020533D" w:rsidRDefault="00A92930">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DPEM 5613. Radiological Emergencies </w:t>
      </w:r>
      <w:r>
        <w:rPr>
          <w:rFonts w:ascii="Times New Roman" w:eastAsia="Times New Roman" w:hAnsi="Times New Roman" w:cs="Times New Roman"/>
          <w:sz w:val="16"/>
          <w:szCs w:val="16"/>
        </w:rPr>
        <w:t xml:space="preserve">Students review, discuss information, and practice skills necessary to effectively respond to a radiological incident. Topics include Radiological Concepts, Radiological Response Team Operations, Commercial Nuclear Power Facilities, Plume Modeling, Radiological Instrumentation, and Personal Protective Equipment (PPE) and Decontamination. </w:t>
      </w:r>
    </w:p>
    <w:p w:rsidR="0020533D" w:rsidRDefault="0020533D">
      <w:pPr>
        <w:rPr>
          <w:rFonts w:ascii="Cambria" w:eastAsia="Cambria" w:hAnsi="Cambria" w:cs="Cambria"/>
          <w:sz w:val="20"/>
          <w:szCs w:val="20"/>
        </w:rPr>
      </w:pPr>
    </w:p>
    <w:sectPr w:rsidR="0020533D">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FDC" w:rsidRDefault="00870FDC">
      <w:pPr>
        <w:spacing w:after="0" w:line="240" w:lineRule="auto"/>
      </w:pPr>
      <w:r>
        <w:separator/>
      </w:r>
    </w:p>
  </w:endnote>
  <w:endnote w:type="continuationSeparator" w:id="0">
    <w:p w:rsidR="00870FDC" w:rsidRDefault="00870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33D" w:rsidRDefault="0020533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33D" w:rsidRDefault="00A92930">
    <w:pPr>
      <w:pBdr>
        <w:top w:val="nil"/>
        <w:left w:val="nil"/>
        <w:bottom w:val="nil"/>
        <w:right w:val="nil"/>
        <w:between w:val="nil"/>
      </w:pBdr>
      <w:tabs>
        <w:tab w:val="center" w:pos="4680"/>
        <w:tab w:val="right" w:pos="9360"/>
      </w:tabs>
      <w:spacing w:after="0" w:line="240" w:lineRule="auto"/>
      <w:rPr>
        <w:color w:val="000000"/>
      </w:rPr>
    </w:pPr>
    <w:r>
      <w:rPr>
        <w:color w:val="000000"/>
      </w:rPr>
      <w:t>Form Revised: 11/08/2019</w:t>
    </w:r>
    <w:r>
      <w:rPr>
        <w:color w:val="000000"/>
      </w:rPr>
      <w:tab/>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A927AD">
      <w:rPr>
        <w:noProof/>
        <w:color w:val="000000"/>
      </w:rPr>
      <w:t>2</w:t>
    </w:r>
    <w:r>
      <w:rPr>
        <w:color w:val="000000"/>
      </w:rPr>
      <w:fldChar w:fldCharType="end"/>
    </w:r>
  </w:p>
  <w:p w:rsidR="0020533D" w:rsidRDefault="0020533D">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33D" w:rsidRDefault="0020533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FDC" w:rsidRDefault="00870FDC">
      <w:pPr>
        <w:spacing w:after="0" w:line="240" w:lineRule="auto"/>
      </w:pPr>
      <w:r>
        <w:separator/>
      </w:r>
    </w:p>
  </w:footnote>
  <w:footnote w:type="continuationSeparator" w:id="0">
    <w:p w:rsidR="00870FDC" w:rsidRDefault="00870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33D" w:rsidRDefault="0020533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33D" w:rsidRDefault="0020533D">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33D" w:rsidRDefault="0020533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F96AAC"/>
    <w:multiLevelType w:val="multilevel"/>
    <w:tmpl w:val="33640A3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33D"/>
    <w:rsid w:val="0020533D"/>
    <w:rsid w:val="00870FDC"/>
    <w:rsid w:val="00A927AD"/>
    <w:rsid w:val="00A92930"/>
    <w:rsid w:val="00B46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B44B7"/>
  <w15:docId w15:val="{C814D5DC-CB0E-419B-AAC6-7341AD07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richmond@astate.ed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state.edu/a/registrar/students/bulletin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Lauren Shimasaki</cp:lastModifiedBy>
  <cp:revision>2</cp:revision>
  <dcterms:created xsi:type="dcterms:W3CDTF">2020-11-03T21:55:00Z</dcterms:created>
  <dcterms:modified xsi:type="dcterms:W3CDTF">2020-11-03T21:55:00Z</dcterms:modified>
</cp:coreProperties>
</file>