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bookmarkStart w:id="0" w:name="_GoBack"/>
      <w:bookmarkEnd w:id="0"/>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2C0B1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E17E44">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CCED72" w:rsidR="00424133" w:rsidRPr="00424133" w:rsidRDefault="00424133" w:rsidP="00B8206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F162600" w:rsidR="00001C04" w:rsidRPr="008426D1" w:rsidRDefault="000D6025" w:rsidP="000D602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206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D602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1B5A54D" w:rsidR="00001C04" w:rsidRPr="008426D1" w:rsidRDefault="000D6025" w:rsidP="000D602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D602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1D70A72" w:rsidR="00001C04" w:rsidRPr="008426D1" w:rsidRDefault="000D6025" w:rsidP="000D602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D602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4758380" w:rsidR="00001C04" w:rsidRPr="008426D1" w:rsidRDefault="000D6025" w:rsidP="000D602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Yeonsang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D602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D6025"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D602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5BDB414"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463FDD">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3F4BA"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1AE37C62" w:rsidR="00CB4B5A" w:rsidRPr="008426D1" w:rsidRDefault="00E17E4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4013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852FEA3" w:rsidR="00CB4B5A" w:rsidRPr="008426D1" w:rsidRDefault="000D602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E17E44">
            <w:rPr>
              <w:rFonts w:asciiTheme="majorHAnsi" w:hAnsiTheme="majorHAnsi" w:cs="Arial"/>
              <w:sz w:val="20"/>
              <w:szCs w:val="20"/>
            </w:rPr>
            <w:t>Law and Professionalism in Surveying</w:t>
          </w:r>
          <w:r w:rsidR="00E17E44">
            <w:rPr>
              <w:rFonts w:asciiTheme="majorHAnsi" w:hAnsiTheme="majorHAnsi" w:cs="Arial"/>
              <w:sz w:val="20"/>
              <w:szCs w:val="20"/>
            </w:rPr>
            <w:tab/>
          </w:r>
          <w:r w:rsidR="00E17E44">
            <w:rPr>
              <w:rFonts w:asciiTheme="majorHAnsi" w:hAnsiTheme="majorHAnsi" w:cs="Arial"/>
              <w:sz w:val="20"/>
              <w:szCs w:val="20"/>
            </w:rPr>
            <w:tab/>
            <w:t>(Law and Prof. in Surveying)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5E6EDF4D" w:rsidR="00CB4B5A" w:rsidRPr="008426D1" w:rsidRDefault="00E17E4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and other state-specific laws, practices, and legal elements required to understand boundary location and other practices in land surveying.</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76931AE" w:rsidR="00391206" w:rsidRPr="008426D1" w:rsidRDefault="000D602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E17E44">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FF6280B" w:rsidR="00A966C5" w:rsidRPr="008426D1" w:rsidRDefault="000D602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E17E44">
            <w:rPr>
              <w:rFonts w:asciiTheme="majorHAnsi" w:hAnsiTheme="majorHAnsi" w:cs="Arial"/>
              <w:sz w:val="20"/>
              <w:szCs w:val="20"/>
            </w:rPr>
            <w:t>CE 2202</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4E29647" w:rsidR="00C002F9" w:rsidRPr="008426D1" w:rsidRDefault="000D602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17E44">
            <w:rPr>
              <w:rFonts w:asciiTheme="majorHAnsi" w:hAnsiTheme="majorHAnsi" w:cs="Arial"/>
              <w:sz w:val="20"/>
              <w:szCs w:val="20"/>
            </w:rPr>
            <w:t>Knowledge of graphical survey data presentation techniques is needed to fully comprehend course material.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9D29126" w:rsidR="00391206" w:rsidRPr="008426D1" w:rsidRDefault="000D602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E17E4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E37E8D7" w:rsidR="00C002F9" w:rsidRPr="008426D1" w:rsidRDefault="00E17E4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79618CC" w:rsidR="00AF68E8" w:rsidRPr="008426D1" w:rsidRDefault="00E17E4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2DDD270" w:rsidR="001E288B" w:rsidRDefault="00B8206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89E6B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856F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E64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8E63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82061">
            <w:rPr>
              <w:rFonts w:asciiTheme="majorHAnsi" w:hAnsiTheme="majorHAnsi" w:cs="Arial"/>
              <w:sz w:val="20"/>
              <w:szCs w:val="20"/>
            </w:rPr>
            <w:t>Minor in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3AC4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C4390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8206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1E501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8206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315E4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5F0B8568" w:rsidR="00547433" w:rsidRPr="008426D1" w:rsidRDefault="00B8206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affects the BSCE (Civil Engineering) program by adding an option for students who ultimately desire licensure as a Professional Surveyor.</w:t>
          </w:r>
          <w:r w:rsidR="001E6597">
            <w:rPr>
              <w:rFonts w:asciiTheme="majorHAnsi" w:hAnsiTheme="majorHAnsi" w:cs="Arial"/>
              <w:sz w:val="20"/>
              <w:szCs w:val="20"/>
            </w:rPr>
            <w:t xml:space="preserve">  The Director of Civil Engineering (Jason Stewart) is in favor of this program.</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2EF4351" w14:textId="0119F23C" w:rsidR="00E17E44" w:rsidRPr="00E84498" w:rsidRDefault="00E17E44" w:rsidP="00E17E44">
          <w:pPr>
            <w:widowControl w:val="0"/>
          </w:pPr>
          <w:r>
            <w:rPr>
              <w:u w:val="single"/>
            </w:rPr>
            <w:t>Week No.</w:t>
          </w:r>
          <w:r w:rsidRPr="00E84498">
            <w:tab/>
          </w:r>
          <w:r w:rsidRPr="00E84498">
            <w:rPr>
              <w:u w:val="single"/>
            </w:rPr>
            <w:t>Topic</w:t>
          </w:r>
          <w:r w:rsidRPr="00E84498">
            <w:tab/>
          </w:r>
          <w:r w:rsidRPr="00E84498">
            <w:tab/>
          </w:r>
          <w:r w:rsidRPr="00E84498">
            <w:tab/>
          </w:r>
          <w:r w:rsidRPr="00E84498">
            <w:tab/>
          </w:r>
          <w:r w:rsidRPr="00E84498">
            <w:tab/>
          </w:r>
        </w:p>
        <w:p w14:paraId="7FF628F4" w14:textId="341E1DEF" w:rsidR="00E17E44" w:rsidRPr="00E84498" w:rsidRDefault="00E17E44" w:rsidP="00E17E44">
          <w:pPr>
            <w:widowControl w:val="0"/>
          </w:pPr>
          <w:r>
            <w:t xml:space="preserve">      </w:t>
          </w:r>
          <w:r w:rsidRPr="00E84498">
            <w:t>1</w:t>
          </w:r>
          <w:r w:rsidRPr="00E84498">
            <w:tab/>
          </w:r>
          <w:r w:rsidRPr="00E84498">
            <w:tab/>
            <w:t>History and Concept of Boundaries</w:t>
          </w:r>
          <w:r w:rsidRPr="00E84498">
            <w:tab/>
          </w:r>
        </w:p>
        <w:p w14:paraId="218E1121" w14:textId="12673D1F" w:rsidR="00E17E44" w:rsidRPr="00E84498" w:rsidRDefault="00E17E44" w:rsidP="00E17E44">
          <w:pPr>
            <w:widowControl w:val="0"/>
          </w:pPr>
          <w:r>
            <w:t xml:space="preserve">      </w:t>
          </w:r>
          <w:r w:rsidRPr="00E84498">
            <w:t>2</w:t>
          </w:r>
          <w:r w:rsidRPr="00E84498">
            <w:tab/>
          </w:r>
          <w:r w:rsidRPr="00E84498">
            <w:tab/>
            <w:t xml:space="preserve">Ownership, Transfer, and Description of Real Property </w:t>
          </w:r>
        </w:p>
        <w:p w14:paraId="6233D576" w14:textId="478C5087" w:rsidR="00E17E44" w:rsidRPr="00E84498" w:rsidRDefault="00E17E44" w:rsidP="00E17E44">
          <w:pPr>
            <w:widowControl w:val="0"/>
          </w:pPr>
          <w:r>
            <w:t xml:space="preserve">      </w:t>
          </w:r>
          <w:r w:rsidRPr="00E84498">
            <w:t>3</w:t>
          </w:r>
          <w:r w:rsidRPr="00E84498">
            <w:tab/>
          </w:r>
          <w:r w:rsidRPr="00E84498">
            <w:tab/>
            <w:t>Boundaries, Law and Related Presumptions</w:t>
          </w:r>
        </w:p>
        <w:p w14:paraId="47B032EF" w14:textId="04D4CFA1" w:rsidR="00E17E44" w:rsidRPr="00E84498" w:rsidRDefault="00E17E44" w:rsidP="00E17E44">
          <w:pPr>
            <w:widowControl w:val="0"/>
          </w:pPr>
          <w:r>
            <w:t xml:space="preserve">      </w:t>
          </w:r>
          <w:r w:rsidRPr="00E84498">
            <w:t>4</w:t>
          </w:r>
          <w:r w:rsidRPr="00E84498">
            <w:tab/>
          </w:r>
          <w:r w:rsidRPr="00E84498">
            <w:tab/>
            <w:t>Creation and Interpretation of Metes and Bounds and Other</w:t>
          </w:r>
          <w:r>
            <w:t xml:space="preserve"> Descriptions</w:t>
          </w:r>
          <w:r w:rsidRPr="00E84498">
            <w:tab/>
          </w:r>
        </w:p>
        <w:p w14:paraId="4D9ED81C" w14:textId="2AF9F784" w:rsidR="00E17E44" w:rsidRPr="00E84498" w:rsidRDefault="00E17E44" w:rsidP="00E17E44">
          <w:pPr>
            <w:widowControl w:val="0"/>
          </w:pPr>
          <w:r>
            <w:t xml:space="preserve">      </w:t>
          </w:r>
          <w:r w:rsidRPr="00E84498">
            <w:t>5</w:t>
          </w:r>
          <w:r>
            <w:tab/>
          </w:r>
          <w:r w:rsidRPr="00E84498">
            <w:tab/>
          </w:r>
          <w:r>
            <w:t>C</w:t>
          </w:r>
          <w:r w:rsidRPr="00E84498">
            <w:t>reation and Retracement of GLO Boundaries</w:t>
          </w:r>
          <w:r w:rsidRPr="00E84498">
            <w:tab/>
          </w:r>
        </w:p>
        <w:p w14:paraId="61D5897B" w14:textId="78D06122" w:rsidR="00E17E44" w:rsidRPr="00E84498" w:rsidRDefault="00E17E44" w:rsidP="00E17E44">
          <w:pPr>
            <w:widowControl w:val="0"/>
          </w:pPr>
          <w:r>
            <w:t xml:space="preserve">      </w:t>
          </w:r>
          <w:r w:rsidRPr="00E84498">
            <w:t>6</w:t>
          </w:r>
          <w:r>
            <w:tab/>
          </w:r>
          <w:r w:rsidRPr="00E84498">
            <w:tab/>
            <w:t>Federal and State Nonsectionalized Land Surveys</w:t>
          </w:r>
          <w:r w:rsidRPr="00E84498">
            <w:tab/>
          </w:r>
        </w:p>
        <w:p w14:paraId="58080F52" w14:textId="7AF7D62A" w:rsidR="00E17E44" w:rsidRPr="00E84498" w:rsidRDefault="00E17E44" w:rsidP="00E17E44">
          <w:pPr>
            <w:widowControl w:val="0"/>
          </w:pPr>
          <w:r>
            <w:t xml:space="preserve">      7</w:t>
          </w:r>
          <w:r w:rsidRPr="00E84498">
            <w:tab/>
          </w:r>
          <w:r w:rsidRPr="00E84498">
            <w:tab/>
            <w:t>Locating Easements and Reversions</w:t>
          </w:r>
          <w:r w:rsidRPr="00E84498">
            <w:tab/>
          </w:r>
          <w:r w:rsidRPr="00E84498">
            <w:tab/>
          </w:r>
          <w:r w:rsidRPr="00E84498">
            <w:tab/>
          </w:r>
        </w:p>
        <w:p w14:paraId="48409C3F" w14:textId="5670B017" w:rsidR="00E17E44" w:rsidRPr="00E84498" w:rsidRDefault="00E17E44" w:rsidP="00E17E44">
          <w:pPr>
            <w:widowControl w:val="0"/>
          </w:pPr>
          <w:r>
            <w:t xml:space="preserve">      </w:t>
          </w:r>
          <w:r w:rsidRPr="00E84498">
            <w:t>8</w:t>
          </w:r>
          <w:r w:rsidRPr="00E84498">
            <w:tab/>
          </w:r>
          <w:r w:rsidRPr="00E84498">
            <w:tab/>
            <w:t>Riparian and Littoral Boundaries</w:t>
          </w:r>
        </w:p>
        <w:p w14:paraId="476927D0" w14:textId="0FA4C275" w:rsidR="00E17E44" w:rsidRDefault="00E17E44" w:rsidP="00E17E44">
          <w:pPr>
            <w:widowControl w:val="0"/>
          </w:pPr>
          <w:r>
            <w:t xml:space="preserve">      </w:t>
          </w:r>
          <w:r w:rsidRPr="00E84498">
            <w:t>9</w:t>
          </w:r>
          <w:r w:rsidRPr="00E84498">
            <w:tab/>
          </w:r>
          <w:r w:rsidRPr="00E84498">
            <w:tab/>
            <w:t>Retracing and “Resurveying” Sectionalized Lands</w:t>
          </w:r>
          <w:r w:rsidRPr="00E84498">
            <w:tab/>
          </w:r>
          <w:r w:rsidRPr="00E84498">
            <w:tab/>
          </w:r>
        </w:p>
        <w:p w14:paraId="28293E0A" w14:textId="13CCABC8" w:rsidR="00E17E44" w:rsidRPr="00E84498" w:rsidRDefault="00E17E44" w:rsidP="00E17E44">
          <w:pPr>
            <w:widowControl w:val="0"/>
          </w:pPr>
          <w:r>
            <w:t xml:space="preserve">     </w:t>
          </w:r>
          <w:r w:rsidRPr="00E84498">
            <w:t>10</w:t>
          </w:r>
          <w:r w:rsidRPr="00E84498">
            <w:tab/>
          </w:r>
          <w:r w:rsidRPr="00E84498">
            <w:tab/>
            <w:t>Locating Sequential Conveyances</w:t>
          </w:r>
        </w:p>
        <w:p w14:paraId="513DD98D" w14:textId="62886A7C" w:rsidR="00E17E44" w:rsidRPr="00E84498" w:rsidRDefault="00E17E44" w:rsidP="00E17E44">
          <w:pPr>
            <w:widowControl w:val="0"/>
          </w:pPr>
          <w:r>
            <w:t xml:space="preserve">     </w:t>
          </w:r>
          <w:r w:rsidRPr="00E84498">
            <w:t>11</w:t>
          </w:r>
          <w:r w:rsidRPr="00E84498">
            <w:tab/>
          </w:r>
          <w:r w:rsidRPr="00E84498">
            <w:tab/>
            <w:t>Locating Simultaneously Created Boundaries</w:t>
          </w:r>
        </w:p>
        <w:p w14:paraId="4CCFE0D8" w14:textId="1F3B17E4" w:rsidR="00E17E44" w:rsidRPr="00E84498" w:rsidRDefault="00E17E44" w:rsidP="00E17E44">
          <w:pPr>
            <w:widowControl w:val="0"/>
          </w:pPr>
          <w:r>
            <w:t xml:space="preserve">     </w:t>
          </w:r>
          <w:r w:rsidRPr="00E84498">
            <w:t>12</w:t>
          </w:r>
          <w:r w:rsidRPr="00E84498">
            <w:tab/>
          </w:r>
          <w:r w:rsidRPr="00E84498">
            <w:tab/>
            <w:t>Locating Combination Descriptions and Conveyances</w:t>
          </w:r>
          <w:r w:rsidRPr="00E84498">
            <w:tab/>
          </w:r>
        </w:p>
        <w:p w14:paraId="5DF1AA84" w14:textId="0FD69814" w:rsidR="00E17E44" w:rsidRPr="00E84498" w:rsidRDefault="00E17E44" w:rsidP="00E17E44">
          <w:pPr>
            <w:widowControl w:val="0"/>
          </w:pPr>
          <w:r>
            <w:t xml:space="preserve">     </w:t>
          </w:r>
          <w:r w:rsidRPr="00E84498">
            <w:t>13</w:t>
          </w:r>
          <w:r w:rsidRPr="00E84498">
            <w:tab/>
          </w:r>
          <w:r w:rsidRPr="00E84498">
            <w:tab/>
            <w:t>Role of the Surveyor</w:t>
          </w:r>
        </w:p>
        <w:p w14:paraId="50BEF955" w14:textId="14E3F699" w:rsidR="00E17E44" w:rsidRPr="00E84498" w:rsidRDefault="00E17E44" w:rsidP="00E17E44">
          <w:pPr>
            <w:widowControl w:val="0"/>
          </w:pPr>
          <w:r>
            <w:t xml:space="preserve">     </w:t>
          </w:r>
          <w:r w:rsidRPr="00E84498">
            <w:t>14</w:t>
          </w:r>
          <w:r w:rsidRPr="00E84498">
            <w:tab/>
          </w:r>
          <w:r w:rsidRPr="00E84498">
            <w:tab/>
            <w:t>Ethics and Moral Responsibilities of Boundary Creation</w:t>
          </w:r>
          <w:r>
            <w:t xml:space="preserve"> a</w:t>
          </w:r>
          <w:r w:rsidRPr="00E84498">
            <w:t>nd of Retracements</w:t>
          </w:r>
        </w:p>
        <w:p w14:paraId="4C36B818" w14:textId="3DB5E308" w:rsidR="00A966C5" w:rsidRPr="008426D1" w:rsidRDefault="00E17E44" w:rsidP="00E17E44">
          <w:pPr>
            <w:widowControl w:val="0"/>
            <w:ind w:left="1440" w:hanging="1440"/>
            <w:rPr>
              <w:rFonts w:asciiTheme="majorHAnsi" w:hAnsiTheme="majorHAnsi" w:cs="Arial"/>
              <w:sz w:val="20"/>
              <w:szCs w:val="20"/>
            </w:rPr>
          </w:pPr>
          <w:r>
            <w:t xml:space="preserve">     </w:t>
          </w:r>
          <w:r w:rsidRPr="00E84498">
            <w:t>15</w:t>
          </w:r>
          <w:r w:rsidRPr="00E84498">
            <w:tab/>
            <w:t>Arkansas Minimum Standards and Legal Cases as it applies</w:t>
          </w:r>
          <w:r>
            <w:t xml:space="preserve"> </w:t>
          </w:r>
          <w:r w:rsidRPr="00E84498">
            <w:t xml:space="preserve">to Arkansas Common Law (and the </w:t>
          </w:r>
          <w:r>
            <w:t>u</w:t>
          </w:r>
          <w:r w:rsidRPr="00E84498">
            <w:t xml:space="preserve">nderstanding that not </w:t>
          </w:r>
          <w:r w:rsidRPr="00E84498">
            <w:tab/>
          </w:r>
          <w:r>
            <w:t>a</w:t>
          </w:r>
          <w:r w:rsidRPr="00E84498">
            <w:t>ll laws are the same for each state)</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200D1591" w:rsidR="00A966C5" w:rsidRPr="008426D1" w:rsidRDefault="00E17E4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25F2628" w:rsidR="00A966C5" w:rsidRPr="008426D1" w:rsidRDefault="00E43E1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lab resources already 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4D4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3E17">
            <w:rPr>
              <w:rFonts w:asciiTheme="majorHAnsi" w:hAnsiTheme="majorHAnsi" w:cs="Arial"/>
              <w:sz w:val="20"/>
              <w:szCs w:val="20"/>
            </w:rPr>
            <w:t>Yes – this course will be taught initially by adjunct faculty.</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FDDD017" w:rsidR="00EC52BB" w:rsidRPr="00D02AA5" w:rsidRDefault="00BF6FF6" w:rsidP="00EC52BB">
      <w:pPr>
        <w:tabs>
          <w:tab w:val="left" w:pos="360"/>
          <w:tab w:val="left" w:pos="720"/>
        </w:tabs>
        <w:spacing w:after="0" w:line="240" w:lineRule="auto"/>
        <w:rPr>
          <w:rFonts w:asciiTheme="majorHAnsi" w:hAnsiTheme="majorHAnsi" w:cs="Arial"/>
          <w:sz w:val="20"/>
          <w:szCs w:val="20"/>
        </w:rPr>
      </w:pPr>
      <w:r w:rsidRPr="00D02AA5">
        <w:rPr>
          <w:rFonts w:asciiTheme="majorHAnsi" w:hAnsiTheme="majorHAnsi" w:cs="Arial"/>
          <w:sz w:val="20"/>
          <w:szCs w:val="20"/>
        </w:rPr>
        <w:t>20</w:t>
      </w:r>
      <w:r w:rsidR="00EC52BB" w:rsidRPr="00D02AA5">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02AA5" w:rsidRPr="00D02AA5">
            <w:rPr>
              <w:rFonts w:asciiTheme="majorHAnsi" w:hAnsiTheme="majorHAnsi" w:cs="Arial"/>
              <w:sz w:val="20"/>
              <w:szCs w:val="20"/>
            </w:rPr>
            <w:t>Yes</w:t>
          </w:r>
        </w:sdtContent>
      </w:sdt>
      <w:r w:rsidR="00AC19CA" w:rsidRPr="00D02AA5">
        <w:rPr>
          <w:rFonts w:asciiTheme="majorHAnsi" w:hAnsiTheme="majorHAnsi" w:cs="Arial"/>
          <w:sz w:val="20"/>
          <w:szCs w:val="20"/>
        </w:rPr>
        <w:t xml:space="preserve"> </w:t>
      </w:r>
      <w:r w:rsidR="00AC19CA" w:rsidRPr="00D02AA5">
        <w:rPr>
          <w:rFonts w:asciiTheme="majorHAnsi" w:hAnsiTheme="majorHAnsi" w:cs="Arial"/>
          <w:sz w:val="20"/>
          <w:szCs w:val="20"/>
        </w:rPr>
        <w:tab/>
      </w:r>
      <w:r w:rsidR="00EC52BB" w:rsidRPr="00D02AA5">
        <w:rPr>
          <w:rFonts w:asciiTheme="majorHAnsi" w:hAnsiTheme="majorHAnsi" w:cs="Arial"/>
          <w:sz w:val="20"/>
          <w:szCs w:val="20"/>
        </w:rPr>
        <w:t>Does this course require course fees?</w:t>
      </w:r>
      <w:r w:rsidR="001E288B" w:rsidRPr="00D02AA5">
        <w:rPr>
          <w:rFonts w:asciiTheme="majorHAnsi" w:hAnsiTheme="majorHAnsi" w:cs="Arial"/>
          <w:sz w:val="20"/>
          <w:szCs w:val="20"/>
        </w:rPr>
        <w:t xml:space="preserve"> </w:t>
      </w:r>
      <w:r w:rsidR="00EC52BB" w:rsidRPr="00D02AA5">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D02AA5">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FA999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43E17">
            <w:rPr>
              <w:rFonts w:asciiTheme="majorHAnsi" w:hAnsiTheme="majorHAnsi" w:cs="Arial"/>
              <w:sz w:val="20"/>
              <w:szCs w:val="20"/>
            </w:rPr>
            <w:t>Course content reflects one of the required areas of competence which students are expected to attain prior to surveying licensure.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CA87D3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43E17">
            <w:rPr>
              <w:rFonts w:asciiTheme="majorHAnsi" w:hAnsiTheme="majorHAnsi" w:cs="Arial"/>
              <w:sz w:val="20"/>
              <w:szCs w:val="20"/>
            </w:rPr>
            <w:t>Arkansas code (Article</w:t>
          </w:r>
          <w:r w:rsidR="00C361A6">
            <w:rPr>
              <w:rFonts w:asciiTheme="majorHAnsi" w:hAnsiTheme="majorHAnsi" w:cs="Arial"/>
              <w:sz w:val="20"/>
              <w:szCs w:val="20"/>
            </w:rPr>
            <w:t>s</w:t>
          </w:r>
          <w:r w:rsidR="00E43E17">
            <w:rPr>
              <w:rFonts w:asciiTheme="majorHAnsi" w:hAnsiTheme="majorHAnsi" w:cs="Arial"/>
              <w:sz w:val="20"/>
              <w:szCs w:val="20"/>
            </w:rPr>
            <w:t xml:space="preserve"> 8.D.3.a</w:t>
          </w:r>
          <w:r w:rsidR="00C361A6">
            <w:rPr>
              <w:rFonts w:asciiTheme="majorHAnsi" w:hAnsiTheme="majorHAnsi" w:cs="Arial"/>
              <w:sz w:val="20"/>
              <w:szCs w:val="20"/>
            </w:rPr>
            <w:t xml:space="preserve"> and 8.E.1.c) provides 2 paths to ultimate licensure as a Professional Surveyor, and both of them could be partially fulfilled with this course when taken with the other required courses specified.  The mission to serve students who wish to be licensed Professional Surveyors is partially fulfilled by offering this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353177B"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BSCE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1BA9E1"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builds upon knowledge learned at the lower level through mathematics and basic plane surveying.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AF5B017" w14:textId="77777777" w:rsidR="00770C72" w:rsidRPr="008426D1" w:rsidRDefault="00770C72" w:rsidP="00770C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new minor and its courses in professional surveying will be cognate embedded and complementary to the BSCE.  Program-level assessment of minors which are part of an already assessed program is not required at this time.  However, the BSCE faculty will monitor Professional Surveyor exam pass rates closely to determine if the curriculum is producing qualified and prepared graduates.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44809FF" w:rsidR="00F7007D" w:rsidRPr="002B453A" w:rsidRDefault="00C361A6" w:rsidP="00C361A6">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D602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7E97264" w:rsidR="00575870" w:rsidRPr="002B453A" w:rsidRDefault="00E17E44" w:rsidP="00E17E44">
                <w:pPr>
                  <w:rPr>
                    <w:rFonts w:asciiTheme="majorHAnsi" w:hAnsiTheme="majorHAnsi"/>
                    <w:sz w:val="20"/>
                    <w:szCs w:val="20"/>
                  </w:rPr>
                </w:pPr>
                <w:r>
                  <w:rPr>
                    <w:rFonts w:asciiTheme="majorHAnsi" w:hAnsiTheme="majorHAnsi"/>
                    <w:sz w:val="20"/>
                    <w:szCs w:val="20"/>
                  </w:rPr>
                  <w:t>Distinguish between different t</w:t>
                </w:r>
                <w:r w:rsidR="00577E35">
                  <w:rPr>
                    <w:rFonts w:asciiTheme="majorHAnsi" w:hAnsiTheme="majorHAnsi"/>
                    <w:sz w:val="20"/>
                    <w:szCs w:val="20"/>
                  </w:rPr>
                  <w:t>ypes of estates in real property and the chain of title.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CC2CFDB" w:rsidR="00575870" w:rsidRPr="002B453A" w:rsidRDefault="00577E35" w:rsidP="00577E35">
                <w:pPr>
                  <w:rPr>
                    <w:rFonts w:asciiTheme="majorHAnsi" w:hAnsiTheme="majorHAnsi"/>
                    <w:sz w:val="20"/>
                    <w:szCs w:val="20"/>
                  </w:rPr>
                </w:pPr>
                <w:r>
                  <w:rPr>
                    <w:rFonts w:asciiTheme="majorHAnsi" w:hAnsiTheme="majorHAnsi"/>
                    <w:sz w:val="20"/>
                    <w:szCs w:val="20"/>
                  </w:rPr>
                  <w:t>Lectures and classroom discussions, research/reading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8759C67" w:rsidR="00CB2125" w:rsidRPr="002B453A" w:rsidRDefault="000D6025" w:rsidP="00577E3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77E35">
                  <w:rPr>
                    <w:rFonts w:asciiTheme="majorHAnsi" w:hAnsiTheme="majorHAnsi"/>
                    <w:color w:val="808080" w:themeColor="background1" w:themeShade="80"/>
                    <w:sz w:val="20"/>
                    <w:szCs w:val="20"/>
                  </w:rPr>
                  <w:t>Examinations and homework assignments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907657564"/>
          </w:sdtPr>
          <w:sdtEndPr>
            <w:rPr>
              <w:b/>
            </w:rPr>
          </w:sdtEndPr>
          <w:sdtContent>
            <w:p w14:paraId="2833F353" w14:textId="77777777" w:rsidR="00577E35" w:rsidRDefault="00577E35" w:rsidP="00577E35">
              <w:pPr>
                <w:tabs>
                  <w:tab w:val="left" w:pos="360"/>
                  <w:tab w:val="left" w:pos="720"/>
                </w:tabs>
                <w:spacing w:after="0" w:line="240" w:lineRule="auto"/>
                <w:rPr>
                  <w:rFonts w:ascii="Arial" w:hAnsi="Arial" w:cs="Arial"/>
                  <w:sz w:val="20"/>
                  <w:szCs w:val="20"/>
                </w:rPr>
              </w:pPr>
              <w:r w:rsidRPr="009E356F">
                <w:rPr>
                  <w:rFonts w:ascii="Arial" w:hAnsi="Arial" w:cs="Arial"/>
                  <w:b/>
                  <w:sz w:val="20"/>
                  <w:szCs w:val="20"/>
                </w:rPr>
                <w:t>CE 4893.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Fundamental concepts of sustainability, the interconnection of the water system with other systems, the environmental and socio-economic aspects of water systems, and case studies for sustainable strategies. Lecture three hours per week. Dual listed as CE 5293. Prerequisite, C or better in CE 3253 and CE 3263. Fall, even.</w:t>
              </w:r>
            </w:p>
            <w:p w14:paraId="6C0A7D0F" w14:textId="77777777" w:rsidR="00577E35" w:rsidRDefault="00577E35" w:rsidP="00577E35">
              <w:pPr>
                <w:tabs>
                  <w:tab w:val="left" w:pos="360"/>
                  <w:tab w:val="left" w:pos="720"/>
                </w:tabs>
                <w:spacing w:after="0" w:line="240" w:lineRule="auto"/>
                <w:rPr>
                  <w:rFonts w:ascii="Arial" w:hAnsi="Arial" w:cs="Arial"/>
                  <w:sz w:val="20"/>
                  <w:szCs w:val="20"/>
                </w:rPr>
              </w:pPr>
            </w:p>
            <w:p w14:paraId="696C9458" w14:textId="77777777" w:rsidR="00577E35" w:rsidRPr="009E356F" w:rsidRDefault="00577E35" w:rsidP="00577E35">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14:paraId="0583E364" w14:textId="77777777" w:rsidR="00577E35" w:rsidRPr="009E356F" w:rsidRDefault="00577E35" w:rsidP="00577E35">
              <w:pPr>
                <w:tabs>
                  <w:tab w:val="left" w:pos="360"/>
                  <w:tab w:val="left" w:pos="720"/>
                </w:tabs>
                <w:spacing w:after="0" w:line="240" w:lineRule="auto"/>
                <w:rPr>
                  <w:rFonts w:ascii="Arial" w:hAnsi="Arial" w:cs="Arial"/>
                  <w:b/>
                  <w:i/>
                  <w:color w:val="0070C0"/>
                  <w:sz w:val="28"/>
                  <w:szCs w:val="20"/>
                </w:rPr>
              </w:pPr>
            </w:p>
            <w:p w14:paraId="2FB72AA0" w14:textId="62459E28" w:rsidR="00577E35" w:rsidRPr="009E356F" w:rsidRDefault="00577E35" w:rsidP="00577E35">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 xml:space="preserve">SUR </w:t>
              </w:r>
              <w:r>
                <w:rPr>
                  <w:rFonts w:ascii="Arial" w:hAnsi="Arial" w:cs="Arial"/>
                  <w:b/>
                  <w:i/>
                  <w:color w:val="0070C0"/>
                  <w:sz w:val="28"/>
                  <w:szCs w:val="20"/>
                </w:rPr>
                <w:t>4</w:t>
              </w:r>
              <w:r w:rsidRPr="009E356F">
                <w:rPr>
                  <w:rFonts w:ascii="Arial" w:hAnsi="Arial" w:cs="Arial"/>
                  <w:b/>
                  <w:i/>
                  <w:color w:val="0070C0"/>
                  <w:sz w:val="28"/>
                  <w:szCs w:val="20"/>
                </w:rPr>
                <w:t xml:space="preserve">013.  </w:t>
              </w:r>
              <w:r>
                <w:rPr>
                  <w:rFonts w:ascii="Arial" w:hAnsi="Arial" w:cs="Arial"/>
                  <w:b/>
                  <w:i/>
                  <w:color w:val="0070C0"/>
                  <w:sz w:val="28"/>
                  <w:szCs w:val="20"/>
                </w:rPr>
                <w:t>Law and Professionalism in Surveying</w:t>
              </w:r>
              <w:r w:rsidRPr="009E356F">
                <w:rPr>
                  <w:rFonts w:ascii="Arial" w:hAnsi="Arial" w:cs="Arial"/>
                  <w:b/>
                  <w:i/>
                  <w:color w:val="0070C0"/>
                  <w:sz w:val="28"/>
                  <w:szCs w:val="20"/>
                </w:rPr>
                <w:tab/>
              </w:r>
              <w:r>
                <w:rPr>
                  <w:rFonts w:ascii="Arial" w:hAnsi="Arial" w:cs="Arial"/>
                  <w:i/>
                  <w:color w:val="0070C0"/>
                  <w:sz w:val="28"/>
                  <w:szCs w:val="20"/>
                </w:rPr>
                <w:t>Arkansas and other state-specific laws, practices, and legal elements required to understand boundary location and other practices in land surveying.</w:t>
              </w:r>
              <w:r w:rsidRPr="009E356F">
                <w:rPr>
                  <w:rFonts w:ascii="Arial" w:hAnsi="Arial" w:cs="Arial"/>
                  <w:i/>
                  <w:color w:val="0070C0"/>
                  <w:sz w:val="28"/>
                  <w:szCs w:val="20"/>
                </w:rPr>
                <w:t xml:space="preserve">  Lecture three hours per week.  Prerequisite, C or better in CE 2202.  Spring.</w:t>
              </w:r>
            </w:p>
            <w:p w14:paraId="20EB17EA" w14:textId="77777777" w:rsidR="00577E35" w:rsidRDefault="00577E35" w:rsidP="00577E35">
              <w:pPr>
                <w:tabs>
                  <w:tab w:val="left" w:pos="360"/>
                  <w:tab w:val="left" w:pos="720"/>
                </w:tabs>
                <w:spacing w:after="0" w:line="240" w:lineRule="auto"/>
                <w:rPr>
                  <w:rFonts w:ascii="Arial" w:hAnsi="Arial" w:cs="Arial"/>
                  <w:sz w:val="20"/>
                  <w:szCs w:val="20"/>
                </w:rPr>
              </w:pPr>
            </w:p>
            <w:p w14:paraId="76013309" w14:textId="77777777" w:rsidR="00577E35" w:rsidRDefault="00577E35" w:rsidP="00577E35">
              <w:pPr>
                <w:tabs>
                  <w:tab w:val="left" w:pos="360"/>
                  <w:tab w:val="left" w:pos="720"/>
                </w:tabs>
                <w:spacing w:after="0" w:line="240" w:lineRule="auto"/>
                <w:rPr>
                  <w:rFonts w:ascii="Arial" w:hAnsi="Arial" w:cs="Arial"/>
                  <w:sz w:val="20"/>
                  <w:szCs w:val="20"/>
                </w:rPr>
              </w:pPr>
            </w:p>
            <w:p w14:paraId="270FE7F7" w14:textId="77777777" w:rsidR="00577E35" w:rsidRPr="009E356F" w:rsidRDefault="00577E35" w:rsidP="00577E35">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p w14:paraId="592ED0E1" w14:textId="744BCD3A" w:rsidR="00661D25" w:rsidRPr="008426D1" w:rsidRDefault="000D6025"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54CB1" w14:textId="77777777" w:rsidR="00261522" w:rsidRDefault="00261522" w:rsidP="00AF3758">
      <w:pPr>
        <w:spacing w:after="0" w:line="240" w:lineRule="auto"/>
      </w:pPr>
      <w:r>
        <w:separator/>
      </w:r>
    </w:p>
  </w:endnote>
  <w:endnote w:type="continuationSeparator" w:id="0">
    <w:p w14:paraId="6DB6829A" w14:textId="77777777" w:rsidR="00261522" w:rsidRDefault="002615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E17E44" w:rsidRDefault="00E17E4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17E44" w:rsidRDefault="00E17E44"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3B0F365" w:rsidR="00E17E44" w:rsidRDefault="00E17E4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6025">
      <w:rPr>
        <w:rStyle w:val="PageNumber"/>
        <w:noProof/>
      </w:rPr>
      <w:t>1</w:t>
    </w:r>
    <w:r>
      <w:rPr>
        <w:rStyle w:val="PageNumber"/>
      </w:rPr>
      <w:fldChar w:fldCharType="end"/>
    </w:r>
  </w:p>
  <w:p w14:paraId="0312F2A9" w14:textId="6AF6AFE1" w:rsidR="00E17E44" w:rsidRDefault="00E17E44"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0E51B" w14:textId="77777777" w:rsidR="00261522" w:rsidRDefault="00261522" w:rsidP="00AF3758">
      <w:pPr>
        <w:spacing w:after="0" w:line="240" w:lineRule="auto"/>
      </w:pPr>
      <w:r>
        <w:separator/>
      </w:r>
    </w:p>
  </w:footnote>
  <w:footnote w:type="continuationSeparator" w:id="0">
    <w:p w14:paraId="3B821175" w14:textId="77777777" w:rsidR="00261522" w:rsidRDefault="0026152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3EB6"/>
    <w:rsid w:val="0008410E"/>
    <w:rsid w:val="000A654B"/>
    <w:rsid w:val="000D06F1"/>
    <w:rsid w:val="000D6025"/>
    <w:rsid w:val="000E0BB8"/>
    <w:rsid w:val="00101FF4"/>
    <w:rsid w:val="00103070"/>
    <w:rsid w:val="00150E96"/>
    <w:rsid w:val="00151451"/>
    <w:rsid w:val="0015192B"/>
    <w:rsid w:val="0015536A"/>
    <w:rsid w:val="00156679"/>
    <w:rsid w:val="00185D67"/>
    <w:rsid w:val="001A5DD5"/>
    <w:rsid w:val="001E288B"/>
    <w:rsid w:val="001E597A"/>
    <w:rsid w:val="001E6597"/>
    <w:rsid w:val="001F5DA4"/>
    <w:rsid w:val="0021263E"/>
    <w:rsid w:val="0021282B"/>
    <w:rsid w:val="00212A76"/>
    <w:rsid w:val="00212A84"/>
    <w:rsid w:val="002172AB"/>
    <w:rsid w:val="002277EA"/>
    <w:rsid w:val="002315B0"/>
    <w:rsid w:val="002403C4"/>
    <w:rsid w:val="00254447"/>
    <w:rsid w:val="00261522"/>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3E1B"/>
    <w:rsid w:val="00473252"/>
    <w:rsid w:val="00474C39"/>
    <w:rsid w:val="00487771"/>
    <w:rsid w:val="0049675B"/>
    <w:rsid w:val="004A211B"/>
    <w:rsid w:val="004A7706"/>
    <w:rsid w:val="004F3C87"/>
    <w:rsid w:val="00526B81"/>
    <w:rsid w:val="00547433"/>
    <w:rsid w:val="00556E69"/>
    <w:rsid w:val="005677EC"/>
    <w:rsid w:val="00575870"/>
    <w:rsid w:val="00577E35"/>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70C72"/>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3AD3"/>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2061"/>
    <w:rsid w:val="00B86002"/>
    <w:rsid w:val="00B97755"/>
    <w:rsid w:val="00BD623D"/>
    <w:rsid w:val="00BE069E"/>
    <w:rsid w:val="00BF6FF6"/>
    <w:rsid w:val="00C002F9"/>
    <w:rsid w:val="00C12816"/>
    <w:rsid w:val="00C12977"/>
    <w:rsid w:val="00C23120"/>
    <w:rsid w:val="00C23CC7"/>
    <w:rsid w:val="00C316E3"/>
    <w:rsid w:val="00C334FF"/>
    <w:rsid w:val="00C361A6"/>
    <w:rsid w:val="00C55BB9"/>
    <w:rsid w:val="00C60A91"/>
    <w:rsid w:val="00C80773"/>
    <w:rsid w:val="00CA269E"/>
    <w:rsid w:val="00CA7C7C"/>
    <w:rsid w:val="00CB2125"/>
    <w:rsid w:val="00CB4B5A"/>
    <w:rsid w:val="00CC6C15"/>
    <w:rsid w:val="00CE6F34"/>
    <w:rsid w:val="00D02AA5"/>
    <w:rsid w:val="00D0686A"/>
    <w:rsid w:val="00D20B84"/>
    <w:rsid w:val="00D51205"/>
    <w:rsid w:val="00D57716"/>
    <w:rsid w:val="00D67AC4"/>
    <w:rsid w:val="00D979DD"/>
    <w:rsid w:val="00E17E44"/>
    <w:rsid w:val="00E322A3"/>
    <w:rsid w:val="00E41F8D"/>
    <w:rsid w:val="00E43E17"/>
    <w:rsid w:val="00E45868"/>
    <w:rsid w:val="00E70B06"/>
    <w:rsid w:val="00E90913"/>
    <w:rsid w:val="00EA757C"/>
    <w:rsid w:val="00EC1BAB"/>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D5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482E81D-B2DE-4FA1-8D56-4B315EE8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11E3"/>
    <w:rsid w:val="002D64D6"/>
    <w:rsid w:val="0032383A"/>
    <w:rsid w:val="00337484"/>
    <w:rsid w:val="003C12DE"/>
    <w:rsid w:val="00436B57"/>
    <w:rsid w:val="004E1A75"/>
    <w:rsid w:val="00576003"/>
    <w:rsid w:val="00587536"/>
    <w:rsid w:val="005C4D59"/>
    <w:rsid w:val="005D5D2F"/>
    <w:rsid w:val="00623293"/>
    <w:rsid w:val="00654E35"/>
    <w:rsid w:val="006C3910"/>
    <w:rsid w:val="007B3CFB"/>
    <w:rsid w:val="008822A5"/>
    <w:rsid w:val="00891F77"/>
    <w:rsid w:val="00913E4B"/>
    <w:rsid w:val="0096458F"/>
    <w:rsid w:val="009D439F"/>
    <w:rsid w:val="00A20583"/>
    <w:rsid w:val="00AD5D56"/>
    <w:rsid w:val="00B2559E"/>
    <w:rsid w:val="00B46AFF"/>
    <w:rsid w:val="00B72454"/>
    <w:rsid w:val="00B72548"/>
    <w:rsid w:val="00BA0596"/>
    <w:rsid w:val="00BD30BC"/>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EB9BC-52DC-4830-AECB-47BF2211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5</cp:revision>
  <cp:lastPrinted>2015-01-29T22:33:00Z</cp:lastPrinted>
  <dcterms:created xsi:type="dcterms:W3CDTF">2019-03-13T22:18:00Z</dcterms:created>
  <dcterms:modified xsi:type="dcterms:W3CDTF">2019-03-26T20:15:00Z</dcterms:modified>
</cp:coreProperties>
</file>