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6E7092">
                <w:rPr>
                  <w:rFonts w:asciiTheme="majorHAnsi" w:hAnsiTheme="majorHAnsi"/>
                  <w:sz w:val="20"/>
                  <w:szCs w:val="20"/>
                </w:rPr>
                <w:t>2016U_EBS02</w:t>
              </w:r>
              <w:bookmarkStart w:id="0" w:name="_GoBack"/>
              <w:bookmarkEnd w:id="0"/>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rsidR="00AD2FB4" w:rsidRPr="00285F5A" w:rsidRDefault="00AD2FB4" w:rsidP="00AD2FB4">
      <w:pPr>
        <w:rPr>
          <w:rFonts w:asciiTheme="majorHAnsi" w:hAnsiTheme="majorHAnsi" w:cs="Arial"/>
          <w:b/>
          <w:szCs w:val="20"/>
        </w:rPr>
      </w:pPr>
      <w:proofErr w:type="gramStart"/>
      <w:r>
        <w:rPr>
          <w:rFonts w:ascii="MS Gothic" w:eastAsia="MS Gothic" w:hAnsi="MS Gothic" w:cs="Arial"/>
          <w:b/>
          <w:szCs w:val="20"/>
        </w:rPr>
        <w:t xml:space="preserve">[ </w:t>
      </w:r>
      <w:r w:rsidR="00562C0B">
        <w:rPr>
          <w:rFonts w:ascii="MS Gothic" w:eastAsia="MS Gothic" w:hAnsi="MS Gothic" w:cs="Arial"/>
          <w:b/>
          <w:szCs w:val="20"/>
        </w:rPr>
        <w:t>X</w:t>
      </w:r>
      <w:proofErr w:type="gramEnd"/>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E7092" w:rsidP="00992DB0">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992DB0">
                        <w:rPr>
                          <w:rFonts w:asciiTheme="majorHAnsi" w:hAnsiTheme="majorHAnsi"/>
                          <w:sz w:val="20"/>
                          <w:szCs w:val="20"/>
                        </w:rPr>
                        <w:t>Joanna Grymes</w:t>
                      </w:r>
                    </w:sdtContent>
                  </w:sdt>
                </w:p>
              </w:tc>
              <w:sdt>
                <w:sdtPr>
                  <w:rPr>
                    <w:rFonts w:asciiTheme="majorHAnsi" w:hAnsiTheme="majorHAnsi"/>
                    <w:sz w:val="20"/>
                    <w:szCs w:val="20"/>
                  </w:rPr>
                  <w:alias w:val="Date"/>
                  <w:tag w:val="Date"/>
                  <w:id w:val="726572248"/>
                  <w:placeholder>
                    <w:docPart w:val="B560AC293F8646BBB2E6EA913E4A2A05"/>
                  </w:placeholder>
                  <w:date w:fullDate="2016-10-24T00:00:00Z">
                    <w:dateFormat w:val="M/d/yyyy"/>
                    <w:lid w:val="en-US"/>
                    <w:storeMappedDataAs w:val="dateTime"/>
                    <w:calendar w:val="gregorian"/>
                  </w:date>
                </w:sdtPr>
                <w:sdtEndPr/>
                <w:sdtContent>
                  <w:tc>
                    <w:tcPr>
                      <w:tcW w:w="1350" w:type="dxa"/>
                      <w:vAlign w:val="bottom"/>
                    </w:tcPr>
                    <w:p w:rsidR="00AD2FB4" w:rsidRDefault="00992DB0" w:rsidP="00992DB0">
                      <w:pPr>
                        <w:jc w:val="center"/>
                        <w:rPr>
                          <w:rFonts w:asciiTheme="majorHAnsi" w:hAnsiTheme="majorHAnsi"/>
                          <w:sz w:val="20"/>
                          <w:szCs w:val="20"/>
                        </w:rPr>
                      </w:pPr>
                      <w:r>
                        <w:rPr>
                          <w:rFonts w:asciiTheme="majorHAnsi" w:hAnsiTheme="majorHAnsi"/>
                          <w:sz w:val="20"/>
                          <w:szCs w:val="20"/>
                        </w:rPr>
                        <w:t>10/24/2016</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E7092" w:rsidP="009C7E63">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dtPr>
                    <w:sdtEndPr/>
                    <w:sdtContent>
                      <w:r w:rsidR="009C7E63">
                        <w:rPr>
                          <w:rFonts w:asciiTheme="majorHAnsi" w:hAnsiTheme="majorHAnsi"/>
                          <w:sz w:val="20"/>
                          <w:szCs w:val="20"/>
                        </w:rPr>
                        <w:t>Rob Williams</w:t>
                      </w:r>
                    </w:sdtContent>
                  </w:sdt>
                </w:p>
              </w:tc>
              <w:sdt>
                <w:sdtPr>
                  <w:rPr>
                    <w:rFonts w:asciiTheme="majorHAnsi" w:hAnsiTheme="majorHAnsi"/>
                    <w:sz w:val="20"/>
                    <w:szCs w:val="20"/>
                  </w:rPr>
                  <w:alias w:val="Date"/>
                  <w:tag w:val="Date"/>
                  <w:id w:val="1114327292"/>
                  <w:placeholder>
                    <w:docPart w:val="65A1562B3A9043A8994E8D6A5452C4FC"/>
                  </w:placeholder>
                  <w:date w:fullDate="2016-11-09T00:00:00Z">
                    <w:dateFormat w:val="M/d/yyyy"/>
                    <w:lid w:val="en-US"/>
                    <w:storeMappedDataAs w:val="dateTime"/>
                    <w:calendar w:val="gregorian"/>
                  </w:date>
                </w:sdtPr>
                <w:sdtEndPr/>
                <w:sdtContent>
                  <w:tc>
                    <w:tcPr>
                      <w:tcW w:w="1350" w:type="dxa"/>
                      <w:vAlign w:val="bottom"/>
                    </w:tcPr>
                    <w:p w:rsidR="00AD2FB4" w:rsidRDefault="009C7E63" w:rsidP="00BB5EF7">
                      <w:pPr>
                        <w:jc w:val="center"/>
                        <w:rPr>
                          <w:rFonts w:asciiTheme="majorHAnsi" w:hAnsiTheme="majorHAnsi"/>
                          <w:sz w:val="20"/>
                          <w:szCs w:val="20"/>
                        </w:rPr>
                      </w:pPr>
                      <w:r>
                        <w:rPr>
                          <w:rFonts w:asciiTheme="majorHAnsi" w:hAnsiTheme="majorHAnsi"/>
                          <w:sz w:val="20"/>
                          <w:szCs w:val="20"/>
                        </w:rPr>
                        <w:t>11/9/2016</w:t>
                      </w:r>
                    </w:p>
                  </w:tc>
                </w:sdtContent>
              </w:sdt>
            </w:tr>
          </w:tbl>
          <w:p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E7092" w:rsidP="00992DB0">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992DB0">
                        <w:rPr>
                          <w:rFonts w:asciiTheme="majorHAnsi" w:hAnsiTheme="majorHAnsi"/>
                          <w:sz w:val="20"/>
                          <w:szCs w:val="20"/>
                        </w:rPr>
                        <w:t>Ron Towery</w:t>
                      </w:r>
                    </w:sdtContent>
                  </w:sdt>
                </w:p>
              </w:tc>
              <w:sdt>
                <w:sdtPr>
                  <w:rPr>
                    <w:rFonts w:asciiTheme="majorHAnsi" w:hAnsiTheme="majorHAnsi"/>
                    <w:sz w:val="20"/>
                    <w:szCs w:val="20"/>
                  </w:rPr>
                  <w:alias w:val="Date"/>
                  <w:tag w:val="Date"/>
                  <w:id w:val="-1811082839"/>
                  <w:placeholder>
                    <w:docPart w:val="18E75FDC68B240D1AFB9E3320B45C25B"/>
                  </w:placeholder>
                  <w:date w:fullDate="2016-10-24T00:00:00Z">
                    <w:dateFormat w:val="M/d/yyyy"/>
                    <w:lid w:val="en-US"/>
                    <w:storeMappedDataAs w:val="dateTime"/>
                    <w:calendar w:val="gregorian"/>
                  </w:date>
                </w:sdtPr>
                <w:sdtEndPr/>
                <w:sdtContent>
                  <w:tc>
                    <w:tcPr>
                      <w:tcW w:w="1350" w:type="dxa"/>
                      <w:vAlign w:val="bottom"/>
                    </w:tcPr>
                    <w:p w:rsidR="00AD2FB4" w:rsidRDefault="00992DB0" w:rsidP="00992DB0">
                      <w:pPr>
                        <w:jc w:val="center"/>
                        <w:rPr>
                          <w:rFonts w:asciiTheme="majorHAnsi" w:hAnsiTheme="majorHAnsi"/>
                          <w:sz w:val="20"/>
                          <w:szCs w:val="20"/>
                        </w:rPr>
                      </w:pPr>
                      <w:r>
                        <w:rPr>
                          <w:rFonts w:asciiTheme="majorHAnsi" w:hAnsiTheme="majorHAnsi"/>
                          <w:sz w:val="20"/>
                          <w:szCs w:val="20"/>
                        </w:rPr>
                        <w:t>10/24/2016</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E7092"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8245774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824577439"/>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E7092" w:rsidP="00AD72A4">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AD72A4">
                        <w:rPr>
                          <w:rFonts w:asciiTheme="majorHAnsi" w:hAnsiTheme="majorHAnsi"/>
                          <w:sz w:val="20"/>
                          <w:szCs w:val="20"/>
                        </w:rPr>
                        <w:t>Wayne Wilkinson</w:t>
                      </w:r>
                    </w:sdtContent>
                  </w:sdt>
                </w:p>
              </w:tc>
              <w:sdt>
                <w:sdtPr>
                  <w:rPr>
                    <w:rFonts w:asciiTheme="majorHAnsi" w:hAnsiTheme="majorHAnsi"/>
                    <w:sz w:val="20"/>
                    <w:szCs w:val="20"/>
                  </w:rPr>
                  <w:alias w:val="Date"/>
                  <w:tag w:val="Date"/>
                  <w:id w:val="795952846"/>
                  <w:placeholder>
                    <w:docPart w:val="5D15898949EA4982A20E6F2017F9FB8F"/>
                  </w:placeholder>
                  <w:date w:fullDate="2016-10-27T00:00:00Z">
                    <w:dateFormat w:val="M/d/yyyy"/>
                    <w:lid w:val="en-US"/>
                    <w:storeMappedDataAs w:val="dateTime"/>
                    <w:calendar w:val="gregorian"/>
                  </w:date>
                </w:sdtPr>
                <w:sdtEndPr/>
                <w:sdtContent>
                  <w:tc>
                    <w:tcPr>
                      <w:tcW w:w="1350" w:type="dxa"/>
                      <w:vAlign w:val="bottom"/>
                    </w:tcPr>
                    <w:p w:rsidR="00AD2FB4" w:rsidRDefault="00AD72A4" w:rsidP="00AD72A4">
                      <w:pPr>
                        <w:jc w:val="center"/>
                        <w:rPr>
                          <w:rFonts w:asciiTheme="majorHAnsi" w:hAnsiTheme="majorHAnsi"/>
                          <w:sz w:val="20"/>
                          <w:szCs w:val="20"/>
                        </w:rPr>
                      </w:pPr>
                      <w:r>
                        <w:rPr>
                          <w:rFonts w:asciiTheme="majorHAnsi" w:hAnsiTheme="majorHAnsi"/>
                          <w:sz w:val="20"/>
                          <w:szCs w:val="20"/>
                        </w:rPr>
                        <w:t>10/27/2016</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E7092"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79361531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93615314"/>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E7092" w:rsidP="00155020">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A245C9">
                        <w:rPr>
                          <w:rFonts w:asciiTheme="majorHAnsi" w:hAnsiTheme="majorHAnsi"/>
                          <w:sz w:val="20"/>
                          <w:szCs w:val="20"/>
                        </w:rPr>
                        <w:t xml:space="preserve">Mary Jane Bradley </w:t>
                      </w:r>
                    </w:sdtContent>
                  </w:sdt>
                </w:p>
              </w:tc>
              <w:sdt>
                <w:sdtPr>
                  <w:rPr>
                    <w:rFonts w:asciiTheme="majorHAnsi" w:hAnsiTheme="majorHAnsi"/>
                    <w:sz w:val="20"/>
                    <w:szCs w:val="20"/>
                  </w:rPr>
                  <w:alias w:val="Date"/>
                  <w:tag w:val="Date"/>
                  <w:id w:val="1607542089"/>
                  <w:placeholder>
                    <w:docPart w:val="2DA7F655057E4FAA8C10BB07A8287DA3"/>
                  </w:placeholder>
                  <w:date w:fullDate="2016-10-28T00:00:00Z">
                    <w:dateFormat w:val="M/d/yyyy"/>
                    <w:lid w:val="en-US"/>
                    <w:storeMappedDataAs w:val="dateTime"/>
                    <w:calendar w:val="gregorian"/>
                  </w:date>
                </w:sdtPr>
                <w:sdtEndPr/>
                <w:sdtContent>
                  <w:tc>
                    <w:tcPr>
                      <w:tcW w:w="1350" w:type="dxa"/>
                      <w:vAlign w:val="bottom"/>
                    </w:tcPr>
                    <w:p w:rsidR="00AD2FB4" w:rsidRDefault="00A245C9" w:rsidP="00A245C9">
                      <w:pPr>
                        <w:jc w:val="center"/>
                        <w:rPr>
                          <w:rFonts w:asciiTheme="majorHAnsi" w:hAnsiTheme="majorHAnsi"/>
                          <w:sz w:val="20"/>
                          <w:szCs w:val="20"/>
                        </w:rPr>
                      </w:pPr>
                      <w:r>
                        <w:rPr>
                          <w:rFonts w:asciiTheme="majorHAnsi" w:hAnsiTheme="majorHAnsi"/>
                          <w:sz w:val="20"/>
                          <w:szCs w:val="20"/>
                        </w:rPr>
                        <w:t>10/28/2016</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E7092"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14255477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142554775"/>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9E27A3" w:rsidTr="00692814">
              <w:trPr>
                <w:trHeight w:val="113"/>
              </w:trPr>
              <w:tc>
                <w:tcPr>
                  <w:tcW w:w="3685" w:type="dxa"/>
                  <w:vAlign w:val="bottom"/>
                </w:tcPr>
                <w:p w:rsidR="009E27A3" w:rsidRDefault="006E7092" w:rsidP="00155020">
                  <w:pPr>
                    <w:jc w:val="center"/>
                    <w:rPr>
                      <w:rFonts w:asciiTheme="majorHAnsi" w:hAnsiTheme="majorHAnsi"/>
                      <w:sz w:val="20"/>
                      <w:szCs w:val="20"/>
                    </w:rPr>
                  </w:pPr>
                  <w:sdt>
                    <w:sdtPr>
                      <w:rPr>
                        <w:rFonts w:asciiTheme="majorHAnsi" w:hAnsiTheme="majorHAnsi"/>
                        <w:sz w:val="20"/>
                        <w:szCs w:val="20"/>
                      </w:rPr>
                      <w:id w:val="-99031134"/>
                      <w:placeholder>
                        <w:docPart w:val="2ABD71952BD846BDB30D52389E334C9A"/>
                      </w:placeholder>
                    </w:sdtPr>
                    <w:sdtEndPr/>
                    <w:sdtContent>
                      <w:r w:rsidR="00A245C9">
                        <w:rPr>
                          <w:rFonts w:asciiTheme="majorHAnsi" w:hAnsiTheme="majorHAnsi"/>
                          <w:sz w:val="20"/>
                          <w:szCs w:val="20"/>
                        </w:rPr>
                        <w:t xml:space="preserve">Mary Jane Bradley </w:t>
                      </w:r>
                    </w:sdtContent>
                  </w:sdt>
                </w:p>
              </w:tc>
              <w:sdt>
                <w:sdtPr>
                  <w:rPr>
                    <w:rFonts w:asciiTheme="majorHAnsi" w:hAnsiTheme="majorHAnsi"/>
                    <w:sz w:val="20"/>
                    <w:szCs w:val="20"/>
                  </w:rPr>
                  <w:alias w:val="Date"/>
                  <w:tag w:val="Date"/>
                  <w:id w:val="-1722047415"/>
                  <w:placeholder>
                    <w:docPart w:val="2457C588C46548E4AEDB82F84BF747DB"/>
                  </w:placeholder>
                  <w:date w:fullDate="2016-11-10T00:00:00Z">
                    <w:dateFormat w:val="M/d/yyyy"/>
                    <w:lid w:val="en-US"/>
                    <w:storeMappedDataAs w:val="dateTime"/>
                    <w:calendar w:val="gregorian"/>
                  </w:date>
                </w:sdtPr>
                <w:sdtEndPr/>
                <w:sdtContent>
                  <w:tc>
                    <w:tcPr>
                      <w:tcW w:w="1350" w:type="dxa"/>
                      <w:vAlign w:val="bottom"/>
                    </w:tcPr>
                    <w:p w:rsidR="009E27A3" w:rsidRDefault="00A245C9" w:rsidP="00A245C9">
                      <w:pPr>
                        <w:jc w:val="center"/>
                        <w:rPr>
                          <w:rFonts w:asciiTheme="majorHAnsi" w:hAnsiTheme="majorHAnsi"/>
                          <w:sz w:val="20"/>
                          <w:szCs w:val="20"/>
                        </w:rPr>
                      </w:pPr>
                      <w:r>
                        <w:rPr>
                          <w:rFonts w:asciiTheme="majorHAnsi" w:hAnsiTheme="majorHAnsi"/>
                          <w:sz w:val="20"/>
                          <w:szCs w:val="20"/>
                        </w:rPr>
                        <w:t>11/10/2016</w:t>
                      </w:r>
                    </w:p>
                  </w:tc>
                </w:sdtContent>
              </w:sdt>
            </w:tr>
          </w:tbl>
          <w:p w:rsidR="00AD2FB4" w:rsidRPr="00592A95" w:rsidRDefault="009E27A3" w:rsidP="00BB5EF7">
            <w:pPr>
              <w:rPr>
                <w:rFonts w:asciiTheme="majorHAnsi" w:hAnsiTheme="majorHAnsi"/>
                <w:sz w:val="20"/>
                <w:szCs w:val="20"/>
              </w:rPr>
            </w:pPr>
            <w:r>
              <w:rPr>
                <w:rFonts w:asciiTheme="majorHAnsi" w:hAnsiTheme="majorHAnsi"/>
                <w:b/>
                <w:sz w:val="20"/>
                <w:szCs w:val="20"/>
              </w:rPr>
              <w:t>Head of Unit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E7092"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00401436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004014366"/>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7347B9"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Ron Towery   rtowery@astate.edu   972-3059 </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r w:rsidR="00563478">
        <w:rPr>
          <w:rFonts w:asciiTheme="majorHAnsi" w:hAnsiTheme="majorHAnsi" w:cs="Arial"/>
          <w:b/>
          <w:sz w:val="20"/>
          <w:szCs w:val="20"/>
        </w:rPr>
        <w:t xml:space="preserve"> –(All Graduate Combined Here) </w:t>
      </w:r>
    </w:p>
    <w:sdt>
      <w:sdtPr>
        <w:rPr>
          <w:rFonts w:asciiTheme="majorHAnsi" w:hAnsiTheme="majorHAnsi" w:cs="Arial"/>
          <w:sz w:val="20"/>
          <w:szCs w:val="20"/>
        </w:rPr>
        <w:id w:val="-1727446625"/>
      </w:sdtPr>
      <w:sdtEndPr/>
      <w:sdtContent>
        <w:p w:rsidR="002E3FC9" w:rsidRDefault="0094678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Addition of the Add-on </w:t>
          </w:r>
          <w:r w:rsidR="00DD5CD2">
            <w:rPr>
              <w:rFonts w:asciiTheme="majorHAnsi" w:hAnsiTheme="majorHAnsi" w:cs="Arial"/>
              <w:sz w:val="20"/>
              <w:szCs w:val="20"/>
            </w:rPr>
            <w:t xml:space="preserve">Teaching </w:t>
          </w:r>
          <w:r>
            <w:rPr>
              <w:rFonts w:asciiTheme="majorHAnsi" w:hAnsiTheme="majorHAnsi" w:cs="Arial"/>
              <w:sz w:val="20"/>
              <w:szCs w:val="20"/>
            </w:rPr>
            <w:t xml:space="preserve">Endorsement for Ages 3 and 4. </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fullDate="2017-04-01T00:00:00Z">
          <w:dateFormat w:val="M/d/yyyy"/>
          <w:lid w:val="en-US"/>
          <w:storeMappedDataAs w:val="dateTime"/>
          <w:calendar w:val="gregorian"/>
        </w:date>
      </w:sdtPr>
      <w:sdtEndPr/>
      <w:sdtContent>
        <w:p w:rsidR="002E3FC9" w:rsidRDefault="00134CE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4/1/2017</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2C483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w:t>
          </w:r>
          <w:r w:rsidR="005C5F6A">
            <w:rPr>
              <w:rFonts w:asciiTheme="majorHAnsi" w:hAnsiTheme="majorHAnsi" w:cs="Arial"/>
              <w:sz w:val="20"/>
              <w:szCs w:val="20"/>
            </w:rPr>
            <w:t>ecently ADE removed PK from the 12</w:t>
          </w:r>
          <w:r w:rsidR="00D0049F">
            <w:rPr>
              <w:rFonts w:asciiTheme="majorHAnsi" w:hAnsiTheme="majorHAnsi" w:cs="Arial"/>
              <w:sz w:val="20"/>
              <w:szCs w:val="20"/>
            </w:rPr>
            <w:t>4</w:t>
          </w:r>
          <w:r w:rsidR="005C5F6A">
            <w:rPr>
              <w:rFonts w:asciiTheme="majorHAnsi" w:hAnsiTheme="majorHAnsi" w:cs="Arial"/>
              <w:sz w:val="20"/>
              <w:szCs w:val="20"/>
            </w:rPr>
            <w:t xml:space="preserve"> degree hour program licensure reverting back to the K – 6 or 1-6 of the past.  However, there are many ABC </w:t>
          </w:r>
          <w:r w:rsidR="00134CE5">
            <w:rPr>
              <w:rFonts w:asciiTheme="majorHAnsi" w:hAnsiTheme="majorHAnsi" w:cs="Arial"/>
              <w:sz w:val="20"/>
              <w:szCs w:val="20"/>
            </w:rPr>
            <w:t>and</w:t>
          </w:r>
          <w:r w:rsidR="005C5F6A">
            <w:rPr>
              <w:rFonts w:asciiTheme="majorHAnsi" w:hAnsiTheme="majorHAnsi" w:cs="Arial"/>
              <w:sz w:val="20"/>
              <w:szCs w:val="20"/>
            </w:rPr>
            <w:t xml:space="preserve"> Pre-K programs in the public schools </w:t>
          </w:r>
          <w:r>
            <w:rPr>
              <w:rFonts w:asciiTheme="majorHAnsi" w:hAnsiTheme="majorHAnsi" w:cs="Arial"/>
              <w:sz w:val="20"/>
              <w:szCs w:val="20"/>
            </w:rPr>
            <w:t xml:space="preserve">and within other agencies </w:t>
          </w:r>
          <w:r w:rsidR="005C5F6A">
            <w:rPr>
              <w:rFonts w:asciiTheme="majorHAnsi" w:hAnsiTheme="majorHAnsi" w:cs="Arial"/>
              <w:sz w:val="20"/>
              <w:szCs w:val="20"/>
            </w:rPr>
            <w:t xml:space="preserve">for which certified, licensed teachers </w:t>
          </w:r>
          <w:r>
            <w:rPr>
              <w:rFonts w:asciiTheme="majorHAnsi" w:hAnsiTheme="majorHAnsi" w:cs="Arial"/>
              <w:sz w:val="20"/>
              <w:szCs w:val="20"/>
            </w:rPr>
            <w:t>are</w:t>
          </w:r>
          <w:r w:rsidR="005C5F6A">
            <w:rPr>
              <w:rFonts w:asciiTheme="majorHAnsi" w:hAnsiTheme="majorHAnsi" w:cs="Arial"/>
              <w:sz w:val="20"/>
              <w:szCs w:val="20"/>
            </w:rPr>
            <w:t xml:space="preserve"> needed.  </w:t>
          </w:r>
          <w:r>
            <w:rPr>
              <w:rFonts w:asciiTheme="majorHAnsi" w:hAnsiTheme="majorHAnsi" w:cs="Arial"/>
              <w:sz w:val="20"/>
              <w:szCs w:val="20"/>
            </w:rPr>
            <w:t xml:space="preserve">ADE also identified 7 competencies and 5 teaching standards that must be met by an individual desiring to become licensed to teach 3 and 4-year-olds.  </w:t>
          </w:r>
          <w:r w:rsidR="005C5F6A">
            <w:rPr>
              <w:rFonts w:asciiTheme="majorHAnsi" w:hAnsiTheme="majorHAnsi" w:cs="Arial"/>
              <w:sz w:val="20"/>
              <w:szCs w:val="20"/>
            </w:rPr>
            <w:t xml:space="preserve">For that reason, we have identified 12 hours of </w:t>
          </w:r>
          <w:r>
            <w:rPr>
              <w:rFonts w:asciiTheme="majorHAnsi" w:hAnsiTheme="majorHAnsi" w:cs="Arial"/>
              <w:sz w:val="20"/>
              <w:szCs w:val="20"/>
            </w:rPr>
            <w:t xml:space="preserve">undergraduate courses which </w:t>
          </w:r>
          <w:r w:rsidR="005C5F6A">
            <w:rPr>
              <w:rFonts w:asciiTheme="majorHAnsi" w:hAnsiTheme="majorHAnsi" w:cs="Arial"/>
              <w:sz w:val="20"/>
              <w:szCs w:val="20"/>
            </w:rPr>
            <w:lastRenderedPageBreak/>
            <w:t xml:space="preserve">meet the ADE stated criteria for obtaining an “Add-on- Licensure for 3’s and 4’s.”  That certificate program is presented in LON </w:t>
          </w:r>
          <w:r w:rsidR="00134CE5">
            <w:rPr>
              <w:rFonts w:asciiTheme="majorHAnsi" w:hAnsiTheme="majorHAnsi" w:cs="Arial"/>
              <w:sz w:val="20"/>
              <w:szCs w:val="20"/>
            </w:rPr>
            <w:t xml:space="preserve"># </w:t>
          </w:r>
          <w:r w:rsidR="00D0049F">
            <w:rPr>
              <w:rFonts w:asciiTheme="majorHAnsi" w:hAnsiTheme="majorHAnsi" w:cs="Arial"/>
              <w:sz w:val="20"/>
              <w:szCs w:val="20"/>
            </w:rPr>
            <w:t>3</w:t>
          </w:r>
          <w:r w:rsidR="00134CE5">
            <w:rPr>
              <w:rFonts w:asciiTheme="majorHAnsi" w:hAnsiTheme="majorHAnsi" w:cs="Arial"/>
              <w:sz w:val="20"/>
              <w:szCs w:val="20"/>
            </w:rPr>
            <w:t xml:space="preserve">.   </w:t>
          </w:r>
          <w:r>
            <w:rPr>
              <w:rFonts w:asciiTheme="majorHAnsi" w:hAnsiTheme="majorHAnsi" w:cs="Arial"/>
              <w:sz w:val="20"/>
              <w:szCs w:val="20"/>
            </w:rPr>
            <w:t xml:space="preserve">Students enrolled in the K – 6 BSE in Elementary will have an opportunity to simultaneously complete the additional 12 hours needed to for the add-on endorsement to teach 3 and 4 year olds in the Pres-k setting.  The undergraduate option is also available to individuals who already hold a K – 6 teaching license and who want to add-on the endorsement for 3’s and 4’s. </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AD2FB4" w:rsidRDefault="00AD2FB4">
      <w:pPr>
        <w:rPr>
          <w:rFonts w:asciiTheme="majorHAnsi" w:hAnsiTheme="majorHAnsi" w:cs="Arial"/>
          <w:b/>
          <w:sz w:val="28"/>
          <w:szCs w:val="20"/>
        </w:rPr>
      </w:pPr>
      <w:r>
        <w:rPr>
          <w:rFonts w:asciiTheme="majorHAnsi" w:hAnsiTheme="majorHAnsi" w:cs="Arial"/>
          <w:b/>
          <w:sz w:val="28"/>
          <w:szCs w:val="20"/>
        </w:rPr>
        <w:br w:type="page"/>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0"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501C8C" w:rsidRPr="00562C0B" w:rsidRDefault="00501C8C" w:rsidP="00501C8C">
      <w:pPr>
        <w:autoSpaceDE w:val="0"/>
        <w:autoSpaceDN w:val="0"/>
        <w:adjustRightInd w:val="0"/>
        <w:spacing w:after="80" w:line="241" w:lineRule="atLeast"/>
        <w:rPr>
          <w:rFonts w:ascii="Myriad Pro Cond" w:hAnsi="Myriad Pro Cond" w:cs="Myriad Pro Cond"/>
          <w:b/>
          <w:bCs/>
          <w:sz w:val="32"/>
          <w:szCs w:val="32"/>
        </w:rPr>
      </w:pPr>
      <w:r w:rsidRPr="00562C0B">
        <w:rPr>
          <w:rFonts w:ascii="Myriad Pro Cond" w:hAnsi="Myriad Pro Cond" w:cs="Myriad Pro Cond"/>
          <w:b/>
          <w:bCs/>
          <w:sz w:val="32"/>
          <w:szCs w:val="32"/>
        </w:rPr>
        <w:t xml:space="preserve">Insert on Page </w:t>
      </w:r>
      <w:r w:rsidR="00562C0B" w:rsidRPr="00562C0B">
        <w:rPr>
          <w:rFonts w:ascii="Myriad Pro Cond" w:hAnsi="Myriad Pro Cond" w:cs="Myriad Pro Cond"/>
          <w:b/>
          <w:bCs/>
          <w:sz w:val="32"/>
          <w:szCs w:val="32"/>
        </w:rPr>
        <w:t xml:space="preserve">181 </w:t>
      </w:r>
    </w:p>
    <w:p w:rsidR="00B43D8C" w:rsidRPr="00602B8C" w:rsidRDefault="00602B8C" w:rsidP="00B43D8C">
      <w:pPr>
        <w:autoSpaceDE w:val="0"/>
        <w:autoSpaceDN w:val="0"/>
        <w:adjustRightInd w:val="0"/>
        <w:spacing w:after="80" w:line="241" w:lineRule="atLeast"/>
        <w:jc w:val="center"/>
        <w:rPr>
          <w:rFonts w:ascii="Myriad Pro Cond" w:hAnsi="Myriad Pro Cond" w:cs="Myriad Pro Cond"/>
          <w:b/>
          <w:bCs/>
          <w:color w:val="548DD4" w:themeColor="text2" w:themeTint="99"/>
          <w:sz w:val="32"/>
          <w:szCs w:val="32"/>
        </w:rPr>
      </w:pPr>
      <w:r w:rsidRPr="00602B8C">
        <w:rPr>
          <w:rFonts w:ascii="Myriad Pro Cond" w:hAnsi="Myriad Pro Cond" w:cs="Myriad Pro Cond"/>
          <w:b/>
          <w:bCs/>
          <w:color w:val="548DD4" w:themeColor="text2" w:themeTint="99"/>
          <w:sz w:val="32"/>
          <w:szCs w:val="32"/>
        </w:rPr>
        <w:t xml:space="preserve">Additional </w:t>
      </w:r>
      <w:r>
        <w:rPr>
          <w:rFonts w:ascii="Myriad Pro Cond" w:hAnsi="Myriad Pro Cond" w:cs="Myriad Pro Cond"/>
          <w:b/>
          <w:bCs/>
          <w:color w:val="548DD4" w:themeColor="text2" w:themeTint="99"/>
          <w:sz w:val="32"/>
          <w:szCs w:val="32"/>
        </w:rPr>
        <w:t xml:space="preserve">Early Childhood </w:t>
      </w:r>
      <w:r w:rsidRPr="00602B8C">
        <w:rPr>
          <w:rFonts w:ascii="Myriad Pro Cond" w:hAnsi="Myriad Pro Cond" w:cs="Myriad Pro Cond"/>
          <w:b/>
          <w:bCs/>
          <w:color w:val="548DD4" w:themeColor="text2" w:themeTint="99"/>
          <w:sz w:val="32"/>
          <w:szCs w:val="32"/>
        </w:rPr>
        <w:t xml:space="preserve">Teaching Endorsement Area for Licensure </w:t>
      </w:r>
    </w:p>
    <w:p w:rsidR="005859A3" w:rsidRPr="005859A3" w:rsidRDefault="005859A3" w:rsidP="005859A3">
      <w:pPr>
        <w:autoSpaceDE w:val="0"/>
        <w:autoSpaceDN w:val="0"/>
        <w:adjustRightInd w:val="0"/>
        <w:spacing w:after="40" w:line="161" w:lineRule="atLeast"/>
        <w:ind w:firstLine="480"/>
        <w:jc w:val="both"/>
        <w:rPr>
          <w:rFonts w:ascii="Arial" w:hAnsi="Arial" w:cs="Arial"/>
          <w:color w:val="548DD4" w:themeColor="text2" w:themeTint="99"/>
          <w:sz w:val="28"/>
          <w:szCs w:val="28"/>
        </w:rPr>
      </w:pPr>
      <w:r w:rsidRPr="005859A3">
        <w:rPr>
          <w:rFonts w:ascii="Arial" w:hAnsi="Arial" w:cs="Arial"/>
          <w:color w:val="548DD4" w:themeColor="text2" w:themeTint="99"/>
          <w:sz w:val="28"/>
          <w:szCs w:val="28"/>
        </w:rPr>
        <w:t xml:space="preserve">The Arkansas Department of Education allows for teachers holding a license for grades K-6 to obtain an endorsement for teaching ages 3 and 4. Those individuals who wish to attain this endorsement must hold a K-6 license before beginning the endorsement process. For students currently enrolled in the K – 6 undergraduate BSE in Elementary Education, there is an opportunity to simultaneously complete the additional 12 hours needed for the add-on endorsement to teach 3 and 4 year olds.     All individuals working to complete the Teaching Endorsement for ages 3 and 4, must complete the following four courses with a concluding GPA of 2.7 on the required 12 hours.    </w:t>
      </w:r>
    </w:p>
    <w:p w:rsidR="005859A3" w:rsidRPr="005859A3" w:rsidRDefault="005859A3" w:rsidP="005859A3">
      <w:pPr>
        <w:autoSpaceDE w:val="0"/>
        <w:autoSpaceDN w:val="0"/>
        <w:adjustRightInd w:val="0"/>
        <w:spacing w:after="40" w:line="161" w:lineRule="atLeast"/>
        <w:ind w:firstLine="480"/>
        <w:jc w:val="both"/>
        <w:rPr>
          <w:rFonts w:ascii="Arial" w:hAnsi="Arial" w:cs="Arial"/>
          <w:color w:val="548DD4" w:themeColor="text2" w:themeTint="99"/>
          <w:sz w:val="28"/>
          <w:szCs w:val="28"/>
        </w:rPr>
      </w:pPr>
      <w:r w:rsidRPr="005859A3">
        <w:rPr>
          <w:rFonts w:ascii="Arial" w:hAnsi="Arial" w:cs="Arial"/>
          <w:color w:val="548DD4" w:themeColor="text2" w:themeTint="99"/>
          <w:sz w:val="28"/>
          <w:szCs w:val="28"/>
        </w:rPr>
        <w:t xml:space="preserve">Interested parties should contact the Department of Teacher Education for more information. </w:t>
      </w:r>
    </w:p>
    <w:p w:rsidR="00602B8C" w:rsidRPr="00DD5CD2" w:rsidRDefault="00602B8C" w:rsidP="00B43D8C">
      <w:pPr>
        <w:autoSpaceDE w:val="0"/>
        <w:autoSpaceDN w:val="0"/>
        <w:adjustRightInd w:val="0"/>
        <w:spacing w:after="40" w:line="161" w:lineRule="atLeast"/>
        <w:ind w:firstLine="480"/>
        <w:jc w:val="both"/>
        <w:rPr>
          <w:rFonts w:ascii="Arial" w:hAnsi="Arial" w:cs="Arial"/>
          <w:color w:val="548DD4" w:themeColor="text2" w:themeTint="99"/>
          <w:sz w:val="28"/>
          <w:szCs w:val="28"/>
        </w:rPr>
      </w:pPr>
    </w:p>
    <w:p w:rsidR="00B43D8C" w:rsidRDefault="00B43D8C" w:rsidP="00B43D8C">
      <w:pPr>
        <w:autoSpaceDE w:val="0"/>
        <w:autoSpaceDN w:val="0"/>
        <w:adjustRightInd w:val="0"/>
        <w:spacing w:after="180" w:line="241" w:lineRule="atLeast"/>
        <w:jc w:val="center"/>
        <w:rPr>
          <w:rFonts w:ascii="Myriad Pro Cond" w:hAnsi="Myriad Pro Cond" w:cs="Myriad Pro Cond"/>
          <w:b/>
          <w:bCs/>
          <w:color w:val="000000"/>
          <w:sz w:val="32"/>
          <w:szCs w:val="32"/>
        </w:rPr>
      </w:pPr>
    </w:p>
    <w:p w:rsidR="003A2E7F" w:rsidRDefault="003A2E7F" w:rsidP="00B43D8C">
      <w:pPr>
        <w:autoSpaceDE w:val="0"/>
        <w:autoSpaceDN w:val="0"/>
        <w:adjustRightInd w:val="0"/>
        <w:spacing w:after="180" w:line="241" w:lineRule="atLeast"/>
        <w:jc w:val="center"/>
        <w:rPr>
          <w:rFonts w:ascii="Myriad Pro Cond" w:hAnsi="Myriad Pro Cond" w:cs="Myriad Pro Cond"/>
          <w:b/>
          <w:bCs/>
          <w:color w:val="548DD4" w:themeColor="text2" w:themeTint="99"/>
          <w:sz w:val="32"/>
          <w:szCs w:val="32"/>
        </w:rPr>
      </w:pPr>
      <w:r>
        <w:rPr>
          <w:rFonts w:ascii="Myriad Pro Cond" w:hAnsi="Myriad Pro Cond" w:cs="Myriad Pro Cond"/>
          <w:b/>
          <w:bCs/>
          <w:color w:val="548DD4" w:themeColor="text2" w:themeTint="99"/>
          <w:sz w:val="32"/>
          <w:szCs w:val="32"/>
        </w:rPr>
        <w:t xml:space="preserve">Add-On </w:t>
      </w:r>
      <w:r w:rsidR="00B43D8C" w:rsidRPr="00602B8C">
        <w:rPr>
          <w:rFonts w:ascii="Myriad Pro Cond" w:hAnsi="Myriad Pro Cond" w:cs="Myriad Pro Cond"/>
          <w:b/>
          <w:bCs/>
          <w:color w:val="548DD4" w:themeColor="text2" w:themeTint="99"/>
          <w:sz w:val="32"/>
          <w:szCs w:val="32"/>
        </w:rPr>
        <w:t xml:space="preserve">Endorsement </w:t>
      </w:r>
      <w:r>
        <w:rPr>
          <w:rFonts w:ascii="Myriad Pro Cond" w:hAnsi="Myriad Pro Cond" w:cs="Myriad Pro Cond"/>
          <w:b/>
          <w:bCs/>
          <w:color w:val="548DD4" w:themeColor="text2" w:themeTint="99"/>
          <w:sz w:val="32"/>
          <w:szCs w:val="32"/>
        </w:rPr>
        <w:t>to</w:t>
      </w:r>
      <w:r w:rsidR="00B43D8C" w:rsidRPr="00602B8C">
        <w:rPr>
          <w:rFonts w:ascii="Myriad Pro Cond" w:hAnsi="Myriad Pro Cond" w:cs="Myriad Pro Cond"/>
          <w:b/>
          <w:bCs/>
          <w:color w:val="548DD4" w:themeColor="text2" w:themeTint="99"/>
          <w:sz w:val="32"/>
          <w:szCs w:val="32"/>
        </w:rPr>
        <w:t xml:space="preserve"> Teach</w:t>
      </w:r>
      <w:r>
        <w:rPr>
          <w:rFonts w:ascii="Myriad Pro Cond" w:hAnsi="Myriad Pro Cond" w:cs="Myriad Pro Cond"/>
          <w:b/>
          <w:bCs/>
          <w:color w:val="548DD4" w:themeColor="text2" w:themeTint="99"/>
          <w:sz w:val="32"/>
          <w:szCs w:val="32"/>
        </w:rPr>
        <w:t xml:space="preserve"> </w:t>
      </w:r>
      <w:r w:rsidR="00B43D8C" w:rsidRPr="00602B8C">
        <w:rPr>
          <w:rFonts w:ascii="Myriad Pro Cond" w:hAnsi="Myriad Pro Cond" w:cs="Myriad Pro Cond"/>
          <w:b/>
          <w:bCs/>
          <w:color w:val="548DD4" w:themeColor="text2" w:themeTint="99"/>
          <w:sz w:val="32"/>
          <w:szCs w:val="32"/>
        </w:rPr>
        <w:t xml:space="preserve">Ages 3 and 4 </w:t>
      </w:r>
    </w:p>
    <w:p w:rsidR="00B43D8C" w:rsidRPr="00B43D8C" w:rsidRDefault="00B43D8C" w:rsidP="00B43D8C">
      <w:pPr>
        <w:autoSpaceDE w:val="0"/>
        <w:autoSpaceDN w:val="0"/>
        <w:adjustRightInd w:val="0"/>
        <w:spacing w:after="180" w:line="241" w:lineRule="atLeast"/>
        <w:jc w:val="center"/>
        <w:rPr>
          <w:rFonts w:ascii="Myriad Pro Cond" w:hAnsi="Myriad Pro Cond" w:cs="Myriad Pro Cond"/>
          <w:color w:val="548DD4" w:themeColor="text2" w:themeTint="99"/>
          <w:sz w:val="32"/>
          <w:szCs w:val="32"/>
        </w:rPr>
      </w:pPr>
      <w:r w:rsidRPr="00602B8C">
        <w:rPr>
          <w:rFonts w:ascii="Myriad Pro Cond" w:hAnsi="Myriad Pro Cond" w:cs="Myriad Pro Cond"/>
          <w:b/>
          <w:bCs/>
          <w:color w:val="548DD4" w:themeColor="text2" w:themeTint="99"/>
          <w:sz w:val="32"/>
          <w:szCs w:val="32"/>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3185"/>
        <w:gridCol w:w="3185"/>
      </w:tblGrid>
      <w:tr w:rsidR="00602B8C" w:rsidRPr="00B43D8C">
        <w:trPr>
          <w:trHeight w:val="111"/>
        </w:trPr>
        <w:tc>
          <w:tcPr>
            <w:tcW w:w="3185" w:type="dxa"/>
          </w:tcPr>
          <w:p w:rsidR="00B43D8C" w:rsidRPr="00B43D8C" w:rsidRDefault="00B43D8C" w:rsidP="00B43D8C">
            <w:pPr>
              <w:autoSpaceDE w:val="0"/>
              <w:autoSpaceDN w:val="0"/>
              <w:adjustRightInd w:val="0"/>
              <w:spacing w:after="20" w:line="161" w:lineRule="atLeast"/>
              <w:rPr>
                <w:rFonts w:ascii="Arial" w:hAnsi="Arial" w:cs="Arial"/>
                <w:color w:val="548DD4" w:themeColor="text2" w:themeTint="99"/>
                <w:sz w:val="28"/>
                <w:szCs w:val="28"/>
              </w:rPr>
            </w:pPr>
            <w:r w:rsidRPr="00B43D8C">
              <w:rPr>
                <w:rFonts w:ascii="Arial" w:hAnsi="Arial" w:cs="Arial"/>
                <w:b/>
                <w:bCs/>
                <w:color w:val="548DD4" w:themeColor="text2" w:themeTint="99"/>
                <w:sz w:val="28"/>
                <w:szCs w:val="28"/>
              </w:rPr>
              <w:lastRenderedPageBreak/>
              <w:t xml:space="preserve">Required Courses: </w:t>
            </w:r>
          </w:p>
        </w:tc>
        <w:tc>
          <w:tcPr>
            <w:tcW w:w="3185" w:type="dxa"/>
          </w:tcPr>
          <w:p w:rsidR="00B43D8C" w:rsidRPr="00B43D8C" w:rsidRDefault="00B43D8C" w:rsidP="00B43D8C">
            <w:pPr>
              <w:autoSpaceDE w:val="0"/>
              <w:autoSpaceDN w:val="0"/>
              <w:adjustRightInd w:val="0"/>
              <w:spacing w:after="0" w:line="161" w:lineRule="atLeast"/>
              <w:jc w:val="center"/>
              <w:rPr>
                <w:rFonts w:ascii="Arial" w:hAnsi="Arial" w:cs="Arial"/>
                <w:color w:val="548DD4" w:themeColor="text2" w:themeTint="99"/>
                <w:sz w:val="28"/>
                <w:szCs w:val="28"/>
              </w:rPr>
            </w:pPr>
            <w:r w:rsidRPr="00DD5CD2">
              <w:rPr>
                <w:rFonts w:ascii="Arial" w:hAnsi="Arial" w:cs="Arial"/>
                <w:b/>
                <w:bCs/>
                <w:color w:val="548DD4" w:themeColor="text2" w:themeTint="99"/>
                <w:sz w:val="28"/>
                <w:szCs w:val="28"/>
              </w:rPr>
              <w:t xml:space="preserve">Sem. Hrs. </w:t>
            </w:r>
          </w:p>
        </w:tc>
      </w:tr>
      <w:tr w:rsidR="00602B8C" w:rsidRPr="00B43D8C">
        <w:trPr>
          <w:trHeight w:val="79"/>
        </w:trPr>
        <w:tc>
          <w:tcPr>
            <w:tcW w:w="3185" w:type="dxa"/>
          </w:tcPr>
          <w:tbl>
            <w:tblPr>
              <w:tblW w:w="0" w:type="auto"/>
              <w:tblBorders>
                <w:top w:val="nil"/>
                <w:left w:val="nil"/>
                <w:bottom w:val="nil"/>
                <w:right w:val="nil"/>
              </w:tblBorders>
              <w:tblLayout w:type="fixed"/>
              <w:tblLook w:val="0000" w:firstRow="0" w:lastRow="0" w:firstColumn="0" w:lastColumn="0" w:noHBand="0" w:noVBand="0"/>
            </w:tblPr>
            <w:tblGrid>
              <w:gridCol w:w="3185"/>
              <w:gridCol w:w="3185"/>
            </w:tblGrid>
            <w:tr w:rsidR="00602B8C" w:rsidRPr="00DD5CD2" w:rsidTr="00CA1782">
              <w:trPr>
                <w:trHeight w:val="79"/>
              </w:trPr>
              <w:tc>
                <w:tcPr>
                  <w:tcW w:w="3185" w:type="dxa"/>
                </w:tcPr>
                <w:p w:rsidR="00B43D8C" w:rsidRPr="00DD5CD2" w:rsidRDefault="00B43D8C" w:rsidP="00DD5CD2">
                  <w:pPr>
                    <w:pStyle w:val="Pa92"/>
                    <w:rPr>
                      <w:rFonts w:ascii="Arial" w:hAnsi="Arial" w:cs="Arial"/>
                      <w:color w:val="548DD4" w:themeColor="text2" w:themeTint="99"/>
                    </w:rPr>
                  </w:pPr>
                  <w:r w:rsidRPr="00DD5CD2">
                    <w:rPr>
                      <w:rStyle w:val="A15"/>
                      <w:b w:val="0"/>
                      <w:bCs w:val="0"/>
                      <w:color w:val="548DD4" w:themeColor="text2" w:themeTint="99"/>
                      <w:sz w:val="24"/>
                      <w:szCs w:val="24"/>
                    </w:rPr>
                    <w:t xml:space="preserve">ECH </w:t>
                  </w:r>
                  <w:r w:rsidR="00DD5CD2" w:rsidRPr="00DD5CD2">
                    <w:rPr>
                      <w:rStyle w:val="A15"/>
                      <w:b w:val="0"/>
                      <w:bCs w:val="0"/>
                      <w:color w:val="548DD4" w:themeColor="text2" w:themeTint="99"/>
                      <w:sz w:val="24"/>
                      <w:szCs w:val="24"/>
                    </w:rPr>
                    <w:t>2023</w:t>
                  </w:r>
                  <w:r w:rsidRPr="00DD5CD2">
                    <w:rPr>
                      <w:rStyle w:val="A15"/>
                      <w:b w:val="0"/>
                      <w:bCs w:val="0"/>
                      <w:color w:val="548DD4" w:themeColor="text2" w:themeTint="99"/>
                      <w:sz w:val="24"/>
                      <w:szCs w:val="24"/>
                    </w:rPr>
                    <w:t xml:space="preserve">, </w:t>
                  </w:r>
                  <w:r w:rsidR="00DD5CD2" w:rsidRPr="00DD5CD2">
                    <w:rPr>
                      <w:rStyle w:val="A15"/>
                      <w:b w:val="0"/>
                      <w:bCs w:val="0"/>
                      <w:color w:val="548DD4" w:themeColor="text2" w:themeTint="99"/>
                      <w:sz w:val="24"/>
                      <w:szCs w:val="24"/>
                    </w:rPr>
                    <w:t xml:space="preserve">Child Growth and Development </w:t>
                  </w:r>
                </w:p>
              </w:tc>
              <w:tc>
                <w:tcPr>
                  <w:tcW w:w="3185" w:type="dxa"/>
                </w:tcPr>
                <w:p w:rsidR="00B43D8C" w:rsidRPr="00DD5CD2" w:rsidRDefault="00B43D8C" w:rsidP="00CA1782">
                  <w:pPr>
                    <w:pStyle w:val="Pa0"/>
                    <w:jc w:val="center"/>
                    <w:rPr>
                      <w:rFonts w:ascii="Arial" w:hAnsi="Arial" w:cs="Arial"/>
                      <w:color w:val="548DD4" w:themeColor="text2" w:themeTint="99"/>
                    </w:rPr>
                  </w:pPr>
                  <w:r w:rsidRPr="00DD5CD2">
                    <w:rPr>
                      <w:rStyle w:val="A15"/>
                      <w:b w:val="0"/>
                      <w:bCs w:val="0"/>
                      <w:color w:val="548DD4" w:themeColor="text2" w:themeTint="99"/>
                      <w:sz w:val="24"/>
                      <w:szCs w:val="24"/>
                    </w:rPr>
                    <w:t xml:space="preserve">3 </w:t>
                  </w:r>
                </w:p>
              </w:tc>
            </w:tr>
            <w:tr w:rsidR="00602B8C" w:rsidRPr="00DD5CD2" w:rsidTr="00CA1782">
              <w:trPr>
                <w:trHeight w:val="79"/>
              </w:trPr>
              <w:tc>
                <w:tcPr>
                  <w:tcW w:w="3185" w:type="dxa"/>
                </w:tcPr>
                <w:p w:rsidR="003A2E7F" w:rsidRDefault="003A2E7F" w:rsidP="00DD5CD2">
                  <w:pPr>
                    <w:pStyle w:val="Pa92"/>
                    <w:rPr>
                      <w:rStyle w:val="A15"/>
                      <w:b w:val="0"/>
                      <w:bCs w:val="0"/>
                      <w:color w:val="548DD4" w:themeColor="text2" w:themeTint="99"/>
                      <w:sz w:val="24"/>
                      <w:szCs w:val="24"/>
                    </w:rPr>
                  </w:pPr>
                </w:p>
                <w:p w:rsidR="003A2E7F" w:rsidRDefault="003A2E7F" w:rsidP="00DD5CD2">
                  <w:pPr>
                    <w:pStyle w:val="Pa92"/>
                    <w:rPr>
                      <w:rStyle w:val="A15"/>
                      <w:b w:val="0"/>
                      <w:bCs w:val="0"/>
                      <w:color w:val="548DD4" w:themeColor="text2" w:themeTint="99"/>
                      <w:sz w:val="24"/>
                      <w:szCs w:val="24"/>
                    </w:rPr>
                  </w:pPr>
                </w:p>
                <w:p w:rsidR="003A2E7F" w:rsidRDefault="003A2E7F" w:rsidP="00DD5CD2">
                  <w:pPr>
                    <w:pStyle w:val="Pa92"/>
                    <w:rPr>
                      <w:rStyle w:val="A15"/>
                      <w:b w:val="0"/>
                      <w:bCs w:val="0"/>
                      <w:color w:val="548DD4" w:themeColor="text2" w:themeTint="99"/>
                      <w:sz w:val="24"/>
                      <w:szCs w:val="24"/>
                    </w:rPr>
                  </w:pPr>
                </w:p>
                <w:p w:rsidR="00B43D8C" w:rsidRPr="00DD5CD2" w:rsidRDefault="00B43D8C" w:rsidP="00DD5CD2">
                  <w:pPr>
                    <w:pStyle w:val="Pa92"/>
                    <w:rPr>
                      <w:rStyle w:val="A15"/>
                      <w:b w:val="0"/>
                      <w:bCs w:val="0"/>
                      <w:color w:val="548DD4" w:themeColor="text2" w:themeTint="99"/>
                      <w:sz w:val="24"/>
                      <w:szCs w:val="24"/>
                    </w:rPr>
                  </w:pPr>
                  <w:r w:rsidRPr="00DD5CD2">
                    <w:rPr>
                      <w:rStyle w:val="A15"/>
                      <w:b w:val="0"/>
                      <w:bCs w:val="0"/>
                      <w:color w:val="548DD4" w:themeColor="text2" w:themeTint="99"/>
                      <w:sz w:val="24"/>
                      <w:szCs w:val="24"/>
                    </w:rPr>
                    <w:t xml:space="preserve">ECH </w:t>
                  </w:r>
                  <w:r w:rsidR="00DD5CD2" w:rsidRPr="00DD5CD2">
                    <w:rPr>
                      <w:rStyle w:val="A15"/>
                      <w:b w:val="0"/>
                      <w:bCs w:val="0"/>
                      <w:color w:val="548DD4" w:themeColor="text2" w:themeTint="99"/>
                      <w:sz w:val="24"/>
                      <w:szCs w:val="24"/>
                    </w:rPr>
                    <w:t>3073</w:t>
                  </w:r>
                  <w:r w:rsidR="00DD5CD2">
                    <w:rPr>
                      <w:rStyle w:val="A15"/>
                      <w:b w:val="0"/>
                      <w:bCs w:val="0"/>
                      <w:color w:val="548DD4" w:themeColor="text2" w:themeTint="99"/>
                      <w:sz w:val="24"/>
                      <w:szCs w:val="24"/>
                    </w:rPr>
                    <w:t xml:space="preserve">, Children, Family, and Community Relations:  Field Experiences II  </w:t>
                  </w:r>
                  <w:r w:rsidR="00DD5CD2" w:rsidRPr="00DD5CD2">
                    <w:rPr>
                      <w:rStyle w:val="A15"/>
                      <w:b w:val="0"/>
                      <w:bCs w:val="0"/>
                      <w:color w:val="548DD4" w:themeColor="text2" w:themeTint="99"/>
                      <w:sz w:val="24"/>
                      <w:szCs w:val="24"/>
                    </w:rPr>
                    <w:t xml:space="preserve"> </w:t>
                  </w:r>
                </w:p>
                <w:p w:rsidR="00DD5CD2" w:rsidRPr="00DD5CD2" w:rsidRDefault="00DD5CD2" w:rsidP="00DD5CD2">
                  <w:pPr>
                    <w:rPr>
                      <w:sz w:val="24"/>
                      <w:szCs w:val="24"/>
                    </w:rPr>
                  </w:pPr>
                </w:p>
              </w:tc>
              <w:tc>
                <w:tcPr>
                  <w:tcW w:w="3185" w:type="dxa"/>
                </w:tcPr>
                <w:p w:rsidR="00B43D8C" w:rsidRPr="00DD5CD2" w:rsidRDefault="00B43D8C" w:rsidP="00CA1782">
                  <w:pPr>
                    <w:pStyle w:val="Pa0"/>
                    <w:jc w:val="center"/>
                    <w:rPr>
                      <w:rFonts w:ascii="Arial" w:hAnsi="Arial" w:cs="Arial"/>
                      <w:color w:val="548DD4" w:themeColor="text2" w:themeTint="99"/>
                    </w:rPr>
                  </w:pPr>
                  <w:r w:rsidRPr="00DD5CD2">
                    <w:rPr>
                      <w:rStyle w:val="A15"/>
                      <w:b w:val="0"/>
                      <w:bCs w:val="0"/>
                      <w:color w:val="548DD4" w:themeColor="text2" w:themeTint="99"/>
                      <w:sz w:val="24"/>
                      <w:szCs w:val="24"/>
                    </w:rPr>
                    <w:t xml:space="preserve">3 </w:t>
                  </w:r>
                </w:p>
              </w:tc>
            </w:tr>
            <w:tr w:rsidR="00602B8C" w:rsidRPr="00DD5CD2" w:rsidTr="00CA1782">
              <w:trPr>
                <w:trHeight w:val="79"/>
              </w:trPr>
              <w:tc>
                <w:tcPr>
                  <w:tcW w:w="3185" w:type="dxa"/>
                </w:tcPr>
                <w:p w:rsidR="00B43D8C" w:rsidRDefault="00B43D8C" w:rsidP="00DD5CD2">
                  <w:pPr>
                    <w:pStyle w:val="Pa92"/>
                    <w:rPr>
                      <w:rStyle w:val="A15"/>
                      <w:b w:val="0"/>
                      <w:bCs w:val="0"/>
                      <w:color w:val="548DD4" w:themeColor="text2" w:themeTint="99"/>
                      <w:sz w:val="24"/>
                      <w:szCs w:val="24"/>
                    </w:rPr>
                  </w:pPr>
                  <w:r w:rsidRPr="00DD5CD2">
                    <w:rPr>
                      <w:rStyle w:val="A15"/>
                      <w:b w:val="0"/>
                      <w:bCs w:val="0"/>
                      <w:color w:val="548DD4" w:themeColor="text2" w:themeTint="99"/>
                      <w:sz w:val="24"/>
                      <w:szCs w:val="24"/>
                    </w:rPr>
                    <w:t xml:space="preserve">ECH </w:t>
                  </w:r>
                  <w:r w:rsidR="00DD5CD2">
                    <w:rPr>
                      <w:rStyle w:val="A15"/>
                      <w:b w:val="0"/>
                      <w:bCs w:val="0"/>
                      <w:color w:val="548DD4" w:themeColor="text2" w:themeTint="99"/>
                      <w:sz w:val="24"/>
                      <w:szCs w:val="24"/>
                    </w:rPr>
                    <w:t xml:space="preserve">3613, Strategies for Promoting Learning through Play </w:t>
                  </w:r>
                  <w:r w:rsidRPr="00DD5CD2">
                    <w:rPr>
                      <w:rStyle w:val="A15"/>
                      <w:b w:val="0"/>
                      <w:bCs w:val="0"/>
                      <w:color w:val="548DD4" w:themeColor="text2" w:themeTint="99"/>
                      <w:sz w:val="24"/>
                      <w:szCs w:val="24"/>
                    </w:rPr>
                    <w:t xml:space="preserve"> </w:t>
                  </w:r>
                </w:p>
                <w:p w:rsidR="003A2E7F" w:rsidRPr="003A2E7F" w:rsidRDefault="003A2E7F" w:rsidP="003A2E7F"/>
              </w:tc>
              <w:tc>
                <w:tcPr>
                  <w:tcW w:w="3185" w:type="dxa"/>
                </w:tcPr>
                <w:p w:rsidR="00B43D8C" w:rsidRPr="00DD5CD2" w:rsidRDefault="00B43D8C" w:rsidP="00CA1782">
                  <w:pPr>
                    <w:pStyle w:val="Pa0"/>
                    <w:jc w:val="center"/>
                    <w:rPr>
                      <w:rFonts w:ascii="Arial" w:hAnsi="Arial" w:cs="Arial"/>
                      <w:color w:val="548DD4" w:themeColor="text2" w:themeTint="99"/>
                    </w:rPr>
                  </w:pPr>
                  <w:r w:rsidRPr="00DD5CD2">
                    <w:rPr>
                      <w:rStyle w:val="A15"/>
                      <w:b w:val="0"/>
                      <w:bCs w:val="0"/>
                      <w:color w:val="548DD4" w:themeColor="text2" w:themeTint="99"/>
                      <w:sz w:val="24"/>
                      <w:szCs w:val="24"/>
                    </w:rPr>
                    <w:t xml:space="preserve">3 </w:t>
                  </w:r>
                </w:p>
              </w:tc>
            </w:tr>
            <w:tr w:rsidR="00602B8C" w:rsidRPr="00DD5CD2" w:rsidTr="00CA1782">
              <w:trPr>
                <w:trHeight w:val="79"/>
              </w:trPr>
              <w:tc>
                <w:tcPr>
                  <w:tcW w:w="3185" w:type="dxa"/>
                </w:tcPr>
                <w:p w:rsidR="00B43D8C" w:rsidRPr="00DD5CD2" w:rsidRDefault="00B43D8C" w:rsidP="003A2E7F">
                  <w:pPr>
                    <w:pStyle w:val="Pa92"/>
                    <w:rPr>
                      <w:rFonts w:ascii="Arial" w:hAnsi="Arial" w:cs="Arial"/>
                      <w:color w:val="548DD4" w:themeColor="text2" w:themeTint="99"/>
                    </w:rPr>
                  </w:pPr>
                  <w:r w:rsidRPr="00DD5CD2">
                    <w:rPr>
                      <w:rStyle w:val="A15"/>
                      <w:b w:val="0"/>
                      <w:bCs w:val="0"/>
                      <w:color w:val="548DD4" w:themeColor="text2" w:themeTint="99"/>
                      <w:sz w:val="24"/>
                      <w:szCs w:val="24"/>
                    </w:rPr>
                    <w:t xml:space="preserve">ECH </w:t>
                  </w:r>
                  <w:r w:rsidR="003A2E7F">
                    <w:rPr>
                      <w:rStyle w:val="A15"/>
                      <w:b w:val="0"/>
                      <w:bCs w:val="0"/>
                      <w:color w:val="548DD4" w:themeColor="text2" w:themeTint="99"/>
                      <w:sz w:val="24"/>
                      <w:szCs w:val="24"/>
                    </w:rPr>
                    <w:t xml:space="preserve">4613 Curriculum and Assessment for Early Childhood Education </w:t>
                  </w:r>
                  <w:r w:rsidR="00602B8C" w:rsidRPr="00DD5CD2">
                    <w:rPr>
                      <w:rStyle w:val="A15"/>
                      <w:b w:val="0"/>
                      <w:bCs w:val="0"/>
                      <w:color w:val="548DD4" w:themeColor="text2" w:themeTint="99"/>
                      <w:sz w:val="24"/>
                      <w:szCs w:val="24"/>
                    </w:rPr>
                    <w:t xml:space="preserve"> </w:t>
                  </w:r>
                </w:p>
              </w:tc>
              <w:tc>
                <w:tcPr>
                  <w:tcW w:w="3185" w:type="dxa"/>
                </w:tcPr>
                <w:p w:rsidR="00B43D8C" w:rsidRPr="00DD5CD2" w:rsidRDefault="00B43D8C" w:rsidP="00CA1782">
                  <w:pPr>
                    <w:pStyle w:val="Pa0"/>
                    <w:jc w:val="center"/>
                    <w:rPr>
                      <w:rFonts w:ascii="Arial" w:hAnsi="Arial" w:cs="Arial"/>
                      <w:color w:val="548DD4" w:themeColor="text2" w:themeTint="99"/>
                    </w:rPr>
                  </w:pPr>
                  <w:r w:rsidRPr="00DD5CD2">
                    <w:rPr>
                      <w:rStyle w:val="A15"/>
                      <w:b w:val="0"/>
                      <w:bCs w:val="0"/>
                      <w:color w:val="548DD4" w:themeColor="text2" w:themeTint="99"/>
                      <w:sz w:val="24"/>
                      <w:szCs w:val="24"/>
                    </w:rPr>
                    <w:t xml:space="preserve">3 </w:t>
                  </w:r>
                </w:p>
              </w:tc>
            </w:tr>
            <w:tr w:rsidR="00602B8C" w:rsidRPr="00DD5CD2" w:rsidTr="00CA1782">
              <w:trPr>
                <w:trHeight w:val="79"/>
              </w:trPr>
              <w:tc>
                <w:tcPr>
                  <w:tcW w:w="3185" w:type="dxa"/>
                </w:tcPr>
                <w:p w:rsidR="00B43D8C" w:rsidRPr="00DD5CD2" w:rsidRDefault="00B43D8C" w:rsidP="00CA1782">
                  <w:pPr>
                    <w:pStyle w:val="Pa92"/>
                    <w:rPr>
                      <w:rFonts w:ascii="Arial" w:hAnsi="Arial" w:cs="Arial"/>
                      <w:color w:val="548DD4" w:themeColor="text2" w:themeTint="99"/>
                    </w:rPr>
                  </w:pPr>
                </w:p>
              </w:tc>
              <w:tc>
                <w:tcPr>
                  <w:tcW w:w="3185" w:type="dxa"/>
                </w:tcPr>
                <w:p w:rsidR="00B43D8C" w:rsidRPr="00DD5CD2" w:rsidRDefault="00B43D8C" w:rsidP="00CA1782">
                  <w:pPr>
                    <w:pStyle w:val="Pa0"/>
                    <w:jc w:val="center"/>
                    <w:rPr>
                      <w:rFonts w:ascii="Arial" w:hAnsi="Arial" w:cs="Arial"/>
                      <w:color w:val="548DD4" w:themeColor="text2" w:themeTint="99"/>
                    </w:rPr>
                  </w:pPr>
                  <w:r w:rsidRPr="00DD5CD2">
                    <w:rPr>
                      <w:rStyle w:val="A15"/>
                      <w:b w:val="0"/>
                      <w:bCs w:val="0"/>
                      <w:color w:val="548DD4" w:themeColor="text2" w:themeTint="99"/>
                      <w:sz w:val="24"/>
                      <w:szCs w:val="24"/>
                    </w:rPr>
                    <w:t xml:space="preserve">3 </w:t>
                  </w:r>
                </w:p>
              </w:tc>
            </w:tr>
          </w:tbl>
          <w:p w:rsidR="00B43D8C" w:rsidRPr="00B43D8C" w:rsidRDefault="00B43D8C" w:rsidP="00B43D8C">
            <w:pPr>
              <w:autoSpaceDE w:val="0"/>
              <w:autoSpaceDN w:val="0"/>
              <w:adjustRightInd w:val="0"/>
              <w:spacing w:after="0" w:line="241" w:lineRule="atLeast"/>
              <w:rPr>
                <w:rFonts w:ascii="Arial" w:hAnsi="Arial" w:cs="Arial"/>
                <w:color w:val="548DD4" w:themeColor="text2" w:themeTint="99"/>
                <w:sz w:val="24"/>
                <w:szCs w:val="24"/>
              </w:rPr>
            </w:pPr>
          </w:p>
        </w:tc>
        <w:tc>
          <w:tcPr>
            <w:tcW w:w="3185" w:type="dxa"/>
          </w:tcPr>
          <w:p w:rsidR="00B43D8C" w:rsidRPr="00DD5CD2" w:rsidRDefault="00B43D8C" w:rsidP="00B43D8C">
            <w:pPr>
              <w:autoSpaceDE w:val="0"/>
              <w:autoSpaceDN w:val="0"/>
              <w:adjustRightInd w:val="0"/>
              <w:spacing w:after="0" w:line="241" w:lineRule="atLeast"/>
              <w:jc w:val="center"/>
              <w:rPr>
                <w:rFonts w:ascii="Arial" w:hAnsi="Arial" w:cs="Arial"/>
                <w:color w:val="548DD4" w:themeColor="text2" w:themeTint="99"/>
                <w:sz w:val="24"/>
                <w:szCs w:val="24"/>
              </w:rPr>
            </w:pPr>
            <w:r w:rsidRPr="00DD5CD2">
              <w:rPr>
                <w:rFonts w:ascii="Arial" w:hAnsi="Arial" w:cs="Arial"/>
                <w:color w:val="548DD4" w:themeColor="text2" w:themeTint="99"/>
                <w:sz w:val="24"/>
                <w:szCs w:val="24"/>
              </w:rPr>
              <w:t>3</w:t>
            </w:r>
          </w:p>
          <w:p w:rsidR="00B43D8C" w:rsidRPr="00DD5CD2" w:rsidRDefault="00B43D8C" w:rsidP="00B43D8C">
            <w:pPr>
              <w:autoSpaceDE w:val="0"/>
              <w:autoSpaceDN w:val="0"/>
              <w:adjustRightInd w:val="0"/>
              <w:spacing w:after="0" w:line="241" w:lineRule="atLeast"/>
              <w:jc w:val="center"/>
              <w:rPr>
                <w:rFonts w:ascii="Arial" w:hAnsi="Arial" w:cs="Arial"/>
                <w:color w:val="548DD4" w:themeColor="text2" w:themeTint="99"/>
                <w:sz w:val="24"/>
                <w:szCs w:val="24"/>
              </w:rPr>
            </w:pPr>
            <w:r w:rsidRPr="00DD5CD2">
              <w:rPr>
                <w:rFonts w:ascii="Arial" w:hAnsi="Arial" w:cs="Arial"/>
                <w:color w:val="548DD4" w:themeColor="text2" w:themeTint="99"/>
                <w:sz w:val="24"/>
                <w:szCs w:val="24"/>
              </w:rPr>
              <w:t xml:space="preserve"> </w:t>
            </w:r>
          </w:p>
          <w:p w:rsidR="00DD5CD2" w:rsidRPr="00DD5CD2" w:rsidRDefault="00DD5CD2" w:rsidP="00B43D8C">
            <w:pPr>
              <w:autoSpaceDE w:val="0"/>
              <w:autoSpaceDN w:val="0"/>
              <w:adjustRightInd w:val="0"/>
              <w:spacing w:after="0" w:line="241" w:lineRule="atLeast"/>
              <w:jc w:val="center"/>
              <w:rPr>
                <w:rFonts w:ascii="Arial" w:hAnsi="Arial" w:cs="Arial"/>
                <w:color w:val="548DD4" w:themeColor="text2" w:themeTint="99"/>
                <w:sz w:val="24"/>
                <w:szCs w:val="24"/>
              </w:rPr>
            </w:pPr>
          </w:p>
          <w:p w:rsidR="003A2E7F" w:rsidRDefault="003A2E7F" w:rsidP="00B43D8C">
            <w:pPr>
              <w:autoSpaceDE w:val="0"/>
              <w:autoSpaceDN w:val="0"/>
              <w:adjustRightInd w:val="0"/>
              <w:spacing w:after="0" w:line="241" w:lineRule="atLeast"/>
              <w:jc w:val="center"/>
              <w:rPr>
                <w:rFonts w:ascii="Arial" w:hAnsi="Arial" w:cs="Arial"/>
                <w:color w:val="548DD4" w:themeColor="text2" w:themeTint="99"/>
                <w:sz w:val="24"/>
                <w:szCs w:val="24"/>
              </w:rPr>
            </w:pPr>
          </w:p>
          <w:p w:rsidR="003A2E7F" w:rsidRDefault="003A2E7F" w:rsidP="00B43D8C">
            <w:pPr>
              <w:autoSpaceDE w:val="0"/>
              <w:autoSpaceDN w:val="0"/>
              <w:adjustRightInd w:val="0"/>
              <w:spacing w:after="0" w:line="241" w:lineRule="atLeast"/>
              <w:jc w:val="center"/>
              <w:rPr>
                <w:rFonts w:ascii="Arial" w:hAnsi="Arial" w:cs="Arial"/>
                <w:color w:val="548DD4" w:themeColor="text2" w:themeTint="99"/>
                <w:sz w:val="24"/>
                <w:szCs w:val="24"/>
              </w:rPr>
            </w:pPr>
          </w:p>
          <w:p w:rsidR="003A2E7F" w:rsidRDefault="003A2E7F" w:rsidP="00B43D8C">
            <w:pPr>
              <w:autoSpaceDE w:val="0"/>
              <w:autoSpaceDN w:val="0"/>
              <w:adjustRightInd w:val="0"/>
              <w:spacing w:after="0" w:line="241" w:lineRule="atLeast"/>
              <w:jc w:val="center"/>
              <w:rPr>
                <w:rFonts w:ascii="Arial" w:hAnsi="Arial" w:cs="Arial"/>
                <w:color w:val="548DD4" w:themeColor="text2" w:themeTint="99"/>
                <w:sz w:val="24"/>
                <w:szCs w:val="24"/>
              </w:rPr>
            </w:pPr>
          </w:p>
          <w:p w:rsidR="00602B8C" w:rsidRPr="00DD5CD2" w:rsidRDefault="00602B8C" w:rsidP="00B43D8C">
            <w:pPr>
              <w:autoSpaceDE w:val="0"/>
              <w:autoSpaceDN w:val="0"/>
              <w:adjustRightInd w:val="0"/>
              <w:spacing w:after="0" w:line="241" w:lineRule="atLeast"/>
              <w:jc w:val="center"/>
              <w:rPr>
                <w:rFonts w:ascii="Arial" w:hAnsi="Arial" w:cs="Arial"/>
                <w:color w:val="548DD4" w:themeColor="text2" w:themeTint="99"/>
                <w:sz w:val="24"/>
                <w:szCs w:val="24"/>
              </w:rPr>
            </w:pPr>
            <w:r w:rsidRPr="00DD5CD2">
              <w:rPr>
                <w:rFonts w:ascii="Arial" w:hAnsi="Arial" w:cs="Arial"/>
                <w:color w:val="548DD4" w:themeColor="text2" w:themeTint="99"/>
                <w:sz w:val="24"/>
                <w:szCs w:val="24"/>
              </w:rPr>
              <w:t>3</w:t>
            </w:r>
          </w:p>
          <w:p w:rsidR="00602B8C" w:rsidRPr="00DD5CD2" w:rsidRDefault="00602B8C" w:rsidP="00B43D8C">
            <w:pPr>
              <w:autoSpaceDE w:val="0"/>
              <w:autoSpaceDN w:val="0"/>
              <w:adjustRightInd w:val="0"/>
              <w:spacing w:after="0" w:line="241" w:lineRule="atLeast"/>
              <w:jc w:val="center"/>
              <w:rPr>
                <w:rFonts w:ascii="Arial" w:hAnsi="Arial" w:cs="Arial"/>
                <w:color w:val="548DD4" w:themeColor="text2" w:themeTint="99"/>
                <w:sz w:val="24"/>
                <w:szCs w:val="24"/>
              </w:rPr>
            </w:pPr>
          </w:p>
          <w:p w:rsidR="00602B8C" w:rsidRPr="00DD5CD2" w:rsidRDefault="00602B8C" w:rsidP="00B43D8C">
            <w:pPr>
              <w:autoSpaceDE w:val="0"/>
              <w:autoSpaceDN w:val="0"/>
              <w:adjustRightInd w:val="0"/>
              <w:spacing w:after="0" w:line="241" w:lineRule="atLeast"/>
              <w:jc w:val="center"/>
              <w:rPr>
                <w:rFonts w:ascii="Arial" w:hAnsi="Arial" w:cs="Arial"/>
                <w:color w:val="548DD4" w:themeColor="text2" w:themeTint="99"/>
                <w:sz w:val="24"/>
                <w:szCs w:val="24"/>
              </w:rPr>
            </w:pPr>
          </w:p>
          <w:p w:rsidR="00DD5CD2" w:rsidRDefault="00DD5CD2" w:rsidP="00602B8C">
            <w:pPr>
              <w:autoSpaceDE w:val="0"/>
              <w:autoSpaceDN w:val="0"/>
              <w:adjustRightInd w:val="0"/>
              <w:spacing w:after="0" w:line="241" w:lineRule="atLeast"/>
              <w:jc w:val="center"/>
              <w:rPr>
                <w:rFonts w:ascii="Arial" w:hAnsi="Arial" w:cs="Arial"/>
                <w:color w:val="548DD4" w:themeColor="text2" w:themeTint="99"/>
                <w:sz w:val="24"/>
                <w:szCs w:val="24"/>
              </w:rPr>
            </w:pPr>
          </w:p>
          <w:p w:rsidR="00DD5CD2" w:rsidRDefault="00DD5CD2" w:rsidP="00602B8C">
            <w:pPr>
              <w:autoSpaceDE w:val="0"/>
              <w:autoSpaceDN w:val="0"/>
              <w:adjustRightInd w:val="0"/>
              <w:spacing w:after="0" w:line="241" w:lineRule="atLeast"/>
              <w:jc w:val="center"/>
              <w:rPr>
                <w:rFonts w:ascii="Arial" w:hAnsi="Arial" w:cs="Arial"/>
                <w:color w:val="548DD4" w:themeColor="text2" w:themeTint="99"/>
                <w:sz w:val="24"/>
                <w:szCs w:val="24"/>
              </w:rPr>
            </w:pPr>
          </w:p>
          <w:p w:rsidR="00602B8C" w:rsidRDefault="00602B8C" w:rsidP="00602B8C">
            <w:pPr>
              <w:autoSpaceDE w:val="0"/>
              <w:autoSpaceDN w:val="0"/>
              <w:adjustRightInd w:val="0"/>
              <w:spacing w:after="0" w:line="241" w:lineRule="atLeast"/>
              <w:jc w:val="center"/>
              <w:rPr>
                <w:rFonts w:ascii="Arial" w:hAnsi="Arial" w:cs="Arial"/>
                <w:color w:val="548DD4" w:themeColor="text2" w:themeTint="99"/>
                <w:sz w:val="24"/>
                <w:szCs w:val="24"/>
              </w:rPr>
            </w:pPr>
            <w:r w:rsidRPr="00DD5CD2">
              <w:rPr>
                <w:rFonts w:ascii="Arial" w:hAnsi="Arial" w:cs="Arial"/>
                <w:color w:val="548DD4" w:themeColor="text2" w:themeTint="99"/>
                <w:sz w:val="24"/>
                <w:szCs w:val="24"/>
              </w:rPr>
              <w:t>3</w:t>
            </w:r>
          </w:p>
          <w:p w:rsidR="003A2E7F" w:rsidRDefault="003A2E7F" w:rsidP="00602B8C">
            <w:pPr>
              <w:autoSpaceDE w:val="0"/>
              <w:autoSpaceDN w:val="0"/>
              <w:adjustRightInd w:val="0"/>
              <w:spacing w:after="0" w:line="241" w:lineRule="atLeast"/>
              <w:jc w:val="center"/>
              <w:rPr>
                <w:rFonts w:ascii="Arial" w:hAnsi="Arial" w:cs="Arial"/>
                <w:color w:val="548DD4" w:themeColor="text2" w:themeTint="99"/>
                <w:sz w:val="24"/>
                <w:szCs w:val="24"/>
              </w:rPr>
            </w:pPr>
          </w:p>
          <w:p w:rsidR="003A2E7F" w:rsidRDefault="003A2E7F" w:rsidP="00602B8C">
            <w:pPr>
              <w:autoSpaceDE w:val="0"/>
              <w:autoSpaceDN w:val="0"/>
              <w:adjustRightInd w:val="0"/>
              <w:spacing w:after="0" w:line="241" w:lineRule="atLeast"/>
              <w:jc w:val="center"/>
              <w:rPr>
                <w:rFonts w:ascii="Arial" w:hAnsi="Arial" w:cs="Arial"/>
                <w:color w:val="548DD4" w:themeColor="text2" w:themeTint="99"/>
                <w:sz w:val="24"/>
                <w:szCs w:val="24"/>
              </w:rPr>
            </w:pPr>
          </w:p>
          <w:p w:rsidR="003A2E7F" w:rsidRDefault="003A2E7F" w:rsidP="00602B8C">
            <w:pPr>
              <w:autoSpaceDE w:val="0"/>
              <w:autoSpaceDN w:val="0"/>
              <w:adjustRightInd w:val="0"/>
              <w:spacing w:after="0" w:line="241" w:lineRule="atLeast"/>
              <w:jc w:val="center"/>
              <w:rPr>
                <w:rFonts w:ascii="Arial" w:hAnsi="Arial" w:cs="Arial"/>
                <w:color w:val="548DD4" w:themeColor="text2" w:themeTint="99"/>
                <w:sz w:val="24"/>
                <w:szCs w:val="24"/>
              </w:rPr>
            </w:pPr>
          </w:p>
          <w:p w:rsidR="003A2E7F" w:rsidRDefault="003A2E7F" w:rsidP="00602B8C">
            <w:pPr>
              <w:autoSpaceDE w:val="0"/>
              <w:autoSpaceDN w:val="0"/>
              <w:adjustRightInd w:val="0"/>
              <w:spacing w:after="0" w:line="241" w:lineRule="atLeast"/>
              <w:jc w:val="center"/>
              <w:rPr>
                <w:rFonts w:ascii="Arial" w:hAnsi="Arial" w:cs="Arial"/>
                <w:color w:val="548DD4" w:themeColor="text2" w:themeTint="99"/>
                <w:sz w:val="24"/>
                <w:szCs w:val="24"/>
              </w:rPr>
            </w:pPr>
          </w:p>
          <w:p w:rsidR="003A2E7F" w:rsidRDefault="003A2E7F" w:rsidP="00602B8C">
            <w:pPr>
              <w:autoSpaceDE w:val="0"/>
              <w:autoSpaceDN w:val="0"/>
              <w:adjustRightInd w:val="0"/>
              <w:spacing w:after="0" w:line="241" w:lineRule="atLeast"/>
              <w:jc w:val="center"/>
              <w:rPr>
                <w:rFonts w:ascii="Arial" w:hAnsi="Arial" w:cs="Arial"/>
                <w:color w:val="548DD4" w:themeColor="text2" w:themeTint="99"/>
                <w:sz w:val="24"/>
                <w:szCs w:val="24"/>
              </w:rPr>
            </w:pPr>
            <w:r>
              <w:rPr>
                <w:rFonts w:ascii="Arial" w:hAnsi="Arial" w:cs="Arial"/>
                <w:color w:val="548DD4" w:themeColor="text2" w:themeTint="99"/>
                <w:sz w:val="24"/>
                <w:szCs w:val="24"/>
              </w:rPr>
              <w:t>3</w:t>
            </w:r>
          </w:p>
          <w:p w:rsidR="003A2E7F" w:rsidRDefault="003A2E7F" w:rsidP="00602B8C">
            <w:pPr>
              <w:autoSpaceDE w:val="0"/>
              <w:autoSpaceDN w:val="0"/>
              <w:adjustRightInd w:val="0"/>
              <w:spacing w:after="0" w:line="241" w:lineRule="atLeast"/>
              <w:jc w:val="center"/>
              <w:rPr>
                <w:rFonts w:ascii="Arial" w:hAnsi="Arial" w:cs="Arial"/>
                <w:color w:val="548DD4" w:themeColor="text2" w:themeTint="99"/>
                <w:sz w:val="24"/>
                <w:szCs w:val="24"/>
              </w:rPr>
            </w:pPr>
          </w:p>
          <w:p w:rsidR="003A2E7F" w:rsidRPr="00B43D8C" w:rsidRDefault="003A2E7F" w:rsidP="00602B8C">
            <w:pPr>
              <w:autoSpaceDE w:val="0"/>
              <w:autoSpaceDN w:val="0"/>
              <w:adjustRightInd w:val="0"/>
              <w:spacing w:after="0" w:line="241" w:lineRule="atLeast"/>
              <w:jc w:val="center"/>
              <w:rPr>
                <w:rFonts w:ascii="Arial" w:hAnsi="Arial" w:cs="Arial"/>
                <w:color w:val="548DD4" w:themeColor="text2" w:themeTint="99"/>
                <w:sz w:val="24"/>
                <w:szCs w:val="24"/>
              </w:rPr>
            </w:pPr>
          </w:p>
        </w:tc>
      </w:tr>
      <w:tr w:rsidR="00602B8C" w:rsidRPr="00B43D8C">
        <w:trPr>
          <w:trHeight w:val="79"/>
        </w:trPr>
        <w:tc>
          <w:tcPr>
            <w:tcW w:w="3185" w:type="dxa"/>
          </w:tcPr>
          <w:p w:rsidR="00B43D8C" w:rsidRPr="00B43D8C" w:rsidRDefault="00B43D8C" w:rsidP="00B43D8C">
            <w:pPr>
              <w:autoSpaceDE w:val="0"/>
              <w:autoSpaceDN w:val="0"/>
              <w:adjustRightInd w:val="0"/>
              <w:spacing w:after="0" w:line="241" w:lineRule="atLeast"/>
              <w:rPr>
                <w:rFonts w:ascii="Arial" w:hAnsi="Arial" w:cs="Arial"/>
                <w:color w:val="548DD4" w:themeColor="text2" w:themeTint="99"/>
                <w:sz w:val="24"/>
                <w:szCs w:val="24"/>
              </w:rPr>
            </w:pPr>
          </w:p>
        </w:tc>
        <w:tc>
          <w:tcPr>
            <w:tcW w:w="3185" w:type="dxa"/>
          </w:tcPr>
          <w:p w:rsidR="00B43D8C" w:rsidRPr="00B43D8C" w:rsidRDefault="00B43D8C" w:rsidP="00B43D8C">
            <w:pPr>
              <w:autoSpaceDE w:val="0"/>
              <w:autoSpaceDN w:val="0"/>
              <w:adjustRightInd w:val="0"/>
              <w:spacing w:after="0" w:line="241" w:lineRule="atLeast"/>
              <w:jc w:val="center"/>
              <w:rPr>
                <w:rFonts w:ascii="Arial" w:hAnsi="Arial" w:cs="Arial"/>
                <w:color w:val="548DD4" w:themeColor="text2" w:themeTint="99"/>
                <w:sz w:val="24"/>
                <w:szCs w:val="24"/>
              </w:rPr>
            </w:pPr>
          </w:p>
        </w:tc>
      </w:tr>
      <w:tr w:rsidR="00602B8C" w:rsidRPr="00B43D8C">
        <w:trPr>
          <w:trHeight w:val="79"/>
        </w:trPr>
        <w:tc>
          <w:tcPr>
            <w:tcW w:w="3185" w:type="dxa"/>
          </w:tcPr>
          <w:p w:rsidR="00B43D8C" w:rsidRPr="00B43D8C" w:rsidRDefault="00B43D8C" w:rsidP="00B43D8C">
            <w:pPr>
              <w:autoSpaceDE w:val="0"/>
              <w:autoSpaceDN w:val="0"/>
              <w:adjustRightInd w:val="0"/>
              <w:spacing w:after="0" w:line="241" w:lineRule="atLeast"/>
              <w:rPr>
                <w:rFonts w:ascii="Arial" w:hAnsi="Arial" w:cs="Arial"/>
                <w:color w:val="548DD4" w:themeColor="text2" w:themeTint="99"/>
                <w:sz w:val="24"/>
                <w:szCs w:val="24"/>
              </w:rPr>
            </w:pPr>
          </w:p>
        </w:tc>
        <w:tc>
          <w:tcPr>
            <w:tcW w:w="3185" w:type="dxa"/>
          </w:tcPr>
          <w:p w:rsidR="00B43D8C" w:rsidRPr="00B43D8C" w:rsidRDefault="00B43D8C" w:rsidP="00B43D8C">
            <w:pPr>
              <w:autoSpaceDE w:val="0"/>
              <w:autoSpaceDN w:val="0"/>
              <w:adjustRightInd w:val="0"/>
              <w:spacing w:after="0" w:line="241" w:lineRule="atLeast"/>
              <w:jc w:val="center"/>
              <w:rPr>
                <w:rFonts w:ascii="Arial" w:hAnsi="Arial" w:cs="Arial"/>
                <w:color w:val="548DD4" w:themeColor="text2" w:themeTint="99"/>
                <w:sz w:val="24"/>
                <w:szCs w:val="24"/>
              </w:rPr>
            </w:pPr>
          </w:p>
        </w:tc>
      </w:tr>
      <w:tr w:rsidR="00602B8C" w:rsidRPr="00B43D8C">
        <w:trPr>
          <w:trHeight w:val="83"/>
        </w:trPr>
        <w:tc>
          <w:tcPr>
            <w:tcW w:w="3185" w:type="dxa"/>
          </w:tcPr>
          <w:p w:rsidR="00B43D8C" w:rsidRPr="00B43D8C" w:rsidRDefault="00B43D8C" w:rsidP="00B43D8C">
            <w:pPr>
              <w:autoSpaceDE w:val="0"/>
              <w:autoSpaceDN w:val="0"/>
              <w:adjustRightInd w:val="0"/>
              <w:spacing w:after="0" w:line="161" w:lineRule="atLeast"/>
              <w:rPr>
                <w:rFonts w:ascii="Arial" w:hAnsi="Arial" w:cs="Arial"/>
                <w:color w:val="548DD4" w:themeColor="text2" w:themeTint="99"/>
                <w:sz w:val="24"/>
                <w:szCs w:val="24"/>
              </w:rPr>
            </w:pPr>
            <w:r w:rsidRPr="00DD5CD2">
              <w:rPr>
                <w:rFonts w:ascii="Arial" w:hAnsi="Arial" w:cs="Arial"/>
                <w:b/>
                <w:bCs/>
                <w:color w:val="548DD4" w:themeColor="text2" w:themeTint="99"/>
                <w:sz w:val="24"/>
                <w:szCs w:val="24"/>
              </w:rPr>
              <w:t xml:space="preserve">Sub-total </w:t>
            </w:r>
          </w:p>
        </w:tc>
        <w:tc>
          <w:tcPr>
            <w:tcW w:w="3185" w:type="dxa"/>
          </w:tcPr>
          <w:p w:rsidR="00B43D8C" w:rsidRPr="00B43D8C" w:rsidRDefault="00602B8C" w:rsidP="00B43D8C">
            <w:pPr>
              <w:autoSpaceDE w:val="0"/>
              <w:autoSpaceDN w:val="0"/>
              <w:adjustRightInd w:val="0"/>
              <w:spacing w:after="0" w:line="241" w:lineRule="atLeast"/>
              <w:jc w:val="center"/>
              <w:rPr>
                <w:rFonts w:ascii="Arial" w:hAnsi="Arial" w:cs="Arial"/>
                <w:color w:val="548DD4" w:themeColor="text2" w:themeTint="99"/>
                <w:sz w:val="24"/>
                <w:szCs w:val="24"/>
              </w:rPr>
            </w:pPr>
            <w:r w:rsidRPr="00DD5CD2">
              <w:rPr>
                <w:rFonts w:ascii="Arial" w:hAnsi="Arial" w:cs="Arial"/>
                <w:b/>
                <w:bCs/>
                <w:color w:val="548DD4" w:themeColor="text2" w:themeTint="99"/>
                <w:sz w:val="24"/>
                <w:szCs w:val="24"/>
              </w:rPr>
              <w:t>12</w:t>
            </w:r>
            <w:r w:rsidR="00B43D8C" w:rsidRPr="00DD5CD2">
              <w:rPr>
                <w:rFonts w:ascii="Arial" w:hAnsi="Arial" w:cs="Arial"/>
                <w:b/>
                <w:bCs/>
                <w:color w:val="548DD4" w:themeColor="text2" w:themeTint="99"/>
                <w:sz w:val="24"/>
                <w:szCs w:val="24"/>
              </w:rPr>
              <w:t xml:space="preserve"> </w:t>
            </w:r>
          </w:p>
        </w:tc>
      </w:tr>
      <w:tr w:rsidR="00602B8C" w:rsidRPr="00B43D8C">
        <w:trPr>
          <w:trHeight w:val="111"/>
        </w:trPr>
        <w:tc>
          <w:tcPr>
            <w:tcW w:w="3185" w:type="dxa"/>
          </w:tcPr>
          <w:p w:rsidR="00B43D8C" w:rsidRPr="00B43D8C" w:rsidRDefault="00B43D8C" w:rsidP="00B43D8C">
            <w:pPr>
              <w:autoSpaceDE w:val="0"/>
              <w:autoSpaceDN w:val="0"/>
              <w:adjustRightInd w:val="0"/>
              <w:spacing w:after="0" w:line="161" w:lineRule="atLeast"/>
              <w:rPr>
                <w:rFonts w:ascii="Arial" w:hAnsi="Arial" w:cs="Arial"/>
                <w:color w:val="548DD4" w:themeColor="text2" w:themeTint="99"/>
                <w:sz w:val="28"/>
                <w:szCs w:val="28"/>
              </w:rPr>
            </w:pPr>
            <w:r w:rsidRPr="00B43D8C">
              <w:rPr>
                <w:rFonts w:ascii="Arial" w:hAnsi="Arial" w:cs="Arial"/>
                <w:b/>
                <w:bCs/>
                <w:color w:val="548DD4" w:themeColor="text2" w:themeTint="99"/>
                <w:sz w:val="28"/>
                <w:szCs w:val="28"/>
              </w:rPr>
              <w:t xml:space="preserve">Total Required Hours: </w:t>
            </w:r>
          </w:p>
        </w:tc>
        <w:tc>
          <w:tcPr>
            <w:tcW w:w="3185" w:type="dxa"/>
          </w:tcPr>
          <w:p w:rsidR="00B43D8C" w:rsidRPr="00B43D8C" w:rsidRDefault="00602B8C" w:rsidP="00B43D8C">
            <w:pPr>
              <w:autoSpaceDE w:val="0"/>
              <w:autoSpaceDN w:val="0"/>
              <w:adjustRightInd w:val="0"/>
              <w:spacing w:after="0" w:line="241" w:lineRule="atLeast"/>
              <w:jc w:val="center"/>
              <w:rPr>
                <w:rFonts w:ascii="Arial" w:hAnsi="Arial" w:cs="Arial"/>
                <w:color w:val="548DD4" w:themeColor="text2" w:themeTint="99"/>
                <w:sz w:val="28"/>
                <w:szCs w:val="28"/>
              </w:rPr>
            </w:pPr>
            <w:r w:rsidRPr="00DD5CD2">
              <w:rPr>
                <w:rFonts w:ascii="Arial" w:hAnsi="Arial" w:cs="Arial"/>
                <w:color w:val="548DD4" w:themeColor="text2" w:themeTint="99"/>
                <w:sz w:val="28"/>
                <w:szCs w:val="28"/>
              </w:rPr>
              <w:t>12</w:t>
            </w:r>
          </w:p>
        </w:tc>
      </w:tr>
    </w:tbl>
    <w:p w:rsidR="00B43D8C" w:rsidRPr="00602B8C" w:rsidRDefault="00B43D8C" w:rsidP="00B43D8C">
      <w:pPr>
        <w:autoSpaceDE w:val="0"/>
        <w:autoSpaceDN w:val="0"/>
        <w:adjustRightInd w:val="0"/>
        <w:spacing w:after="80" w:line="241" w:lineRule="atLeast"/>
        <w:jc w:val="center"/>
        <w:rPr>
          <w:rFonts w:ascii="Myriad Pro Cond" w:hAnsi="Myriad Pro Cond" w:cs="Myriad Pro Cond"/>
          <w:b/>
          <w:bCs/>
          <w:color w:val="548DD4" w:themeColor="text2" w:themeTint="99"/>
          <w:sz w:val="32"/>
          <w:szCs w:val="32"/>
        </w:rPr>
      </w:pPr>
    </w:p>
    <w:p w:rsidR="00B43D8C" w:rsidRPr="002C4833" w:rsidRDefault="002C4833" w:rsidP="002C4833">
      <w:pPr>
        <w:autoSpaceDE w:val="0"/>
        <w:autoSpaceDN w:val="0"/>
        <w:adjustRightInd w:val="0"/>
        <w:spacing w:after="80" w:line="241" w:lineRule="atLeast"/>
        <w:rPr>
          <w:rFonts w:ascii="Myriad Pro Cond" w:hAnsi="Myriad Pro Cond" w:cs="Myriad Pro Cond"/>
          <w:b/>
          <w:bCs/>
          <w:color w:val="000000"/>
          <w:sz w:val="28"/>
          <w:szCs w:val="28"/>
        </w:rPr>
      </w:pPr>
      <w:r w:rsidRPr="002C4833">
        <w:rPr>
          <w:rFonts w:ascii="Myriad Pro Cond" w:hAnsi="Myriad Pro Cond" w:cs="Myriad Pro Cond"/>
          <w:b/>
          <w:bCs/>
          <w:color w:val="000000"/>
          <w:sz w:val="28"/>
          <w:szCs w:val="28"/>
        </w:rPr>
        <w:t xml:space="preserve">Editorial Changes Below </w:t>
      </w:r>
    </w:p>
    <w:p w:rsidR="00B43D8C" w:rsidRDefault="00563478" w:rsidP="002C4833">
      <w:pPr>
        <w:autoSpaceDE w:val="0"/>
        <w:autoSpaceDN w:val="0"/>
        <w:adjustRightInd w:val="0"/>
        <w:spacing w:after="80" w:line="241" w:lineRule="atLeast"/>
        <w:rPr>
          <w:rFonts w:ascii="Myriad Pro Cond" w:hAnsi="Myriad Pro Cond" w:cs="Myriad Pro Cond"/>
          <w:b/>
          <w:bCs/>
          <w:color w:val="000000"/>
          <w:sz w:val="32"/>
          <w:szCs w:val="32"/>
        </w:rPr>
      </w:pPr>
      <w:r>
        <w:rPr>
          <w:rFonts w:ascii="Myriad Pro Cond" w:hAnsi="Myriad Pro Cond" w:cs="Myriad Pro Cond"/>
          <w:b/>
          <w:bCs/>
          <w:color w:val="000000"/>
          <w:sz w:val="32"/>
          <w:szCs w:val="32"/>
        </w:rPr>
        <w:t xml:space="preserve">Page 454 </w:t>
      </w:r>
    </w:p>
    <w:p w:rsidR="00B43D8C" w:rsidRDefault="00563478" w:rsidP="00563478">
      <w:pPr>
        <w:autoSpaceDE w:val="0"/>
        <w:autoSpaceDN w:val="0"/>
        <w:adjustRightInd w:val="0"/>
        <w:spacing w:after="80" w:line="241" w:lineRule="atLeast"/>
        <w:rPr>
          <w:color w:val="000000"/>
          <w:sz w:val="16"/>
          <w:szCs w:val="16"/>
        </w:rPr>
      </w:pPr>
      <w:r>
        <w:rPr>
          <w:b/>
          <w:bCs/>
          <w:color w:val="000000"/>
          <w:sz w:val="16"/>
          <w:szCs w:val="16"/>
        </w:rPr>
        <w:t xml:space="preserve">ECH 2023. Child Development </w:t>
      </w:r>
      <w:r>
        <w:rPr>
          <w:color w:val="000000"/>
          <w:sz w:val="16"/>
          <w:szCs w:val="16"/>
        </w:rPr>
        <w:t>Study of relevant child development data, encompassing devel</w:t>
      </w:r>
      <w:r>
        <w:rPr>
          <w:color w:val="000000"/>
          <w:sz w:val="16"/>
          <w:szCs w:val="16"/>
        </w:rPr>
        <w:softHyphen/>
        <w:t xml:space="preserve">opment from conception to the middle childhood years. Practical application of theory is provided through a variety of hands on experiences and observations. Five clock hours of experience with children, as identified by instructors. </w:t>
      </w:r>
      <w:r w:rsidRPr="002C4833">
        <w:rPr>
          <w:strike/>
          <w:color w:val="FF0000"/>
          <w:sz w:val="16"/>
          <w:szCs w:val="16"/>
        </w:rPr>
        <w:t xml:space="preserve">Fall, </w:t>
      </w:r>
      <w:proofErr w:type="gramStart"/>
      <w:r w:rsidRPr="002C4833">
        <w:rPr>
          <w:strike/>
          <w:color w:val="FF0000"/>
          <w:sz w:val="16"/>
          <w:szCs w:val="16"/>
        </w:rPr>
        <w:t>Spring</w:t>
      </w:r>
      <w:proofErr w:type="gramEnd"/>
      <w:r w:rsidRPr="002C4833">
        <w:rPr>
          <w:strike/>
          <w:color w:val="FF0000"/>
          <w:sz w:val="16"/>
          <w:szCs w:val="16"/>
        </w:rPr>
        <w:t>, Summer.</w:t>
      </w:r>
    </w:p>
    <w:p w:rsidR="002C4833" w:rsidRDefault="002C4833" w:rsidP="002C4833">
      <w:pPr>
        <w:autoSpaceDE w:val="0"/>
        <w:autoSpaceDN w:val="0"/>
        <w:adjustRightInd w:val="0"/>
        <w:spacing w:after="80" w:line="241" w:lineRule="atLeast"/>
        <w:rPr>
          <w:rFonts w:ascii="Myriad Pro Cond" w:hAnsi="Myriad Pro Cond" w:cs="Myriad Pro Cond"/>
          <w:b/>
          <w:bCs/>
          <w:color w:val="000000"/>
          <w:sz w:val="32"/>
          <w:szCs w:val="32"/>
        </w:rPr>
      </w:pPr>
    </w:p>
    <w:p w:rsidR="002C4833" w:rsidRDefault="002C4833" w:rsidP="002C4833">
      <w:pPr>
        <w:autoSpaceDE w:val="0"/>
        <w:autoSpaceDN w:val="0"/>
        <w:adjustRightInd w:val="0"/>
        <w:spacing w:after="80" w:line="241" w:lineRule="atLeast"/>
        <w:rPr>
          <w:rFonts w:ascii="Myriad Pro Cond" w:hAnsi="Myriad Pro Cond" w:cs="Myriad Pro Cond"/>
          <w:b/>
          <w:bCs/>
          <w:color w:val="000000"/>
          <w:sz w:val="32"/>
          <w:szCs w:val="32"/>
        </w:rPr>
      </w:pPr>
      <w:r>
        <w:rPr>
          <w:rFonts w:ascii="Myriad Pro Cond" w:hAnsi="Myriad Pro Cond" w:cs="Myriad Pro Cond"/>
          <w:b/>
          <w:bCs/>
          <w:color w:val="000000"/>
          <w:sz w:val="32"/>
          <w:szCs w:val="32"/>
        </w:rPr>
        <w:t xml:space="preserve">Page 455 </w:t>
      </w:r>
    </w:p>
    <w:p w:rsidR="00563478" w:rsidRPr="00563478" w:rsidRDefault="00563478" w:rsidP="00563478">
      <w:pPr>
        <w:pageBreakBefore/>
        <w:autoSpaceDE w:val="0"/>
        <w:autoSpaceDN w:val="0"/>
        <w:adjustRightInd w:val="0"/>
        <w:spacing w:after="0" w:line="241" w:lineRule="atLeast"/>
        <w:jc w:val="center"/>
        <w:rPr>
          <w:rFonts w:ascii="Times New Roman" w:hAnsi="Times New Roman" w:cs="Times New Roman"/>
          <w:color w:val="000000"/>
          <w:sz w:val="18"/>
          <w:szCs w:val="18"/>
        </w:rPr>
      </w:pPr>
      <w:r w:rsidRPr="00563478">
        <w:rPr>
          <w:rFonts w:ascii="Times New Roman" w:hAnsi="Times New Roman" w:cs="Times New Roman"/>
          <w:i/>
          <w:iCs/>
          <w:color w:val="000000"/>
          <w:sz w:val="18"/>
          <w:szCs w:val="18"/>
        </w:rPr>
        <w:lastRenderedPageBreak/>
        <w:t xml:space="preserve">The bulletin can be accessed at http://www.astate.edu/a/registrar/students/ </w:t>
      </w:r>
    </w:p>
    <w:p w:rsidR="002C4833" w:rsidRDefault="002C4833" w:rsidP="00563478">
      <w:pPr>
        <w:autoSpaceDE w:val="0"/>
        <w:autoSpaceDN w:val="0"/>
        <w:adjustRightInd w:val="0"/>
        <w:spacing w:after="160" w:line="161" w:lineRule="atLeast"/>
        <w:ind w:left="360" w:hanging="360"/>
        <w:jc w:val="both"/>
        <w:rPr>
          <w:rFonts w:ascii="Arial" w:hAnsi="Arial" w:cs="Arial"/>
          <w:b/>
          <w:bCs/>
          <w:color w:val="000000"/>
          <w:sz w:val="16"/>
          <w:szCs w:val="16"/>
        </w:rPr>
      </w:pPr>
    </w:p>
    <w:p w:rsidR="00563478" w:rsidRPr="00563478" w:rsidRDefault="00563478" w:rsidP="00563478">
      <w:pPr>
        <w:autoSpaceDE w:val="0"/>
        <w:autoSpaceDN w:val="0"/>
        <w:adjustRightInd w:val="0"/>
        <w:spacing w:after="160" w:line="161" w:lineRule="atLeast"/>
        <w:ind w:left="360" w:hanging="360"/>
        <w:jc w:val="both"/>
        <w:rPr>
          <w:rFonts w:ascii="Arial" w:hAnsi="Arial" w:cs="Arial"/>
          <w:color w:val="000000"/>
          <w:sz w:val="16"/>
          <w:szCs w:val="16"/>
        </w:rPr>
      </w:pPr>
      <w:r w:rsidRPr="00563478">
        <w:rPr>
          <w:rFonts w:ascii="Arial" w:hAnsi="Arial" w:cs="Arial"/>
          <w:b/>
          <w:bCs/>
          <w:color w:val="000000"/>
          <w:sz w:val="16"/>
          <w:szCs w:val="16"/>
        </w:rPr>
        <w:t xml:space="preserve">ECH 3073. Children, Families, and Community Relations: Field Experiences II </w:t>
      </w:r>
      <w:r w:rsidRPr="00563478">
        <w:rPr>
          <w:rFonts w:ascii="Arial" w:hAnsi="Arial" w:cs="Arial"/>
          <w:color w:val="000000"/>
          <w:sz w:val="16"/>
          <w:szCs w:val="16"/>
        </w:rPr>
        <w:t xml:space="preserve">Requires performance of skills and strategies for developing positive relationships with children and families and provides opportunities for interaction with community resources. A minimum fifty clock hours of field experience with infants, toddlers and preschoolers and 25 hours with agencies. Must be admitted to the Teacher Education Program. Prerequisites, ECH 2003, ECH 2013, ECH 2033, ECH 2023. </w:t>
      </w:r>
      <w:r w:rsidRPr="00563478">
        <w:rPr>
          <w:rFonts w:ascii="Arial" w:hAnsi="Arial" w:cs="Arial"/>
          <w:strike/>
          <w:color w:val="FF0000"/>
          <w:sz w:val="16"/>
          <w:szCs w:val="16"/>
        </w:rPr>
        <w:t xml:space="preserve">Fall, </w:t>
      </w:r>
      <w:proofErr w:type="gramStart"/>
      <w:r w:rsidRPr="00563478">
        <w:rPr>
          <w:rFonts w:ascii="Arial" w:hAnsi="Arial" w:cs="Arial"/>
          <w:strike/>
          <w:color w:val="FF0000"/>
          <w:sz w:val="16"/>
          <w:szCs w:val="16"/>
        </w:rPr>
        <w:t>Spring</w:t>
      </w:r>
      <w:proofErr w:type="gramEnd"/>
      <w:r w:rsidRPr="00563478">
        <w:rPr>
          <w:rFonts w:ascii="Arial" w:hAnsi="Arial" w:cs="Arial"/>
          <w:strike/>
          <w:color w:val="FF0000"/>
          <w:sz w:val="16"/>
          <w:szCs w:val="16"/>
        </w:rPr>
        <w:t>, Summer.</w:t>
      </w:r>
      <w:r w:rsidRPr="00563478">
        <w:rPr>
          <w:rFonts w:ascii="Arial" w:hAnsi="Arial" w:cs="Arial"/>
          <w:color w:val="FF0000"/>
          <w:sz w:val="16"/>
          <w:szCs w:val="16"/>
        </w:rPr>
        <w:t xml:space="preserve"> </w:t>
      </w:r>
    </w:p>
    <w:p w:rsidR="00563478" w:rsidRPr="00563478" w:rsidRDefault="00563478" w:rsidP="00563478">
      <w:pPr>
        <w:autoSpaceDE w:val="0"/>
        <w:autoSpaceDN w:val="0"/>
        <w:adjustRightInd w:val="0"/>
        <w:spacing w:after="160" w:line="161" w:lineRule="atLeast"/>
        <w:ind w:left="360" w:hanging="360"/>
        <w:jc w:val="both"/>
        <w:rPr>
          <w:rFonts w:ascii="Arial" w:hAnsi="Arial" w:cs="Arial"/>
          <w:color w:val="000000"/>
          <w:sz w:val="16"/>
          <w:szCs w:val="16"/>
        </w:rPr>
      </w:pPr>
      <w:r w:rsidRPr="00563478">
        <w:rPr>
          <w:rFonts w:ascii="Arial" w:hAnsi="Arial" w:cs="Arial"/>
          <w:b/>
          <w:bCs/>
          <w:color w:val="000000"/>
          <w:sz w:val="16"/>
          <w:szCs w:val="16"/>
        </w:rPr>
        <w:t xml:space="preserve">ECH 3613. Strategies for Supporting Learning </w:t>
      </w:r>
      <w:proofErr w:type="gramStart"/>
      <w:r w:rsidRPr="00563478">
        <w:rPr>
          <w:rFonts w:ascii="Arial" w:hAnsi="Arial" w:cs="Arial"/>
          <w:b/>
          <w:bCs/>
          <w:color w:val="000000"/>
          <w:sz w:val="16"/>
          <w:szCs w:val="16"/>
        </w:rPr>
        <w:t>Through</w:t>
      </w:r>
      <w:proofErr w:type="gramEnd"/>
      <w:r w:rsidRPr="00563478">
        <w:rPr>
          <w:rFonts w:ascii="Arial" w:hAnsi="Arial" w:cs="Arial"/>
          <w:b/>
          <w:bCs/>
          <w:color w:val="000000"/>
          <w:sz w:val="16"/>
          <w:szCs w:val="16"/>
        </w:rPr>
        <w:t xml:space="preserve"> Play </w:t>
      </w:r>
      <w:r w:rsidRPr="00563478">
        <w:rPr>
          <w:rFonts w:ascii="Arial" w:hAnsi="Arial" w:cs="Arial"/>
          <w:color w:val="000000"/>
          <w:sz w:val="16"/>
          <w:szCs w:val="16"/>
        </w:rPr>
        <w:t xml:space="preserve">Emphasizes the role of play in the development and learning of typically and atypically developing children, play as a mode to understand children, and strategies to use play to support the learning and development of children. Ten clock hours of Field Experience required. </w:t>
      </w:r>
      <w:r w:rsidRPr="00563478">
        <w:rPr>
          <w:rFonts w:ascii="Arial" w:hAnsi="Arial" w:cs="Arial"/>
          <w:strike/>
          <w:color w:val="FF0000"/>
          <w:sz w:val="16"/>
          <w:szCs w:val="16"/>
        </w:rPr>
        <w:t>Prerequisites, ECH 2013, ECH 2023. Spring.</w:t>
      </w:r>
      <w:r w:rsidRPr="00563478">
        <w:rPr>
          <w:rFonts w:ascii="Arial" w:hAnsi="Arial" w:cs="Arial"/>
          <w:color w:val="FF0000"/>
          <w:sz w:val="16"/>
          <w:szCs w:val="16"/>
        </w:rPr>
        <w:t xml:space="preserve"> </w:t>
      </w:r>
    </w:p>
    <w:p w:rsidR="002C4833" w:rsidRPr="002C4833" w:rsidRDefault="002C4833" w:rsidP="00563478">
      <w:pPr>
        <w:autoSpaceDE w:val="0"/>
        <w:autoSpaceDN w:val="0"/>
        <w:adjustRightInd w:val="0"/>
        <w:spacing w:after="80" w:line="241" w:lineRule="atLeast"/>
        <w:jc w:val="center"/>
        <w:rPr>
          <w:rFonts w:ascii="Arial" w:hAnsi="Arial" w:cs="Arial"/>
          <w:b/>
          <w:bCs/>
          <w:color w:val="000000"/>
          <w:sz w:val="32"/>
          <w:szCs w:val="32"/>
        </w:rPr>
      </w:pPr>
    </w:p>
    <w:p w:rsidR="002C4833" w:rsidRPr="002C4833" w:rsidRDefault="002C4833" w:rsidP="002C4833">
      <w:pPr>
        <w:autoSpaceDE w:val="0"/>
        <w:autoSpaceDN w:val="0"/>
        <w:adjustRightInd w:val="0"/>
        <w:spacing w:after="80" w:line="241" w:lineRule="atLeast"/>
        <w:rPr>
          <w:rFonts w:ascii="Arial" w:hAnsi="Arial" w:cs="Arial"/>
          <w:b/>
          <w:bCs/>
          <w:color w:val="000000"/>
          <w:sz w:val="32"/>
          <w:szCs w:val="32"/>
        </w:rPr>
      </w:pPr>
      <w:r w:rsidRPr="002C4833">
        <w:rPr>
          <w:rFonts w:ascii="Arial" w:hAnsi="Arial" w:cs="Arial"/>
          <w:b/>
          <w:bCs/>
          <w:color w:val="000000"/>
          <w:sz w:val="32"/>
          <w:szCs w:val="32"/>
        </w:rPr>
        <w:t xml:space="preserve">Page 456 </w:t>
      </w:r>
    </w:p>
    <w:p w:rsidR="00563478" w:rsidRDefault="00563478" w:rsidP="002C4833">
      <w:pPr>
        <w:autoSpaceDE w:val="0"/>
        <w:autoSpaceDN w:val="0"/>
        <w:adjustRightInd w:val="0"/>
        <w:spacing w:after="80" w:line="241" w:lineRule="atLeast"/>
        <w:rPr>
          <w:rFonts w:ascii="Myriad Pro Cond" w:hAnsi="Myriad Pro Cond" w:cs="Myriad Pro Cond"/>
          <w:b/>
          <w:bCs/>
          <w:color w:val="000000"/>
          <w:sz w:val="32"/>
          <w:szCs w:val="32"/>
        </w:rPr>
      </w:pPr>
      <w:r w:rsidRPr="00563478">
        <w:rPr>
          <w:rFonts w:ascii="Arial" w:hAnsi="Arial" w:cs="Arial"/>
          <w:b/>
          <w:bCs/>
          <w:color w:val="000000"/>
          <w:sz w:val="16"/>
          <w:szCs w:val="16"/>
        </w:rPr>
        <w:t xml:space="preserve">ECH 4613. Curriculum and Assessment for Early Care and Education </w:t>
      </w:r>
      <w:r w:rsidRPr="00563478">
        <w:rPr>
          <w:rFonts w:ascii="Arial" w:hAnsi="Arial" w:cs="Arial"/>
          <w:color w:val="000000"/>
          <w:sz w:val="16"/>
          <w:szCs w:val="16"/>
        </w:rPr>
        <w:t>Develops knowledge for assessing children and implementing appropriate curriculum for young children. Includes study of the curriculum, integrated units, observational methods and self</w:t>
      </w:r>
      <w:r w:rsidR="002C4833">
        <w:rPr>
          <w:rFonts w:ascii="Arial" w:hAnsi="Arial" w:cs="Arial"/>
          <w:color w:val="000000"/>
          <w:sz w:val="16"/>
          <w:szCs w:val="16"/>
        </w:rPr>
        <w:t>-</w:t>
      </w:r>
      <w:r w:rsidRPr="00563478">
        <w:rPr>
          <w:rFonts w:ascii="Arial" w:hAnsi="Arial" w:cs="Arial"/>
          <w:color w:val="000000"/>
          <w:sz w:val="16"/>
          <w:szCs w:val="16"/>
        </w:rPr>
        <w:t xml:space="preserve"> assessment. Ten clock hours of Field Experience required. </w:t>
      </w:r>
      <w:r w:rsidRPr="002C4833">
        <w:rPr>
          <w:rFonts w:ascii="Arial" w:hAnsi="Arial" w:cs="Arial"/>
          <w:strike/>
          <w:color w:val="FF0000"/>
          <w:sz w:val="16"/>
          <w:szCs w:val="16"/>
        </w:rPr>
        <w:t xml:space="preserve">Prerequisites, ECH 3603, ECH 3613. </w:t>
      </w:r>
      <w:proofErr w:type="spellStart"/>
      <w:r w:rsidRPr="002C4833">
        <w:rPr>
          <w:rFonts w:ascii="Arial" w:hAnsi="Arial" w:cs="Arial"/>
          <w:strike/>
          <w:color w:val="FF0000"/>
          <w:sz w:val="16"/>
          <w:szCs w:val="16"/>
        </w:rPr>
        <w:t>Corequisite</w:t>
      </w:r>
      <w:proofErr w:type="spellEnd"/>
      <w:r w:rsidRPr="002C4833">
        <w:rPr>
          <w:rFonts w:ascii="Arial" w:hAnsi="Arial" w:cs="Arial"/>
          <w:strike/>
          <w:color w:val="FF0000"/>
          <w:sz w:val="16"/>
          <w:szCs w:val="16"/>
        </w:rPr>
        <w:t>, ECH 4603. Fall.</w:t>
      </w:r>
    </w:p>
    <w:tbl>
      <w:tblPr>
        <w:tblW w:w="0" w:type="auto"/>
        <w:tblBorders>
          <w:top w:val="nil"/>
          <w:left w:val="nil"/>
          <w:bottom w:val="nil"/>
          <w:right w:val="nil"/>
        </w:tblBorders>
        <w:tblLayout w:type="fixed"/>
        <w:tblLook w:val="0000" w:firstRow="0" w:lastRow="0" w:firstColumn="0" w:lastColumn="0" w:noHBand="0" w:noVBand="0"/>
      </w:tblPr>
      <w:tblGrid>
        <w:gridCol w:w="3185"/>
        <w:gridCol w:w="3186"/>
      </w:tblGrid>
      <w:tr w:rsidR="00B43D8C" w:rsidRPr="00B43D8C" w:rsidTr="00B43D8C">
        <w:trPr>
          <w:trHeight w:val="79"/>
        </w:trPr>
        <w:tc>
          <w:tcPr>
            <w:tcW w:w="3185" w:type="dxa"/>
          </w:tcPr>
          <w:p w:rsidR="00B43D8C" w:rsidRPr="00B43D8C" w:rsidRDefault="00B43D8C" w:rsidP="00B43D8C">
            <w:pPr>
              <w:autoSpaceDE w:val="0"/>
              <w:autoSpaceDN w:val="0"/>
              <w:adjustRightInd w:val="0"/>
              <w:spacing w:after="0" w:line="241" w:lineRule="atLeast"/>
              <w:rPr>
                <w:rFonts w:ascii="Arial" w:hAnsi="Arial" w:cs="Arial"/>
                <w:color w:val="000000"/>
                <w:sz w:val="12"/>
                <w:szCs w:val="12"/>
              </w:rPr>
            </w:pPr>
          </w:p>
        </w:tc>
        <w:tc>
          <w:tcPr>
            <w:tcW w:w="3186" w:type="dxa"/>
          </w:tcPr>
          <w:p w:rsidR="00B43D8C" w:rsidRPr="00B43D8C" w:rsidRDefault="00B43D8C" w:rsidP="00B43D8C">
            <w:pPr>
              <w:autoSpaceDE w:val="0"/>
              <w:autoSpaceDN w:val="0"/>
              <w:adjustRightInd w:val="0"/>
              <w:spacing w:after="0" w:line="241" w:lineRule="atLeast"/>
              <w:jc w:val="center"/>
              <w:rPr>
                <w:rFonts w:ascii="Arial" w:hAnsi="Arial" w:cs="Arial"/>
                <w:color w:val="000000"/>
                <w:sz w:val="12"/>
                <w:szCs w:val="12"/>
              </w:rPr>
            </w:pPr>
          </w:p>
        </w:tc>
      </w:tr>
      <w:tr w:rsidR="00B43D8C" w:rsidRPr="00B43D8C" w:rsidTr="00B43D8C">
        <w:trPr>
          <w:trHeight w:val="83"/>
        </w:trPr>
        <w:tc>
          <w:tcPr>
            <w:tcW w:w="3185" w:type="dxa"/>
          </w:tcPr>
          <w:p w:rsidR="00B43D8C" w:rsidRPr="00B43D8C" w:rsidRDefault="00B43D8C" w:rsidP="00B43D8C">
            <w:pPr>
              <w:autoSpaceDE w:val="0"/>
              <w:autoSpaceDN w:val="0"/>
              <w:adjustRightInd w:val="0"/>
              <w:spacing w:after="0" w:line="161" w:lineRule="atLeast"/>
              <w:rPr>
                <w:rFonts w:ascii="Arial" w:hAnsi="Arial" w:cs="Arial"/>
                <w:color w:val="000000"/>
                <w:sz w:val="12"/>
                <w:szCs w:val="12"/>
              </w:rPr>
            </w:pPr>
          </w:p>
        </w:tc>
        <w:tc>
          <w:tcPr>
            <w:tcW w:w="3186" w:type="dxa"/>
          </w:tcPr>
          <w:p w:rsidR="00B43D8C" w:rsidRPr="00B43D8C" w:rsidRDefault="00B43D8C" w:rsidP="00B43D8C">
            <w:pPr>
              <w:autoSpaceDE w:val="0"/>
              <w:autoSpaceDN w:val="0"/>
              <w:adjustRightInd w:val="0"/>
              <w:spacing w:after="0" w:line="241" w:lineRule="atLeast"/>
              <w:jc w:val="center"/>
              <w:rPr>
                <w:rFonts w:ascii="Arial" w:hAnsi="Arial" w:cs="Arial"/>
                <w:color w:val="000000"/>
                <w:sz w:val="12"/>
                <w:szCs w:val="12"/>
              </w:rPr>
            </w:pPr>
          </w:p>
        </w:tc>
      </w:tr>
      <w:tr w:rsidR="00B43D8C" w:rsidRPr="00B43D8C" w:rsidTr="00B43D8C">
        <w:trPr>
          <w:trHeight w:val="111"/>
        </w:trPr>
        <w:tc>
          <w:tcPr>
            <w:tcW w:w="3185" w:type="dxa"/>
          </w:tcPr>
          <w:p w:rsidR="00B43D8C" w:rsidRPr="00B43D8C" w:rsidRDefault="00B43D8C" w:rsidP="00B43D8C">
            <w:pPr>
              <w:autoSpaceDE w:val="0"/>
              <w:autoSpaceDN w:val="0"/>
              <w:adjustRightInd w:val="0"/>
              <w:spacing w:after="20" w:line="161" w:lineRule="atLeast"/>
              <w:rPr>
                <w:rFonts w:ascii="Arial" w:hAnsi="Arial" w:cs="Arial"/>
                <w:color w:val="000000"/>
                <w:sz w:val="16"/>
                <w:szCs w:val="16"/>
              </w:rPr>
            </w:pPr>
          </w:p>
        </w:tc>
        <w:tc>
          <w:tcPr>
            <w:tcW w:w="3186" w:type="dxa"/>
          </w:tcPr>
          <w:p w:rsidR="00B43D8C" w:rsidRPr="00B43D8C" w:rsidRDefault="00B43D8C" w:rsidP="00B43D8C">
            <w:pPr>
              <w:autoSpaceDE w:val="0"/>
              <w:autoSpaceDN w:val="0"/>
              <w:adjustRightInd w:val="0"/>
              <w:spacing w:after="0" w:line="161" w:lineRule="atLeast"/>
              <w:jc w:val="center"/>
              <w:rPr>
                <w:rFonts w:ascii="Arial" w:hAnsi="Arial" w:cs="Arial"/>
                <w:color w:val="000000"/>
                <w:sz w:val="12"/>
                <w:szCs w:val="12"/>
              </w:rPr>
            </w:pPr>
          </w:p>
        </w:tc>
      </w:tr>
      <w:tr w:rsidR="00B43D8C" w:rsidRPr="00B43D8C" w:rsidTr="00B43D8C">
        <w:trPr>
          <w:trHeight w:val="79"/>
        </w:trPr>
        <w:tc>
          <w:tcPr>
            <w:tcW w:w="3185" w:type="dxa"/>
          </w:tcPr>
          <w:p w:rsidR="00B43D8C" w:rsidRPr="00B43D8C" w:rsidRDefault="00B43D8C" w:rsidP="00B43D8C">
            <w:pPr>
              <w:autoSpaceDE w:val="0"/>
              <w:autoSpaceDN w:val="0"/>
              <w:adjustRightInd w:val="0"/>
              <w:spacing w:after="0" w:line="241" w:lineRule="atLeast"/>
              <w:rPr>
                <w:rFonts w:ascii="Arial" w:hAnsi="Arial" w:cs="Arial"/>
                <w:color w:val="000000"/>
                <w:sz w:val="12"/>
                <w:szCs w:val="12"/>
              </w:rPr>
            </w:pPr>
          </w:p>
        </w:tc>
        <w:tc>
          <w:tcPr>
            <w:tcW w:w="3186" w:type="dxa"/>
          </w:tcPr>
          <w:p w:rsidR="00B43D8C" w:rsidRPr="00B43D8C" w:rsidRDefault="00B43D8C" w:rsidP="00B43D8C">
            <w:pPr>
              <w:autoSpaceDE w:val="0"/>
              <w:autoSpaceDN w:val="0"/>
              <w:adjustRightInd w:val="0"/>
              <w:spacing w:after="0" w:line="241" w:lineRule="atLeast"/>
              <w:jc w:val="center"/>
              <w:rPr>
                <w:rFonts w:ascii="Arial" w:hAnsi="Arial" w:cs="Arial"/>
                <w:color w:val="000000"/>
                <w:sz w:val="12"/>
                <w:szCs w:val="12"/>
              </w:rPr>
            </w:pPr>
          </w:p>
        </w:tc>
      </w:tr>
      <w:tr w:rsidR="00B43D8C" w:rsidRPr="00B43D8C" w:rsidTr="00B43D8C">
        <w:trPr>
          <w:trHeight w:val="79"/>
        </w:trPr>
        <w:tc>
          <w:tcPr>
            <w:tcW w:w="3185" w:type="dxa"/>
          </w:tcPr>
          <w:p w:rsidR="00B43D8C" w:rsidRPr="00B43D8C" w:rsidRDefault="00B43D8C" w:rsidP="00B43D8C">
            <w:pPr>
              <w:autoSpaceDE w:val="0"/>
              <w:autoSpaceDN w:val="0"/>
              <w:adjustRightInd w:val="0"/>
              <w:spacing w:after="0" w:line="241" w:lineRule="atLeast"/>
              <w:rPr>
                <w:rFonts w:ascii="Arial" w:hAnsi="Arial" w:cs="Arial"/>
                <w:color w:val="000000"/>
                <w:sz w:val="12"/>
                <w:szCs w:val="12"/>
              </w:rPr>
            </w:pPr>
          </w:p>
        </w:tc>
        <w:tc>
          <w:tcPr>
            <w:tcW w:w="3186" w:type="dxa"/>
          </w:tcPr>
          <w:p w:rsidR="00B43D8C" w:rsidRPr="00B43D8C" w:rsidRDefault="00B43D8C" w:rsidP="00B43D8C">
            <w:pPr>
              <w:autoSpaceDE w:val="0"/>
              <w:autoSpaceDN w:val="0"/>
              <w:adjustRightInd w:val="0"/>
              <w:spacing w:after="0" w:line="241" w:lineRule="atLeast"/>
              <w:jc w:val="center"/>
              <w:rPr>
                <w:rFonts w:ascii="Arial" w:hAnsi="Arial" w:cs="Arial"/>
                <w:color w:val="000000"/>
                <w:sz w:val="12"/>
                <w:szCs w:val="12"/>
              </w:rPr>
            </w:pPr>
          </w:p>
        </w:tc>
      </w:tr>
      <w:tr w:rsidR="00B43D8C" w:rsidRPr="00B43D8C" w:rsidTr="00B43D8C">
        <w:trPr>
          <w:trHeight w:val="79"/>
        </w:trPr>
        <w:tc>
          <w:tcPr>
            <w:tcW w:w="3185" w:type="dxa"/>
          </w:tcPr>
          <w:p w:rsidR="00B43D8C" w:rsidRPr="00B43D8C" w:rsidRDefault="00B43D8C" w:rsidP="00B43D8C">
            <w:pPr>
              <w:autoSpaceDE w:val="0"/>
              <w:autoSpaceDN w:val="0"/>
              <w:adjustRightInd w:val="0"/>
              <w:spacing w:after="0" w:line="241" w:lineRule="atLeast"/>
              <w:rPr>
                <w:rFonts w:ascii="Arial" w:hAnsi="Arial" w:cs="Arial"/>
                <w:color w:val="000000"/>
                <w:sz w:val="12"/>
                <w:szCs w:val="12"/>
              </w:rPr>
            </w:pPr>
          </w:p>
        </w:tc>
        <w:tc>
          <w:tcPr>
            <w:tcW w:w="3186" w:type="dxa"/>
          </w:tcPr>
          <w:p w:rsidR="00B43D8C" w:rsidRPr="00B43D8C" w:rsidRDefault="00B43D8C" w:rsidP="00B43D8C">
            <w:pPr>
              <w:autoSpaceDE w:val="0"/>
              <w:autoSpaceDN w:val="0"/>
              <w:adjustRightInd w:val="0"/>
              <w:spacing w:after="0" w:line="241" w:lineRule="atLeast"/>
              <w:jc w:val="center"/>
              <w:rPr>
                <w:rFonts w:ascii="Arial" w:hAnsi="Arial" w:cs="Arial"/>
                <w:color w:val="000000"/>
                <w:sz w:val="12"/>
                <w:szCs w:val="12"/>
              </w:rPr>
            </w:pPr>
          </w:p>
        </w:tc>
      </w:tr>
      <w:tr w:rsidR="00B43D8C" w:rsidRPr="00B43D8C" w:rsidTr="00B43D8C">
        <w:trPr>
          <w:trHeight w:val="79"/>
        </w:trPr>
        <w:tc>
          <w:tcPr>
            <w:tcW w:w="3185" w:type="dxa"/>
          </w:tcPr>
          <w:p w:rsidR="00B43D8C" w:rsidRPr="00B43D8C" w:rsidRDefault="00B43D8C" w:rsidP="00B43D8C">
            <w:pPr>
              <w:autoSpaceDE w:val="0"/>
              <w:autoSpaceDN w:val="0"/>
              <w:adjustRightInd w:val="0"/>
              <w:spacing w:after="0" w:line="241" w:lineRule="atLeast"/>
              <w:rPr>
                <w:rFonts w:ascii="Arial" w:hAnsi="Arial" w:cs="Arial"/>
                <w:color w:val="000000"/>
                <w:sz w:val="12"/>
                <w:szCs w:val="12"/>
              </w:rPr>
            </w:pPr>
          </w:p>
        </w:tc>
        <w:tc>
          <w:tcPr>
            <w:tcW w:w="3186" w:type="dxa"/>
          </w:tcPr>
          <w:p w:rsidR="00B43D8C" w:rsidRPr="00B43D8C" w:rsidRDefault="00B43D8C" w:rsidP="00B43D8C">
            <w:pPr>
              <w:autoSpaceDE w:val="0"/>
              <w:autoSpaceDN w:val="0"/>
              <w:adjustRightInd w:val="0"/>
              <w:spacing w:after="0" w:line="241" w:lineRule="atLeast"/>
              <w:jc w:val="center"/>
              <w:rPr>
                <w:rFonts w:ascii="Arial" w:hAnsi="Arial" w:cs="Arial"/>
                <w:color w:val="000000"/>
                <w:sz w:val="12"/>
                <w:szCs w:val="12"/>
              </w:rPr>
            </w:pPr>
          </w:p>
        </w:tc>
      </w:tr>
      <w:tr w:rsidR="00B43D8C" w:rsidRPr="00B43D8C" w:rsidTr="00B43D8C">
        <w:trPr>
          <w:trHeight w:val="79"/>
        </w:trPr>
        <w:tc>
          <w:tcPr>
            <w:tcW w:w="3185" w:type="dxa"/>
          </w:tcPr>
          <w:p w:rsidR="00B43D8C" w:rsidRPr="00B43D8C" w:rsidRDefault="00B43D8C" w:rsidP="00B43D8C">
            <w:pPr>
              <w:autoSpaceDE w:val="0"/>
              <w:autoSpaceDN w:val="0"/>
              <w:adjustRightInd w:val="0"/>
              <w:spacing w:after="0" w:line="241" w:lineRule="atLeast"/>
              <w:rPr>
                <w:rFonts w:ascii="Arial" w:hAnsi="Arial" w:cs="Arial"/>
                <w:color w:val="000000"/>
                <w:sz w:val="12"/>
                <w:szCs w:val="12"/>
              </w:rPr>
            </w:pPr>
          </w:p>
        </w:tc>
        <w:tc>
          <w:tcPr>
            <w:tcW w:w="3186" w:type="dxa"/>
          </w:tcPr>
          <w:p w:rsidR="00B43D8C" w:rsidRPr="00B43D8C" w:rsidRDefault="00B43D8C" w:rsidP="00B43D8C">
            <w:pPr>
              <w:autoSpaceDE w:val="0"/>
              <w:autoSpaceDN w:val="0"/>
              <w:adjustRightInd w:val="0"/>
              <w:spacing w:after="0" w:line="241" w:lineRule="atLeast"/>
              <w:jc w:val="center"/>
              <w:rPr>
                <w:rFonts w:ascii="Arial" w:hAnsi="Arial" w:cs="Arial"/>
                <w:color w:val="000000"/>
                <w:sz w:val="12"/>
                <w:szCs w:val="12"/>
              </w:rPr>
            </w:pPr>
          </w:p>
        </w:tc>
      </w:tr>
      <w:tr w:rsidR="00B43D8C" w:rsidRPr="00B43D8C" w:rsidTr="00B43D8C">
        <w:trPr>
          <w:trHeight w:val="83"/>
        </w:trPr>
        <w:tc>
          <w:tcPr>
            <w:tcW w:w="3185" w:type="dxa"/>
          </w:tcPr>
          <w:p w:rsidR="00B43D8C" w:rsidRPr="00B43D8C" w:rsidRDefault="00B43D8C" w:rsidP="00B43D8C">
            <w:pPr>
              <w:autoSpaceDE w:val="0"/>
              <w:autoSpaceDN w:val="0"/>
              <w:adjustRightInd w:val="0"/>
              <w:spacing w:after="0" w:line="161" w:lineRule="atLeast"/>
              <w:rPr>
                <w:rFonts w:ascii="Arial" w:hAnsi="Arial" w:cs="Arial"/>
                <w:color w:val="000000"/>
                <w:sz w:val="12"/>
                <w:szCs w:val="12"/>
              </w:rPr>
            </w:pPr>
          </w:p>
        </w:tc>
        <w:tc>
          <w:tcPr>
            <w:tcW w:w="3186" w:type="dxa"/>
          </w:tcPr>
          <w:p w:rsidR="00B43D8C" w:rsidRPr="00B43D8C" w:rsidRDefault="00B43D8C" w:rsidP="00B43D8C">
            <w:pPr>
              <w:autoSpaceDE w:val="0"/>
              <w:autoSpaceDN w:val="0"/>
              <w:adjustRightInd w:val="0"/>
              <w:spacing w:after="0" w:line="241" w:lineRule="atLeast"/>
              <w:jc w:val="center"/>
              <w:rPr>
                <w:rFonts w:ascii="Arial" w:hAnsi="Arial" w:cs="Arial"/>
                <w:color w:val="000000"/>
                <w:sz w:val="12"/>
                <w:szCs w:val="12"/>
              </w:rPr>
            </w:pPr>
          </w:p>
        </w:tc>
      </w:tr>
      <w:tr w:rsidR="00B43D8C" w:rsidRPr="00B43D8C" w:rsidTr="00B43D8C">
        <w:trPr>
          <w:trHeight w:val="111"/>
        </w:trPr>
        <w:tc>
          <w:tcPr>
            <w:tcW w:w="3185" w:type="dxa"/>
          </w:tcPr>
          <w:p w:rsidR="00B43D8C" w:rsidRPr="00B43D8C" w:rsidRDefault="00B43D8C" w:rsidP="00B43D8C">
            <w:pPr>
              <w:autoSpaceDE w:val="0"/>
              <w:autoSpaceDN w:val="0"/>
              <w:adjustRightInd w:val="0"/>
              <w:spacing w:after="20" w:line="161" w:lineRule="atLeast"/>
              <w:rPr>
                <w:rFonts w:ascii="Arial" w:hAnsi="Arial" w:cs="Arial"/>
                <w:color w:val="000000"/>
                <w:sz w:val="16"/>
                <w:szCs w:val="16"/>
              </w:rPr>
            </w:pPr>
          </w:p>
        </w:tc>
        <w:tc>
          <w:tcPr>
            <w:tcW w:w="3186" w:type="dxa"/>
          </w:tcPr>
          <w:p w:rsidR="00B43D8C" w:rsidRPr="00B43D8C" w:rsidRDefault="00B43D8C" w:rsidP="00B43D8C">
            <w:pPr>
              <w:autoSpaceDE w:val="0"/>
              <w:autoSpaceDN w:val="0"/>
              <w:adjustRightInd w:val="0"/>
              <w:spacing w:after="0" w:line="161" w:lineRule="atLeast"/>
              <w:jc w:val="center"/>
              <w:rPr>
                <w:rFonts w:ascii="Arial" w:hAnsi="Arial" w:cs="Arial"/>
                <w:color w:val="000000"/>
                <w:sz w:val="12"/>
                <w:szCs w:val="12"/>
              </w:rPr>
            </w:pPr>
          </w:p>
        </w:tc>
      </w:tr>
      <w:tr w:rsidR="00B43D8C" w:rsidRPr="00B43D8C">
        <w:trPr>
          <w:trHeight w:val="1304"/>
        </w:trPr>
        <w:tc>
          <w:tcPr>
            <w:tcW w:w="6371" w:type="dxa"/>
            <w:gridSpan w:val="2"/>
          </w:tcPr>
          <w:p w:rsidR="00B43D8C" w:rsidRPr="00B43D8C" w:rsidRDefault="00B43D8C" w:rsidP="00B43D8C">
            <w:pPr>
              <w:autoSpaceDE w:val="0"/>
              <w:autoSpaceDN w:val="0"/>
              <w:adjustRightInd w:val="0"/>
              <w:spacing w:after="0" w:line="241" w:lineRule="atLeast"/>
              <w:rPr>
                <w:rFonts w:ascii="Arial" w:hAnsi="Arial" w:cs="Arial"/>
                <w:color w:val="000000"/>
                <w:sz w:val="12"/>
                <w:szCs w:val="12"/>
              </w:rPr>
            </w:pPr>
          </w:p>
        </w:tc>
      </w:tr>
    </w:tbl>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foot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557" w:rsidRDefault="00973557" w:rsidP="00AF3758">
      <w:pPr>
        <w:spacing w:after="0" w:line="240" w:lineRule="auto"/>
      </w:pPr>
      <w:r>
        <w:separator/>
      </w:r>
    </w:p>
  </w:endnote>
  <w:endnote w:type="continuationSeparator" w:id="0">
    <w:p w:rsidR="00973557" w:rsidRDefault="0097355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557" w:rsidRDefault="00973557" w:rsidP="00AF3758">
      <w:pPr>
        <w:spacing w:after="0" w:line="240" w:lineRule="auto"/>
      </w:pPr>
      <w:r>
        <w:separator/>
      </w:r>
    </w:p>
  </w:footnote>
  <w:footnote w:type="continuationSeparator" w:id="0">
    <w:p w:rsidR="00973557" w:rsidRDefault="00973557"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AD2FB4">
      <w:rPr>
        <w:rFonts w:ascii="Arial Narrow" w:hAnsi="Arial Narrow"/>
        <w:sz w:val="16"/>
        <w:szCs w:val="16"/>
      </w:rPr>
      <w:t>7/6/2016</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40138"/>
    <w:rsid w:val="000627BE"/>
    <w:rsid w:val="0009788F"/>
    <w:rsid w:val="000A7C2E"/>
    <w:rsid w:val="000D06F1"/>
    <w:rsid w:val="00103070"/>
    <w:rsid w:val="00116278"/>
    <w:rsid w:val="00134CE5"/>
    <w:rsid w:val="0014025C"/>
    <w:rsid w:val="00151451"/>
    <w:rsid w:val="00152424"/>
    <w:rsid w:val="0015435B"/>
    <w:rsid w:val="00155020"/>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8207E"/>
    <w:rsid w:val="002C4833"/>
    <w:rsid w:val="002E3FC9"/>
    <w:rsid w:val="003328F3"/>
    <w:rsid w:val="00346F5C"/>
    <w:rsid w:val="00362414"/>
    <w:rsid w:val="00374D72"/>
    <w:rsid w:val="00384538"/>
    <w:rsid w:val="0039532B"/>
    <w:rsid w:val="003A05F4"/>
    <w:rsid w:val="003A2E7F"/>
    <w:rsid w:val="003C0ED1"/>
    <w:rsid w:val="003C1EE2"/>
    <w:rsid w:val="00400712"/>
    <w:rsid w:val="004072F1"/>
    <w:rsid w:val="00473252"/>
    <w:rsid w:val="00487771"/>
    <w:rsid w:val="00492F7C"/>
    <w:rsid w:val="004A7706"/>
    <w:rsid w:val="004C59E8"/>
    <w:rsid w:val="004E25A1"/>
    <w:rsid w:val="004E5007"/>
    <w:rsid w:val="004F3C87"/>
    <w:rsid w:val="00501C8C"/>
    <w:rsid w:val="00504BCC"/>
    <w:rsid w:val="00515205"/>
    <w:rsid w:val="005243C8"/>
    <w:rsid w:val="00526B81"/>
    <w:rsid w:val="00562C0B"/>
    <w:rsid w:val="00563478"/>
    <w:rsid w:val="00563E52"/>
    <w:rsid w:val="00584C22"/>
    <w:rsid w:val="005859A3"/>
    <w:rsid w:val="005921A4"/>
    <w:rsid w:val="00592A95"/>
    <w:rsid w:val="005B2E9E"/>
    <w:rsid w:val="005C5F6A"/>
    <w:rsid w:val="00602B8C"/>
    <w:rsid w:val="006179CB"/>
    <w:rsid w:val="006269B3"/>
    <w:rsid w:val="00636DB3"/>
    <w:rsid w:val="006657FB"/>
    <w:rsid w:val="00677A48"/>
    <w:rsid w:val="006B52C0"/>
    <w:rsid w:val="006D0246"/>
    <w:rsid w:val="006E6117"/>
    <w:rsid w:val="006E6FEC"/>
    <w:rsid w:val="006E7092"/>
    <w:rsid w:val="00712045"/>
    <w:rsid w:val="0073025F"/>
    <w:rsid w:val="0073125A"/>
    <w:rsid w:val="007347B9"/>
    <w:rsid w:val="00750AF6"/>
    <w:rsid w:val="007A06B9"/>
    <w:rsid w:val="007F12FA"/>
    <w:rsid w:val="0083170D"/>
    <w:rsid w:val="00895D5C"/>
    <w:rsid w:val="008A795D"/>
    <w:rsid w:val="008C703B"/>
    <w:rsid w:val="008D012F"/>
    <w:rsid w:val="008D35A2"/>
    <w:rsid w:val="008E020D"/>
    <w:rsid w:val="008E6C1C"/>
    <w:rsid w:val="00920523"/>
    <w:rsid w:val="0094678D"/>
    <w:rsid w:val="00973557"/>
    <w:rsid w:val="00982FB1"/>
    <w:rsid w:val="00992DB0"/>
    <w:rsid w:val="00995206"/>
    <w:rsid w:val="009A529F"/>
    <w:rsid w:val="009C7CCE"/>
    <w:rsid w:val="009C7E63"/>
    <w:rsid w:val="009E1AA5"/>
    <w:rsid w:val="009E27A3"/>
    <w:rsid w:val="00A01035"/>
    <w:rsid w:val="00A0329C"/>
    <w:rsid w:val="00A16BB1"/>
    <w:rsid w:val="00A245C9"/>
    <w:rsid w:val="00A34100"/>
    <w:rsid w:val="00A5089E"/>
    <w:rsid w:val="00A56D36"/>
    <w:rsid w:val="00A73CC7"/>
    <w:rsid w:val="00A8510B"/>
    <w:rsid w:val="00AB5523"/>
    <w:rsid w:val="00AD2FB4"/>
    <w:rsid w:val="00AD72A4"/>
    <w:rsid w:val="00AF20FF"/>
    <w:rsid w:val="00AF3758"/>
    <w:rsid w:val="00AF3C6A"/>
    <w:rsid w:val="00B1628A"/>
    <w:rsid w:val="00B24A85"/>
    <w:rsid w:val="00B35368"/>
    <w:rsid w:val="00B43D8C"/>
    <w:rsid w:val="00B7606A"/>
    <w:rsid w:val="00BD2A0D"/>
    <w:rsid w:val="00BE069E"/>
    <w:rsid w:val="00C12816"/>
    <w:rsid w:val="00C132F9"/>
    <w:rsid w:val="00C23CC7"/>
    <w:rsid w:val="00C334FF"/>
    <w:rsid w:val="00C723B8"/>
    <w:rsid w:val="00CA6230"/>
    <w:rsid w:val="00CD7510"/>
    <w:rsid w:val="00D0049F"/>
    <w:rsid w:val="00D0686A"/>
    <w:rsid w:val="00D13B09"/>
    <w:rsid w:val="00D51205"/>
    <w:rsid w:val="00D52CF9"/>
    <w:rsid w:val="00D57716"/>
    <w:rsid w:val="00D654AF"/>
    <w:rsid w:val="00D67AC4"/>
    <w:rsid w:val="00D72E20"/>
    <w:rsid w:val="00D76DEE"/>
    <w:rsid w:val="00D979DD"/>
    <w:rsid w:val="00D97E65"/>
    <w:rsid w:val="00DA3F9B"/>
    <w:rsid w:val="00DB3983"/>
    <w:rsid w:val="00DD5CD2"/>
    <w:rsid w:val="00E45868"/>
    <w:rsid w:val="00E70F88"/>
    <w:rsid w:val="00EB4FF5"/>
    <w:rsid w:val="00EC6970"/>
    <w:rsid w:val="00ED7401"/>
    <w:rsid w:val="00EE55A2"/>
    <w:rsid w:val="00EF2A44"/>
    <w:rsid w:val="00F01A8B"/>
    <w:rsid w:val="00F11CE3"/>
    <w:rsid w:val="00F645B5"/>
    <w:rsid w:val="00F75657"/>
    <w:rsid w:val="00F87993"/>
    <w:rsid w:val="00FB00D4"/>
    <w:rsid w:val="00FC1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721BFB-E6BE-4911-84E5-F998EF71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119">
    <w:name w:val="Pa119"/>
    <w:basedOn w:val="Normal"/>
    <w:next w:val="Normal"/>
    <w:uiPriority w:val="99"/>
    <w:rsid w:val="00D0049F"/>
    <w:pPr>
      <w:autoSpaceDE w:val="0"/>
      <w:autoSpaceDN w:val="0"/>
      <w:adjustRightInd w:val="0"/>
      <w:spacing w:after="0" w:line="161" w:lineRule="atLeast"/>
    </w:pPr>
    <w:rPr>
      <w:rFonts w:ascii="Myriad Pro Cond" w:hAnsi="Myriad Pro Cond"/>
      <w:sz w:val="24"/>
      <w:szCs w:val="24"/>
    </w:rPr>
  </w:style>
  <w:style w:type="character" w:customStyle="1" w:styleId="A14">
    <w:name w:val="A14"/>
    <w:uiPriority w:val="99"/>
    <w:rsid w:val="00D0049F"/>
    <w:rPr>
      <w:rFonts w:cs="Myriad Pro Cond"/>
      <w:b/>
      <w:bCs/>
      <w:color w:val="000000"/>
      <w:sz w:val="30"/>
      <w:szCs w:val="30"/>
    </w:rPr>
  </w:style>
  <w:style w:type="paragraph" w:customStyle="1" w:styleId="Pa13">
    <w:name w:val="Pa13"/>
    <w:basedOn w:val="Normal"/>
    <w:next w:val="Normal"/>
    <w:uiPriority w:val="99"/>
    <w:rsid w:val="00D0049F"/>
    <w:pPr>
      <w:autoSpaceDE w:val="0"/>
      <w:autoSpaceDN w:val="0"/>
      <w:adjustRightInd w:val="0"/>
      <w:spacing w:after="0" w:line="201" w:lineRule="atLeast"/>
    </w:pPr>
    <w:rPr>
      <w:rFonts w:ascii="Myriad Pro Cond" w:hAnsi="Myriad Pro Cond"/>
      <w:sz w:val="24"/>
      <w:szCs w:val="24"/>
    </w:rPr>
  </w:style>
  <w:style w:type="paragraph" w:customStyle="1" w:styleId="Pa149">
    <w:name w:val="Pa149"/>
    <w:basedOn w:val="Normal"/>
    <w:next w:val="Normal"/>
    <w:uiPriority w:val="99"/>
    <w:rsid w:val="00D0049F"/>
    <w:pPr>
      <w:autoSpaceDE w:val="0"/>
      <w:autoSpaceDN w:val="0"/>
      <w:adjustRightInd w:val="0"/>
      <w:spacing w:after="0" w:line="241" w:lineRule="atLeast"/>
    </w:pPr>
    <w:rPr>
      <w:rFonts w:ascii="Myriad Pro Cond" w:hAnsi="Myriad Pro Cond"/>
      <w:sz w:val="24"/>
      <w:szCs w:val="24"/>
    </w:rPr>
  </w:style>
  <w:style w:type="character" w:customStyle="1" w:styleId="A0">
    <w:name w:val="A0"/>
    <w:uiPriority w:val="99"/>
    <w:rsid w:val="00D0049F"/>
    <w:rPr>
      <w:rFonts w:ascii="Arial" w:hAnsi="Arial" w:cs="Arial"/>
      <w:color w:val="000000"/>
      <w:sz w:val="16"/>
      <w:szCs w:val="16"/>
    </w:rPr>
  </w:style>
  <w:style w:type="paragraph" w:customStyle="1" w:styleId="Pa3">
    <w:name w:val="Pa3"/>
    <w:basedOn w:val="Normal"/>
    <w:next w:val="Normal"/>
    <w:uiPriority w:val="99"/>
    <w:rsid w:val="00D0049F"/>
    <w:pPr>
      <w:autoSpaceDE w:val="0"/>
      <w:autoSpaceDN w:val="0"/>
      <w:adjustRightInd w:val="0"/>
      <w:spacing w:after="0" w:line="161" w:lineRule="atLeast"/>
    </w:pPr>
    <w:rPr>
      <w:rFonts w:ascii="Myriad Pro Cond" w:hAnsi="Myriad Pro Cond"/>
      <w:sz w:val="24"/>
      <w:szCs w:val="24"/>
    </w:rPr>
  </w:style>
  <w:style w:type="paragraph" w:customStyle="1" w:styleId="Pa66">
    <w:name w:val="Pa66"/>
    <w:basedOn w:val="Normal"/>
    <w:next w:val="Normal"/>
    <w:uiPriority w:val="99"/>
    <w:rsid w:val="00D0049F"/>
    <w:pPr>
      <w:autoSpaceDE w:val="0"/>
      <w:autoSpaceDN w:val="0"/>
      <w:adjustRightInd w:val="0"/>
      <w:spacing w:after="0" w:line="241" w:lineRule="atLeast"/>
    </w:pPr>
    <w:rPr>
      <w:rFonts w:ascii="Myriad Pro Cond" w:hAnsi="Myriad Pro Cond"/>
      <w:sz w:val="24"/>
      <w:szCs w:val="24"/>
    </w:rPr>
  </w:style>
  <w:style w:type="paragraph" w:customStyle="1" w:styleId="Pa186">
    <w:name w:val="Pa186"/>
    <w:basedOn w:val="Normal"/>
    <w:next w:val="Normal"/>
    <w:uiPriority w:val="99"/>
    <w:rsid w:val="00D0049F"/>
    <w:pPr>
      <w:autoSpaceDE w:val="0"/>
      <w:autoSpaceDN w:val="0"/>
      <w:adjustRightInd w:val="0"/>
      <w:spacing w:after="0" w:line="241" w:lineRule="atLeast"/>
    </w:pPr>
    <w:rPr>
      <w:rFonts w:ascii="Myriad Pro Cond" w:hAnsi="Myriad Pro Cond"/>
      <w:sz w:val="24"/>
      <w:szCs w:val="24"/>
    </w:rPr>
  </w:style>
  <w:style w:type="paragraph" w:customStyle="1" w:styleId="Pa200">
    <w:name w:val="Pa200"/>
    <w:basedOn w:val="Normal"/>
    <w:next w:val="Normal"/>
    <w:uiPriority w:val="99"/>
    <w:rsid w:val="00D0049F"/>
    <w:pPr>
      <w:autoSpaceDE w:val="0"/>
      <w:autoSpaceDN w:val="0"/>
      <w:adjustRightInd w:val="0"/>
      <w:spacing w:after="0" w:line="241" w:lineRule="atLeast"/>
    </w:pPr>
    <w:rPr>
      <w:rFonts w:ascii="Myriad Pro Cond" w:hAnsi="Myriad Pro Cond"/>
      <w:sz w:val="24"/>
      <w:szCs w:val="24"/>
    </w:rPr>
  </w:style>
  <w:style w:type="paragraph" w:customStyle="1" w:styleId="Pa0">
    <w:name w:val="Pa0"/>
    <w:basedOn w:val="Normal"/>
    <w:next w:val="Normal"/>
    <w:uiPriority w:val="99"/>
    <w:rsid w:val="00D0049F"/>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D0049F"/>
    <w:rPr>
      <w:rFonts w:ascii="Times New Roman" w:hAnsi="Times New Roman" w:cs="Times New Roman"/>
      <w:i/>
      <w:iCs/>
      <w:color w:val="000000"/>
      <w:sz w:val="18"/>
      <w:szCs w:val="18"/>
    </w:rPr>
  </w:style>
  <w:style w:type="paragraph" w:customStyle="1" w:styleId="Pa11">
    <w:name w:val="Pa11"/>
    <w:basedOn w:val="Normal"/>
    <w:next w:val="Normal"/>
    <w:uiPriority w:val="99"/>
    <w:rsid w:val="00D0049F"/>
    <w:pPr>
      <w:autoSpaceDE w:val="0"/>
      <w:autoSpaceDN w:val="0"/>
      <w:adjustRightInd w:val="0"/>
      <w:spacing w:after="0" w:line="241" w:lineRule="atLeast"/>
    </w:pPr>
    <w:rPr>
      <w:rFonts w:ascii="Myriad Pro Cond" w:hAnsi="Myriad Pro Cond"/>
      <w:sz w:val="24"/>
      <w:szCs w:val="24"/>
    </w:rPr>
  </w:style>
  <w:style w:type="character" w:customStyle="1" w:styleId="A16">
    <w:name w:val="A16"/>
    <w:uiPriority w:val="99"/>
    <w:rsid w:val="00D0049F"/>
    <w:rPr>
      <w:rFonts w:cs="Myriad Pro Cond"/>
      <w:b/>
      <w:bCs/>
      <w:color w:val="000000"/>
      <w:sz w:val="32"/>
      <w:szCs w:val="32"/>
    </w:rPr>
  </w:style>
  <w:style w:type="paragraph" w:customStyle="1" w:styleId="Pa126">
    <w:name w:val="Pa126"/>
    <w:basedOn w:val="Normal"/>
    <w:next w:val="Normal"/>
    <w:uiPriority w:val="99"/>
    <w:rsid w:val="00D0049F"/>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D0049F"/>
    <w:rPr>
      <w:rFonts w:ascii="Arial" w:hAnsi="Arial" w:cs="Arial"/>
      <w:b/>
      <w:bCs/>
      <w:color w:val="000000"/>
      <w:sz w:val="12"/>
      <w:szCs w:val="12"/>
    </w:rPr>
  </w:style>
  <w:style w:type="paragraph" w:customStyle="1" w:styleId="Pa128">
    <w:name w:val="Pa128"/>
    <w:basedOn w:val="Normal"/>
    <w:next w:val="Normal"/>
    <w:uiPriority w:val="99"/>
    <w:rsid w:val="00D0049F"/>
    <w:pPr>
      <w:autoSpaceDE w:val="0"/>
      <w:autoSpaceDN w:val="0"/>
      <w:adjustRightInd w:val="0"/>
      <w:spacing w:after="0" w:line="161" w:lineRule="atLeast"/>
    </w:pPr>
    <w:rPr>
      <w:rFonts w:ascii="Myriad Pro Cond" w:hAnsi="Myriad Pro Cond"/>
      <w:sz w:val="24"/>
      <w:szCs w:val="24"/>
    </w:rPr>
  </w:style>
  <w:style w:type="paragraph" w:customStyle="1" w:styleId="Pa127">
    <w:name w:val="Pa127"/>
    <w:basedOn w:val="Normal"/>
    <w:next w:val="Normal"/>
    <w:uiPriority w:val="99"/>
    <w:rsid w:val="00D0049F"/>
    <w:pPr>
      <w:autoSpaceDE w:val="0"/>
      <w:autoSpaceDN w:val="0"/>
      <w:adjustRightInd w:val="0"/>
      <w:spacing w:after="0" w:line="161" w:lineRule="atLeast"/>
    </w:pPr>
    <w:rPr>
      <w:rFonts w:ascii="Myriad Pro Cond" w:hAnsi="Myriad Pro Cond"/>
      <w:sz w:val="24"/>
      <w:szCs w:val="24"/>
    </w:rPr>
  </w:style>
  <w:style w:type="paragraph" w:customStyle="1" w:styleId="Pa92">
    <w:name w:val="Pa92"/>
    <w:basedOn w:val="Normal"/>
    <w:next w:val="Normal"/>
    <w:uiPriority w:val="99"/>
    <w:rsid w:val="00D0049F"/>
    <w:pPr>
      <w:autoSpaceDE w:val="0"/>
      <w:autoSpaceDN w:val="0"/>
      <w:adjustRightInd w:val="0"/>
      <w:spacing w:after="0" w:line="241" w:lineRule="atLeast"/>
    </w:pPr>
    <w:rPr>
      <w:rFonts w:ascii="Myriad Pro Cond" w:hAnsi="Myriad Pro Cond"/>
      <w:sz w:val="24"/>
      <w:szCs w:val="24"/>
    </w:rPr>
  </w:style>
  <w:style w:type="paragraph" w:customStyle="1" w:styleId="Pa130">
    <w:name w:val="Pa130"/>
    <w:basedOn w:val="Normal"/>
    <w:next w:val="Normal"/>
    <w:uiPriority w:val="99"/>
    <w:rsid w:val="00D0049F"/>
    <w:pPr>
      <w:autoSpaceDE w:val="0"/>
      <w:autoSpaceDN w:val="0"/>
      <w:adjustRightInd w:val="0"/>
      <w:spacing w:after="0" w:line="241" w:lineRule="atLeast"/>
    </w:pPr>
    <w:rPr>
      <w:rFonts w:ascii="Myriad Pro Cond" w:hAnsi="Myriad Pro Cond"/>
      <w:sz w:val="24"/>
      <w:szCs w:val="24"/>
    </w:rPr>
  </w:style>
  <w:style w:type="paragraph" w:customStyle="1" w:styleId="Pa201">
    <w:name w:val="Pa201"/>
    <w:basedOn w:val="Normal"/>
    <w:next w:val="Normal"/>
    <w:uiPriority w:val="99"/>
    <w:rsid w:val="00D0049F"/>
    <w:pPr>
      <w:autoSpaceDE w:val="0"/>
      <w:autoSpaceDN w:val="0"/>
      <w:adjustRightInd w:val="0"/>
      <w:spacing w:after="0" w:line="24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youtu.be/yjdL2n4lZm4"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F46529"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F46529"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F46529"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F46529"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F46529"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F46529"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F46529"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F46529"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F46529"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F46529"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F46529"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F46529"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F46529"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F46529"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F46529"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F46529"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F46529"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F46529"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ABD71952BD846BDB30D52389E334C9A"/>
        <w:category>
          <w:name w:val="General"/>
          <w:gallery w:val="placeholder"/>
        </w:category>
        <w:types>
          <w:type w:val="bbPlcHdr"/>
        </w:types>
        <w:behaviors>
          <w:behavior w:val="content"/>
        </w:behaviors>
        <w:guid w:val="{0040DC28-AE1D-4CE7-AD14-9F7677741784}"/>
      </w:docPartPr>
      <w:docPartBody>
        <w:p w:rsidR="00A445DB" w:rsidRDefault="00DF3374" w:rsidP="00DF3374">
          <w:pPr>
            <w:pStyle w:val="2ABD71952BD846BDB30D52389E334C9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457C588C46548E4AEDB82F84BF747DB"/>
        <w:category>
          <w:name w:val="General"/>
          <w:gallery w:val="placeholder"/>
        </w:category>
        <w:types>
          <w:type w:val="bbPlcHdr"/>
        </w:types>
        <w:behaviors>
          <w:behavior w:val="content"/>
        </w:behaviors>
        <w:guid w:val="{3D745C90-641C-4A68-9A3B-B0F40165F895}"/>
      </w:docPartPr>
      <w:docPartBody>
        <w:p w:rsidR="00A445DB" w:rsidRDefault="00DF3374" w:rsidP="00DF3374">
          <w:pPr>
            <w:pStyle w:val="2457C588C46548E4AEDB82F84BF747D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23913"/>
    <w:rsid w:val="000723D9"/>
    <w:rsid w:val="000952F6"/>
    <w:rsid w:val="000D3E26"/>
    <w:rsid w:val="00156A9E"/>
    <w:rsid w:val="00166663"/>
    <w:rsid w:val="001B45B5"/>
    <w:rsid w:val="00293680"/>
    <w:rsid w:val="002D028C"/>
    <w:rsid w:val="004027ED"/>
    <w:rsid w:val="004068B1"/>
    <w:rsid w:val="0042024F"/>
    <w:rsid w:val="00444715"/>
    <w:rsid w:val="004E1A75"/>
    <w:rsid w:val="00587536"/>
    <w:rsid w:val="005D5D2F"/>
    <w:rsid w:val="00623293"/>
    <w:rsid w:val="00636142"/>
    <w:rsid w:val="006C0858"/>
    <w:rsid w:val="00724E33"/>
    <w:rsid w:val="00745DDF"/>
    <w:rsid w:val="007C429E"/>
    <w:rsid w:val="0088172E"/>
    <w:rsid w:val="009C0E11"/>
    <w:rsid w:val="00A445DB"/>
    <w:rsid w:val="00AC3009"/>
    <w:rsid w:val="00AD5D56"/>
    <w:rsid w:val="00B2559E"/>
    <w:rsid w:val="00B46AFF"/>
    <w:rsid w:val="00BA2926"/>
    <w:rsid w:val="00BA4DB5"/>
    <w:rsid w:val="00C16165"/>
    <w:rsid w:val="00C35680"/>
    <w:rsid w:val="00CD4EF8"/>
    <w:rsid w:val="00D16A12"/>
    <w:rsid w:val="00DF3374"/>
    <w:rsid w:val="00E40207"/>
    <w:rsid w:val="00F46529"/>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2ABD71952BD846BDB30D52389E334C9A">
    <w:name w:val="2ABD71952BD846BDB30D52389E334C9A"/>
    <w:rsid w:val="00DF3374"/>
    <w:pPr>
      <w:spacing w:after="160" w:line="259" w:lineRule="auto"/>
    </w:pPr>
  </w:style>
  <w:style w:type="paragraph" w:customStyle="1" w:styleId="2457C588C46548E4AEDB82F84BF747DB">
    <w:name w:val="2457C588C46548E4AEDB82F84BF747DB"/>
    <w:rsid w:val="00DF337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3</cp:revision>
  <dcterms:created xsi:type="dcterms:W3CDTF">2016-11-11T14:57:00Z</dcterms:created>
  <dcterms:modified xsi:type="dcterms:W3CDTF">2016-11-14T17:26:00Z</dcterms:modified>
</cp:coreProperties>
</file>