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1DA35EA4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8B03EC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7E75223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CF2B7E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5CFE3590" w:rsidR="00001C04" w:rsidRPr="008426D1" w:rsidRDefault="00145CA8" w:rsidP="007E2AAC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7E2AAC">
                  <w:rPr>
                    <w:rFonts w:asciiTheme="majorHAnsi" w:hAnsiTheme="majorHAnsi"/>
                    <w:sz w:val="20"/>
                    <w:szCs w:val="20"/>
                  </w:rPr>
                  <w:t>Andre Possani Espinosa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1-09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E2AAC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9/23/2021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145CA8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4C1EC002" w:rsidR="00001C04" w:rsidRPr="008426D1" w:rsidRDefault="00145CA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8B03EC" w:rsidRPr="008B03EC">
                      <w:rPr>
                        <w:rFonts w:asciiTheme="majorHAnsi" w:hAnsiTheme="majorHAnsi"/>
                        <w:sz w:val="20"/>
                        <w:szCs w:val="20"/>
                      </w:rPr>
                      <w:t>Andre Possani Espinosa</w:t>
                    </w:r>
                  </w:sdtContent>
                </w:sdt>
              </w:sdtContent>
            </w:sdt>
            <w:r w:rsidR="00001C04" w:rsidRPr="008B03E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1-09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57BC5">
                  <w:rPr>
                    <w:rFonts w:asciiTheme="majorHAnsi" w:hAnsiTheme="majorHAnsi"/>
                    <w:smallCaps/>
                    <w:sz w:val="20"/>
                    <w:szCs w:val="20"/>
                  </w:rPr>
                  <w:t>9</w:t>
                </w:r>
                <w:r w:rsidR="008B03EC">
                  <w:rPr>
                    <w:rFonts w:asciiTheme="majorHAnsi" w:hAnsiTheme="majorHAnsi"/>
                    <w:smallCaps/>
                    <w:sz w:val="20"/>
                    <w:szCs w:val="20"/>
                  </w:rPr>
                  <w:t>/</w:t>
                </w:r>
                <w:r w:rsidR="00557BC5">
                  <w:rPr>
                    <w:rFonts w:asciiTheme="majorHAnsi" w:hAnsiTheme="majorHAnsi"/>
                    <w:smallCaps/>
                    <w:sz w:val="20"/>
                    <w:szCs w:val="20"/>
                  </w:rPr>
                  <w:t>2</w:t>
                </w:r>
                <w:r w:rsidR="008B03EC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3/2021</w:t>
                </w:r>
              </w:sdtContent>
            </w:sdt>
            <w:r w:rsidR="00001C04" w:rsidRPr="008B03EC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145CA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78868FC9" w:rsidR="004C4ADF" w:rsidRDefault="00145CA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8B03EC">
                      <w:rPr>
                        <w:rFonts w:asciiTheme="majorHAnsi" w:hAnsiTheme="majorHAnsi"/>
                        <w:sz w:val="20"/>
                        <w:szCs w:val="20"/>
                      </w:rPr>
                      <w:t>Jason Stewar</w:t>
                    </w:r>
                    <w:r w:rsidR="007E2AAC">
                      <w:rPr>
                        <w:rFonts w:asciiTheme="majorHAnsi" w:hAnsiTheme="majorHAnsi"/>
                        <w:sz w:val="20"/>
                        <w:szCs w:val="20"/>
                      </w:rPr>
                      <w:t>t</w:t>
                    </w:r>
                    <w:r w:rsidR="008B03EC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1-09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E2AAC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9/24/2021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145CA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209482A4" w:rsidR="00D66C39" w:rsidRPr="008426D1" w:rsidRDefault="00145CA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EndPr/>
                  <w:sdtContent>
                    <w:r w:rsidR="00C513D7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Elizabeth Spence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1-09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513D7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9/29/2021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C513D7">
              <w:rPr>
                <w:rFonts w:asciiTheme="majorHAnsi" w:hAnsiTheme="majorHAnsi"/>
                <w:b/>
                <w:bCs/>
                <w:sz w:val="20"/>
                <w:szCs w:val="20"/>
              </w:rPr>
              <w:t>Office</w:t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145CA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7606CFCB" w:rsidR="00D66C39" w:rsidRPr="008426D1" w:rsidRDefault="00145CA8" w:rsidP="00440D0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8B03EC">
                      <w:rPr>
                        <w:rFonts w:asciiTheme="majorHAnsi" w:hAnsiTheme="majorHAnsi"/>
                        <w:sz w:val="20"/>
                        <w:szCs w:val="20"/>
                      </w:rPr>
                      <w:t>Abhijit Bhattacharyya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09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40D09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9/24/2021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338A7372" w:rsidR="00D66C39" w:rsidRPr="008426D1" w:rsidRDefault="00145CA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r w:rsidR="004C583B">
                      <w:rPr>
                        <w:rFonts w:asciiTheme="majorHAnsi" w:hAnsiTheme="majorHAnsi"/>
                        <w:sz w:val="20"/>
                        <w:szCs w:val="20"/>
                      </w:rPr>
                      <w:t>Alan Utter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10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C583B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10/11/2021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145CA8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79C2CE05" w:rsidR="007D371A" w:rsidRPr="008B03EC" w:rsidRDefault="00145CA8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lang w:val="es-MX"/>
            </w:rPr>
          </w:pPr>
          <w:sdt>
            <w:sdtPr>
              <w:rPr>
                <w:rFonts w:asciiTheme="majorHAnsi" w:hAnsiTheme="majorHAnsi"/>
                <w:sz w:val="20"/>
                <w:szCs w:val="20"/>
              </w:rPr>
              <w:id w:val="247549075"/>
            </w:sdtPr>
            <w:sdtEndPr/>
            <w:sdtContent>
              <w:r w:rsidR="008B03EC" w:rsidRPr="00B8525A">
                <w:rPr>
                  <w:rFonts w:asciiTheme="majorHAnsi" w:hAnsiTheme="majorHAnsi"/>
                  <w:sz w:val="20"/>
                  <w:szCs w:val="20"/>
                  <w:lang w:val="es-MX"/>
                </w:rPr>
                <w:t xml:space="preserve">Andre Possani Espinosa, </w:t>
              </w:r>
              <w:hyperlink r:id="rId8" w:history="1">
                <w:r w:rsidR="008B03EC" w:rsidRPr="00F05921">
                  <w:rPr>
                    <w:rStyle w:val="Hyperlink"/>
                    <w:rFonts w:asciiTheme="majorHAnsi" w:hAnsiTheme="majorHAnsi"/>
                    <w:sz w:val="20"/>
                    <w:szCs w:val="20"/>
                    <w:lang w:val="es-MX"/>
                  </w:rPr>
                  <w:t>apossaniespinosa@astate.edu</w:t>
                </w:r>
              </w:hyperlink>
              <w:r w:rsidR="008B03EC">
                <w:rPr>
                  <w:rFonts w:asciiTheme="majorHAnsi" w:hAnsiTheme="majorHAnsi"/>
                  <w:sz w:val="20"/>
                  <w:szCs w:val="20"/>
                  <w:lang w:val="es-MX"/>
                </w:rPr>
                <w:t>, +</w:t>
              </w:r>
              <w:r w:rsidR="008B03EC" w:rsidRPr="00B8525A">
                <w:rPr>
                  <w:rFonts w:asciiTheme="majorHAnsi" w:hAnsiTheme="majorHAnsi"/>
                  <w:sz w:val="20"/>
                  <w:szCs w:val="20"/>
                  <w:lang w:val="es-MX"/>
                </w:rPr>
                <w:t xml:space="preserve">52 </w:t>
              </w:r>
              <w:r w:rsidR="008B03EC">
                <w:rPr>
                  <w:rFonts w:asciiTheme="majorHAnsi" w:hAnsiTheme="majorHAnsi"/>
                  <w:sz w:val="20"/>
                  <w:szCs w:val="20"/>
                  <w:lang w:val="es-MX"/>
                </w:rPr>
                <w:t>419 689 0354</w:t>
              </w:r>
              <w:r w:rsidR="008B03EC" w:rsidRPr="00B8525A">
                <w:rPr>
                  <w:rFonts w:asciiTheme="majorHAnsi" w:hAnsiTheme="majorHAnsi"/>
                  <w:sz w:val="20"/>
                  <w:szCs w:val="20"/>
                  <w:lang w:val="es-MX"/>
                </w:rPr>
                <w:t xml:space="preserve"> ext. </w:t>
              </w:r>
              <w:r w:rsidR="008B03EC">
                <w:rPr>
                  <w:rFonts w:asciiTheme="majorHAnsi" w:hAnsiTheme="majorHAnsi"/>
                  <w:sz w:val="20"/>
                  <w:szCs w:val="20"/>
                  <w:lang w:val="es-MX"/>
                </w:rPr>
                <w:t>2061</w:t>
              </w:r>
            </w:sdtContent>
          </w:sdt>
        </w:p>
      </w:sdtContent>
    </w:sdt>
    <w:p w14:paraId="64CE72C1" w14:textId="77777777" w:rsidR="007D371A" w:rsidRPr="008B03EC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es-MX"/>
        </w:rPr>
      </w:pPr>
    </w:p>
    <w:p w14:paraId="5A43596E" w14:textId="251A05D6" w:rsidR="00336EDB" w:rsidRPr="008B03EC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es-MX"/>
        </w:rPr>
      </w:pPr>
    </w:p>
    <w:p w14:paraId="774375AE" w14:textId="77777777" w:rsidR="00336EDB" w:rsidRPr="008B03EC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es-MX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>
        <w:rPr>
          <w:rFonts w:cstheme="minorBidi"/>
          <w:lang w:val="es-MX"/>
        </w:rPr>
      </w:sdtEndPr>
      <w:sdtContent>
        <w:p w14:paraId="6A6702AD" w14:textId="7B9DEB2D" w:rsidR="003F2F3D" w:rsidRPr="00CF2B7E" w:rsidRDefault="008B03EC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/>
              <w:sz w:val="20"/>
              <w:szCs w:val="20"/>
            </w:rPr>
          </w:pPr>
          <w:r w:rsidRPr="00CF2B7E">
            <w:rPr>
              <w:rFonts w:asciiTheme="majorHAnsi" w:hAnsiTheme="majorHAnsi"/>
              <w:sz w:val="20"/>
              <w:szCs w:val="20"/>
            </w:rPr>
            <w:t>FALL 2022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2EDD8CA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3E40AF96" w:rsidR="00A865C3" w:rsidRDefault="009D086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</w:t>
            </w:r>
            <w:r w:rsidR="008B03EC">
              <w:rPr>
                <w:rFonts w:asciiTheme="majorHAnsi" w:hAnsiTheme="majorHAnsi" w:cs="Arial"/>
                <w:b/>
                <w:sz w:val="20"/>
                <w:szCs w:val="20"/>
              </w:rPr>
              <w:t>SE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4C031803" w14:textId="50C39FE2" w:rsidR="00A865C3" w:rsidRDefault="00CF2B7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2740B4">
              <w:rPr>
                <w:rFonts w:asciiTheme="majorHAnsi" w:hAnsiTheme="majorHAnsi" w:cs="Arial"/>
                <w:b/>
                <w:sz w:val="20"/>
                <w:szCs w:val="20"/>
              </w:rPr>
              <w:t>502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47E32A6" w14:textId="69B87844" w:rsidR="00A865C3" w:rsidRDefault="0008584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Advanced </w:t>
            </w:r>
            <w:r w:rsidR="002740B4" w:rsidRPr="002740B4">
              <w:rPr>
                <w:rFonts w:asciiTheme="majorHAnsi" w:hAnsiTheme="majorHAnsi" w:cs="Arial"/>
                <w:b/>
                <w:sz w:val="20"/>
                <w:szCs w:val="20"/>
              </w:rPr>
              <w:t>Solid Modeling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384ACC96" w:rsidR="00A865C3" w:rsidRDefault="009B1D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</w:t>
            </w:r>
            <w:r w:rsidR="002740B4" w:rsidRPr="002740B4">
              <w:rPr>
                <w:rFonts w:asciiTheme="majorHAnsi" w:hAnsiTheme="majorHAnsi" w:cs="Arial"/>
                <w:b/>
                <w:sz w:val="20"/>
                <w:szCs w:val="20"/>
              </w:rPr>
              <w:t>dvance</w:t>
            </w:r>
            <w:r w:rsidR="009801B6">
              <w:rPr>
                <w:rFonts w:asciiTheme="majorHAnsi" w:hAnsiTheme="majorHAnsi" w:cs="Arial"/>
                <w:b/>
                <w:sz w:val="20"/>
                <w:szCs w:val="20"/>
              </w:rPr>
              <w:t>d</w:t>
            </w:r>
            <w:r w:rsidR="002740B4" w:rsidRPr="002740B4">
              <w:rPr>
                <w:rFonts w:asciiTheme="majorHAnsi" w:hAnsiTheme="majorHAnsi" w:cs="Arial"/>
                <w:b/>
                <w:sz w:val="20"/>
                <w:szCs w:val="20"/>
              </w:rPr>
              <w:t xml:space="preserve"> computer modeling using CAD software. Topics covered include but are not limited to: </w:t>
            </w:r>
            <w:r w:rsidR="00085849">
              <w:rPr>
                <w:rFonts w:asciiTheme="majorHAnsi" w:hAnsiTheme="majorHAnsi" w:cs="Arial"/>
                <w:b/>
                <w:sz w:val="20"/>
                <w:szCs w:val="20"/>
              </w:rPr>
              <w:t>a</w:t>
            </w:r>
            <w:r w:rsidR="002740B4" w:rsidRPr="002740B4">
              <w:rPr>
                <w:rFonts w:asciiTheme="majorHAnsi" w:hAnsiTheme="majorHAnsi" w:cs="Arial"/>
                <w:b/>
                <w:sz w:val="20"/>
                <w:szCs w:val="20"/>
              </w:rPr>
              <w:t>dvance</w:t>
            </w:r>
            <w:r w:rsidR="009801B6">
              <w:rPr>
                <w:rFonts w:asciiTheme="majorHAnsi" w:hAnsiTheme="majorHAnsi" w:cs="Arial"/>
                <w:b/>
                <w:sz w:val="20"/>
                <w:szCs w:val="20"/>
              </w:rPr>
              <w:t>d</w:t>
            </w:r>
            <w:r w:rsidR="002740B4" w:rsidRPr="002740B4">
              <w:rPr>
                <w:rFonts w:asciiTheme="majorHAnsi" w:hAnsiTheme="majorHAnsi" w:cs="Arial"/>
                <w:b/>
                <w:sz w:val="20"/>
                <w:szCs w:val="20"/>
              </w:rPr>
              <w:t xml:space="preserve"> parametric modeling, </w:t>
            </w:r>
            <w:r w:rsidR="00085849">
              <w:rPr>
                <w:rFonts w:asciiTheme="majorHAnsi" w:hAnsiTheme="majorHAnsi" w:cs="Arial"/>
                <w:b/>
                <w:sz w:val="20"/>
                <w:szCs w:val="20"/>
              </w:rPr>
              <w:t>s</w:t>
            </w:r>
            <w:r w:rsidR="002740B4" w:rsidRPr="002740B4">
              <w:rPr>
                <w:rFonts w:asciiTheme="majorHAnsi" w:hAnsiTheme="majorHAnsi" w:cs="Arial"/>
                <w:b/>
                <w:sz w:val="20"/>
                <w:szCs w:val="20"/>
              </w:rPr>
              <w:t xml:space="preserve">urface </w:t>
            </w:r>
            <w:r w:rsidR="00085849">
              <w:rPr>
                <w:rFonts w:asciiTheme="majorHAnsi" w:hAnsiTheme="majorHAnsi" w:cs="Arial"/>
                <w:b/>
                <w:sz w:val="20"/>
                <w:szCs w:val="20"/>
              </w:rPr>
              <w:t>m</w:t>
            </w:r>
            <w:r w:rsidR="002740B4" w:rsidRPr="002740B4">
              <w:rPr>
                <w:rFonts w:asciiTheme="majorHAnsi" w:hAnsiTheme="majorHAnsi" w:cs="Arial"/>
                <w:b/>
                <w:sz w:val="20"/>
                <w:szCs w:val="20"/>
              </w:rPr>
              <w:t xml:space="preserve">odeling, </w:t>
            </w:r>
            <w:r w:rsidR="00085849">
              <w:rPr>
                <w:rFonts w:asciiTheme="majorHAnsi" w:hAnsiTheme="majorHAnsi" w:cs="Arial"/>
                <w:b/>
                <w:sz w:val="20"/>
                <w:szCs w:val="20"/>
              </w:rPr>
              <w:t>s</w:t>
            </w:r>
            <w:r w:rsidR="002740B4" w:rsidRPr="002740B4">
              <w:rPr>
                <w:rFonts w:asciiTheme="majorHAnsi" w:hAnsiTheme="majorHAnsi" w:cs="Arial"/>
                <w:b/>
                <w:sz w:val="20"/>
                <w:szCs w:val="20"/>
              </w:rPr>
              <w:t xml:space="preserve">heet </w:t>
            </w:r>
            <w:r w:rsidR="00085849">
              <w:rPr>
                <w:rFonts w:asciiTheme="majorHAnsi" w:hAnsiTheme="majorHAnsi" w:cs="Arial"/>
                <w:b/>
                <w:sz w:val="20"/>
                <w:szCs w:val="20"/>
              </w:rPr>
              <w:t>m</w:t>
            </w:r>
            <w:r w:rsidR="002740B4" w:rsidRPr="002740B4">
              <w:rPr>
                <w:rFonts w:asciiTheme="majorHAnsi" w:hAnsiTheme="majorHAnsi" w:cs="Arial"/>
                <w:b/>
                <w:sz w:val="20"/>
                <w:szCs w:val="20"/>
              </w:rPr>
              <w:t xml:space="preserve">etal and </w:t>
            </w:r>
            <w:r w:rsidR="00085849">
              <w:rPr>
                <w:rFonts w:asciiTheme="majorHAnsi" w:hAnsiTheme="majorHAnsi" w:cs="Arial"/>
                <w:b/>
                <w:sz w:val="20"/>
                <w:szCs w:val="20"/>
              </w:rPr>
              <w:t>i</w:t>
            </w:r>
            <w:r w:rsidR="002740B4" w:rsidRPr="002740B4">
              <w:rPr>
                <w:rFonts w:asciiTheme="majorHAnsi" w:hAnsiTheme="majorHAnsi" w:cs="Arial"/>
                <w:b/>
                <w:sz w:val="20"/>
                <w:szCs w:val="20"/>
              </w:rPr>
              <w:t xml:space="preserve">njection </w:t>
            </w:r>
            <w:r w:rsidR="00085849">
              <w:rPr>
                <w:rFonts w:asciiTheme="majorHAnsi" w:hAnsiTheme="majorHAnsi" w:cs="Arial"/>
                <w:b/>
                <w:sz w:val="20"/>
                <w:szCs w:val="20"/>
              </w:rPr>
              <w:t>m</w:t>
            </w:r>
            <w:r w:rsidR="002740B4" w:rsidRPr="002740B4">
              <w:rPr>
                <w:rFonts w:asciiTheme="majorHAnsi" w:hAnsiTheme="majorHAnsi" w:cs="Arial"/>
                <w:b/>
                <w:sz w:val="20"/>
                <w:szCs w:val="20"/>
              </w:rPr>
              <w:t xml:space="preserve">old </w:t>
            </w:r>
            <w:r w:rsidR="00085849">
              <w:rPr>
                <w:rFonts w:asciiTheme="majorHAnsi" w:hAnsiTheme="majorHAnsi" w:cs="Arial"/>
                <w:b/>
                <w:sz w:val="20"/>
                <w:szCs w:val="20"/>
              </w:rPr>
              <w:t>d</w:t>
            </w:r>
            <w:r w:rsidR="002740B4" w:rsidRPr="002740B4">
              <w:rPr>
                <w:rFonts w:asciiTheme="majorHAnsi" w:hAnsiTheme="majorHAnsi" w:cs="Arial"/>
                <w:b/>
                <w:sz w:val="20"/>
                <w:szCs w:val="20"/>
              </w:rPr>
              <w:t>esign</w:t>
            </w:r>
            <w:r w:rsidR="00497E06" w:rsidRPr="00497E06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proofErr w:type="gramStart"/>
      <w:r w:rsidR="002E544F" w:rsidRPr="00A865C3">
        <w:rPr>
          <w:rFonts w:asciiTheme="majorHAnsi" w:hAnsiTheme="majorHAnsi" w:cs="Arial"/>
          <w:sz w:val="20"/>
          <w:szCs w:val="20"/>
        </w:rPr>
        <w:t>. )</w:t>
      </w:r>
      <w:proofErr w:type="gramEnd"/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E600F81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745DFC0C" w:rsidR="00391206" w:rsidRPr="008426D1" w:rsidRDefault="00145CA8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  <w:r w:rsidR="008B03EC">
        <w:rPr>
          <w:rFonts w:asciiTheme="majorHAnsi" w:hAnsiTheme="majorHAnsi" w:cs="Arial"/>
          <w:bCs/>
          <w:sz w:val="20"/>
          <w:szCs w:val="20"/>
        </w:rPr>
        <w:t>Yes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1580C299" w:rsidR="00A966C5" w:rsidRPr="008426D1" w:rsidRDefault="00145CA8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4D71B7" w:rsidRPr="004D71B7">
            <w:rPr>
              <w:rFonts w:asciiTheme="majorHAnsi" w:hAnsiTheme="majorHAnsi" w:cs="Arial"/>
              <w:sz w:val="20"/>
              <w:szCs w:val="20"/>
            </w:rPr>
            <w:t xml:space="preserve">C </w:t>
          </w:r>
          <w:r w:rsidR="002740B4" w:rsidRPr="002740B4">
            <w:rPr>
              <w:rFonts w:asciiTheme="majorHAnsi" w:hAnsiTheme="majorHAnsi" w:cs="Arial"/>
              <w:sz w:val="20"/>
              <w:szCs w:val="20"/>
            </w:rPr>
            <w:t>or better in ME 2502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04A5F5FE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68720B">
            <w:rPr>
              <w:rFonts w:asciiTheme="majorHAnsi" w:hAnsiTheme="majorHAnsi" w:cs="Arial"/>
              <w:sz w:val="20"/>
              <w:szCs w:val="20"/>
            </w:rPr>
            <w:t>Requires basic knowledge of solid modeling.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7E477992" w:rsidR="00391206" w:rsidRPr="008426D1" w:rsidRDefault="00145CA8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  <w:r w:rsidR="0068720B">
        <w:rPr>
          <w:rFonts w:asciiTheme="majorHAnsi" w:hAnsiTheme="majorHAnsi" w:cs="Arial"/>
          <w:sz w:val="20"/>
          <w:szCs w:val="20"/>
        </w:rPr>
        <w:t>No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1A7D3219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7D6B904E" w14:textId="7E57300F" w:rsidR="00C002F9" w:rsidRPr="008426D1" w:rsidRDefault="009D086F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Irregularly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294795BC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EndPr/>
      <w:sdtContent>
        <w:p w14:paraId="7AA3A3F1" w14:textId="5B59368C" w:rsidR="00AF68E8" w:rsidRPr="008426D1" w:rsidRDefault="008B03EC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</w:t>
          </w:r>
          <w:r w:rsidR="002740B4">
            <w:rPr>
              <w:rFonts w:asciiTheme="majorHAnsi" w:hAnsiTheme="majorHAnsi" w:cs="Arial"/>
              <w:sz w:val="20"/>
              <w:szCs w:val="20"/>
            </w:rPr>
            <w:t>ab</w:t>
          </w:r>
          <w:r>
            <w:rPr>
              <w:rFonts w:asciiTheme="majorHAnsi" w:hAnsiTheme="majorHAnsi" w:cs="Arial"/>
              <w:sz w:val="20"/>
              <w:szCs w:val="20"/>
            </w:rPr>
            <w:t xml:space="preserve"> only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659A7AE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EndPr/>
      <w:sdtContent>
        <w:p w14:paraId="699795D8" w14:textId="231DF544" w:rsidR="001E288B" w:rsidRDefault="008B03EC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D3E002A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8B03EC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6F3C35E5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8B03EC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40D668ED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8B03EC"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2A8215BC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567493984"/>
            </w:sdtPr>
            <w:sdtEndPr/>
            <w:sdtContent>
              <w:r w:rsidR="008B03EC">
                <w:rPr>
                  <w:rFonts w:asciiTheme="majorHAnsi" w:hAnsiTheme="majorHAnsi"/>
                  <w:sz w:val="20"/>
                  <w:szCs w:val="20"/>
                </w:rPr>
                <w:t xml:space="preserve">BS in </w:t>
              </w:r>
              <w:r w:rsidR="00BF7CE1">
                <w:rPr>
                  <w:rFonts w:asciiTheme="majorHAnsi" w:hAnsiTheme="majorHAnsi"/>
                  <w:sz w:val="20"/>
                  <w:szCs w:val="20"/>
                </w:rPr>
                <w:t>Mechani</w:t>
              </w:r>
              <w:r w:rsidR="008B03EC">
                <w:rPr>
                  <w:rFonts w:asciiTheme="majorHAnsi" w:hAnsiTheme="majorHAnsi"/>
                  <w:sz w:val="20"/>
                  <w:szCs w:val="20"/>
                </w:rPr>
                <w:t>cal Systems Engineering</w:t>
              </w:r>
            </w:sdtContent>
          </w:sdt>
          <w:r w:rsidR="008B03EC">
            <w:rPr>
              <w:rFonts w:asciiTheme="majorHAnsi" w:hAnsiTheme="majorHAnsi"/>
              <w:sz w:val="20"/>
              <w:szCs w:val="20"/>
            </w:rPr>
            <w:t>,</w:t>
          </w:r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0B02787B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8C6B18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DCC33AD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</w:sdtPr>
      <w:sdtEndPr/>
      <w:sdtContent>
        <w:p w14:paraId="5643BB98" w14:textId="77777777" w:rsidR="002740B4" w:rsidRPr="002740B4" w:rsidRDefault="002740B4" w:rsidP="002740B4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2740B4">
            <w:rPr>
              <w:rFonts w:asciiTheme="majorHAnsi" w:hAnsiTheme="majorHAnsi" w:cs="Arial"/>
              <w:sz w:val="20"/>
              <w:szCs w:val="20"/>
            </w:rPr>
            <w:t>Week 1: Review of NX</w:t>
          </w:r>
        </w:p>
        <w:p w14:paraId="7F8093E0" w14:textId="77777777" w:rsidR="002740B4" w:rsidRPr="002740B4" w:rsidRDefault="002740B4" w:rsidP="002740B4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2740B4">
            <w:rPr>
              <w:rFonts w:asciiTheme="majorHAnsi" w:hAnsiTheme="majorHAnsi" w:cs="Arial"/>
              <w:sz w:val="20"/>
              <w:szCs w:val="20"/>
            </w:rPr>
            <w:t>Week 2: Parametric Models: Patters and Features</w:t>
          </w:r>
        </w:p>
        <w:p w14:paraId="02B5FA88" w14:textId="77777777" w:rsidR="002740B4" w:rsidRPr="002740B4" w:rsidRDefault="002740B4" w:rsidP="002740B4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2740B4">
            <w:rPr>
              <w:rFonts w:asciiTheme="majorHAnsi" w:hAnsiTheme="majorHAnsi" w:cs="Arial"/>
              <w:sz w:val="20"/>
              <w:szCs w:val="20"/>
            </w:rPr>
            <w:t>Week 3: Parametric Models: Sweeping sketches along guide curves</w:t>
          </w:r>
        </w:p>
        <w:p w14:paraId="1A58D427" w14:textId="77777777" w:rsidR="002740B4" w:rsidRPr="002740B4" w:rsidRDefault="002740B4" w:rsidP="002740B4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2740B4">
            <w:rPr>
              <w:rFonts w:asciiTheme="majorHAnsi" w:hAnsiTheme="majorHAnsi" w:cs="Arial"/>
              <w:sz w:val="20"/>
              <w:szCs w:val="20"/>
            </w:rPr>
            <w:t>Week 4: Parametric Models: Editing features</w:t>
          </w:r>
        </w:p>
        <w:p w14:paraId="5CCF9E1B" w14:textId="77777777" w:rsidR="002740B4" w:rsidRPr="002740B4" w:rsidRDefault="002740B4" w:rsidP="002740B4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2740B4">
            <w:rPr>
              <w:rFonts w:asciiTheme="majorHAnsi" w:hAnsiTheme="majorHAnsi" w:cs="Arial"/>
              <w:sz w:val="20"/>
              <w:szCs w:val="20"/>
            </w:rPr>
            <w:t>Week 5: Surface Modeling: Extruded, revolved and combined surfaces</w:t>
          </w:r>
        </w:p>
        <w:p w14:paraId="23F15CA9" w14:textId="77777777" w:rsidR="002740B4" w:rsidRPr="002740B4" w:rsidRDefault="002740B4" w:rsidP="002740B4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2740B4">
            <w:rPr>
              <w:rFonts w:asciiTheme="majorHAnsi" w:hAnsiTheme="majorHAnsi" w:cs="Arial"/>
              <w:sz w:val="20"/>
              <w:szCs w:val="20"/>
            </w:rPr>
            <w:t>Week 6: Surface Modelling: Creating surfaces from bodies</w:t>
          </w:r>
        </w:p>
        <w:p w14:paraId="7D7C739E" w14:textId="77777777" w:rsidR="002740B4" w:rsidRPr="002740B4" w:rsidRDefault="002740B4" w:rsidP="002740B4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2740B4">
            <w:rPr>
              <w:rFonts w:asciiTheme="majorHAnsi" w:hAnsiTheme="majorHAnsi" w:cs="Arial"/>
              <w:sz w:val="20"/>
              <w:szCs w:val="20"/>
            </w:rPr>
            <w:t xml:space="preserve">Week 7 Surface Modeling: </w:t>
          </w:r>
          <w:proofErr w:type="spellStart"/>
          <w:r w:rsidRPr="002740B4">
            <w:rPr>
              <w:rFonts w:asciiTheme="majorHAnsi" w:hAnsiTheme="majorHAnsi" w:cs="Arial"/>
              <w:sz w:val="20"/>
              <w:szCs w:val="20"/>
            </w:rPr>
            <w:t>Isoparametric</w:t>
          </w:r>
          <w:proofErr w:type="spellEnd"/>
          <w:r w:rsidRPr="002740B4">
            <w:rPr>
              <w:rFonts w:asciiTheme="majorHAnsi" w:hAnsiTheme="majorHAnsi" w:cs="Arial"/>
              <w:sz w:val="20"/>
              <w:szCs w:val="20"/>
            </w:rPr>
            <w:t xml:space="preserve"> curves </w:t>
          </w:r>
        </w:p>
        <w:p w14:paraId="2A6C6564" w14:textId="77777777" w:rsidR="002740B4" w:rsidRPr="002740B4" w:rsidRDefault="002740B4" w:rsidP="002740B4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2740B4">
            <w:rPr>
              <w:rFonts w:asciiTheme="majorHAnsi" w:hAnsiTheme="majorHAnsi" w:cs="Arial"/>
              <w:sz w:val="20"/>
              <w:szCs w:val="20"/>
            </w:rPr>
            <w:t>Week 8: Introduction to Sheet Metal Design</w:t>
          </w:r>
        </w:p>
        <w:p w14:paraId="1B7A83DF" w14:textId="77777777" w:rsidR="002740B4" w:rsidRPr="002740B4" w:rsidRDefault="002740B4" w:rsidP="002740B4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2740B4">
            <w:rPr>
              <w:rFonts w:asciiTheme="majorHAnsi" w:hAnsiTheme="majorHAnsi" w:cs="Arial"/>
              <w:sz w:val="20"/>
              <w:szCs w:val="20"/>
            </w:rPr>
            <w:t>Week 9: Sheet Metal Design: Creating base features</w:t>
          </w:r>
        </w:p>
        <w:p w14:paraId="4621D3FC" w14:textId="77777777" w:rsidR="002740B4" w:rsidRPr="002740B4" w:rsidRDefault="002740B4" w:rsidP="002740B4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2740B4">
            <w:rPr>
              <w:rFonts w:asciiTheme="majorHAnsi" w:hAnsiTheme="majorHAnsi" w:cs="Arial"/>
              <w:sz w:val="20"/>
              <w:szCs w:val="20"/>
            </w:rPr>
            <w:t>Week 10: Sheet Metal Design: Contour features</w:t>
          </w:r>
        </w:p>
        <w:p w14:paraId="1ACE3973" w14:textId="77777777" w:rsidR="002740B4" w:rsidRPr="002740B4" w:rsidRDefault="002740B4" w:rsidP="002740B4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2740B4">
            <w:rPr>
              <w:rFonts w:asciiTheme="majorHAnsi" w:hAnsiTheme="majorHAnsi" w:cs="Arial"/>
              <w:sz w:val="20"/>
              <w:szCs w:val="20"/>
            </w:rPr>
            <w:t>Week 11: Sheet Metal Design: Lofted flanges</w:t>
          </w:r>
        </w:p>
        <w:p w14:paraId="747EAE84" w14:textId="77777777" w:rsidR="002740B4" w:rsidRPr="002740B4" w:rsidRDefault="002740B4" w:rsidP="002740B4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2740B4">
            <w:rPr>
              <w:rFonts w:asciiTheme="majorHAnsi" w:hAnsiTheme="majorHAnsi" w:cs="Arial"/>
              <w:sz w:val="20"/>
              <w:szCs w:val="20"/>
            </w:rPr>
            <w:t xml:space="preserve">Week 12: Sheet Metal Design: Bending the sheet metal part </w:t>
          </w:r>
        </w:p>
        <w:p w14:paraId="3AF9F191" w14:textId="77777777" w:rsidR="002740B4" w:rsidRPr="002740B4" w:rsidRDefault="002740B4" w:rsidP="002740B4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2740B4">
            <w:rPr>
              <w:rFonts w:asciiTheme="majorHAnsi" w:hAnsiTheme="majorHAnsi" w:cs="Arial"/>
              <w:sz w:val="20"/>
              <w:szCs w:val="20"/>
            </w:rPr>
            <w:t>Week 13: Introduction to Injection Mold Design</w:t>
          </w:r>
        </w:p>
        <w:p w14:paraId="21B52C02" w14:textId="77777777" w:rsidR="002740B4" w:rsidRPr="002740B4" w:rsidRDefault="002740B4" w:rsidP="002740B4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2740B4">
            <w:rPr>
              <w:rFonts w:asciiTheme="majorHAnsi" w:hAnsiTheme="majorHAnsi" w:cs="Arial"/>
              <w:sz w:val="20"/>
              <w:szCs w:val="20"/>
            </w:rPr>
            <w:t>Week 14: Injection Mold Design: Analysis of the part</w:t>
          </w:r>
        </w:p>
        <w:p w14:paraId="61C6C184" w14:textId="74926A89" w:rsidR="002740B4" w:rsidRDefault="002740B4" w:rsidP="00B13B0F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2740B4">
            <w:rPr>
              <w:rFonts w:asciiTheme="majorHAnsi" w:hAnsiTheme="majorHAnsi" w:cs="Arial"/>
              <w:sz w:val="20"/>
              <w:szCs w:val="20"/>
            </w:rPr>
            <w:t>Week 15: Injection Mold Design: Shrinkage, Defining regions and cavity layout</w:t>
          </w:r>
        </w:p>
        <w:p w14:paraId="300DF49E" w14:textId="226E2C24" w:rsidR="00240867" w:rsidRDefault="00240867" w:rsidP="00B13B0F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</w:p>
        <w:p w14:paraId="77A01347" w14:textId="77777777" w:rsidR="00240867" w:rsidRDefault="00240867" w:rsidP="00B13B0F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</w:p>
        <w:p w14:paraId="4C36B818" w14:textId="3834EF22" w:rsidR="00A966C5" w:rsidRPr="008426D1" w:rsidRDefault="00145CA8" w:rsidP="00B13B0F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54C7DF51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lastRenderedPageBreak/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</w:sdtPr>
      <w:sdtEndPr/>
      <w:sdtContent>
        <w:p w14:paraId="0A9CC22B" w14:textId="18A85A17" w:rsidR="00A966C5" w:rsidRPr="008426D1" w:rsidRDefault="00240867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Yes, this </w:t>
          </w:r>
          <w:r w:rsidR="001752E8">
            <w:rPr>
              <w:rFonts w:asciiTheme="majorHAnsi" w:hAnsiTheme="majorHAnsi" w:cs="Arial"/>
              <w:sz w:val="20"/>
              <w:szCs w:val="20"/>
            </w:rPr>
            <w:t>course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will be taught in a </w:t>
          </w:r>
          <w:r w:rsidR="001752E8">
            <w:rPr>
              <w:rFonts w:asciiTheme="majorHAnsi" w:hAnsiTheme="majorHAnsi" w:cs="Arial"/>
              <w:sz w:val="20"/>
              <w:szCs w:val="20"/>
            </w:rPr>
            <w:t>lab</w:t>
          </w:r>
          <w:r>
            <w:rPr>
              <w:rFonts w:asciiTheme="majorHAnsi" w:hAnsiTheme="majorHAnsi" w:cs="Arial"/>
              <w:sz w:val="20"/>
              <w:szCs w:val="20"/>
            </w:rPr>
            <w:t xml:space="preserve"> equipped with </w:t>
          </w:r>
          <w:r w:rsidR="001752E8">
            <w:rPr>
              <w:rFonts w:asciiTheme="majorHAnsi" w:hAnsiTheme="majorHAnsi" w:cs="Arial"/>
              <w:sz w:val="20"/>
              <w:szCs w:val="20"/>
            </w:rPr>
            <w:t xml:space="preserve">computers and </w:t>
          </w:r>
          <w:r>
            <w:rPr>
              <w:rFonts w:asciiTheme="majorHAnsi" w:hAnsiTheme="majorHAnsi" w:cs="Arial"/>
              <w:sz w:val="20"/>
              <w:szCs w:val="20"/>
            </w:rPr>
            <w:t>CAD software.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22AF69DE" w:rsidR="00A966C5" w:rsidRPr="008426D1" w:rsidRDefault="008C6B1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309C90E4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8C6B1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29001D13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8C6B18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1274A5C1" w:rsidR="00D4202C" w:rsidRPr="00D4202C" w:rsidRDefault="00145CA8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  <w:showingPlcHdr/>
        </w:sdtPr>
        <w:sdtEndPr/>
        <w:sdtContent>
          <w:permStart w:id="12005635" w:edGrp="everyone"/>
          <w:r w:rsidR="00D4202C" w:rsidRPr="00D4202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2005635"/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6A475F94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</w:sdtPr>
        <w:sdtEndPr/>
        <w:sdtContent>
          <w:r w:rsidR="009B1D9A">
            <w:rPr>
              <w:rFonts w:asciiTheme="majorHAnsi" w:hAnsiTheme="majorHAnsi" w:cs="Arial"/>
              <w:sz w:val="20"/>
              <w:szCs w:val="20"/>
            </w:rPr>
            <w:t>Students will learn ad</w:t>
          </w:r>
          <w:r w:rsidR="009B1D9A" w:rsidRPr="009B1D9A">
            <w:rPr>
              <w:rFonts w:asciiTheme="majorHAnsi" w:hAnsiTheme="majorHAnsi" w:cs="Arial"/>
              <w:sz w:val="20"/>
              <w:szCs w:val="20"/>
            </w:rPr>
            <w:t>vance computer modeling using CAD software. Topics covered include but are not limited to: Advance parametric modeling, Surface Modeling, Sheet Metal and Injection Mold Design.</w:t>
          </w:r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5B7E2065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EndPr/>
        <w:sdtContent>
          <w:r w:rsidR="0068720B">
            <w:rPr>
              <w:rFonts w:asciiTheme="majorHAnsi" w:hAnsiTheme="majorHAnsi" w:cs="Arial"/>
              <w:sz w:val="20"/>
              <w:szCs w:val="20"/>
            </w:rPr>
            <w:t>This course contributes to ABET’s student outcome 1: an ability</w:t>
          </w:r>
          <w:r w:rsidR="0068720B" w:rsidRPr="0024520C">
            <w:rPr>
              <w:rFonts w:asciiTheme="majorHAnsi" w:hAnsiTheme="majorHAnsi"/>
              <w:sz w:val="20"/>
              <w:szCs w:val="20"/>
            </w:rPr>
            <w:t xml:space="preserve"> </w:t>
          </w:r>
          <w:r w:rsidR="0068720B" w:rsidRPr="008C6B18">
            <w:rPr>
              <w:rFonts w:asciiTheme="majorHAnsi" w:hAnsiTheme="majorHAnsi"/>
              <w:sz w:val="20"/>
              <w:szCs w:val="20"/>
            </w:rPr>
            <w:t>to identify, formulate, and solve complex engineering problems by applying principles of engineering, science, and mathematics</w:t>
          </w:r>
          <w:r w:rsidR="0068720B">
            <w:rPr>
              <w:rFonts w:asciiTheme="majorHAnsi" w:hAnsiTheme="majorHAnsi"/>
              <w:sz w:val="20"/>
              <w:szCs w:val="20"/>
            </w:rPr>
            <w:t>.</w:t>
          </w:r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</w:sdtPr>
      <w:sdtEndPr/>
      <w:sdtContent>
        <w:p w14:paraId="0F42BE32" w14:textId="67C2EC73" w:rsidR="00CA269E" w:rsidRPr="008426D1" w:rsidRDefault="00BF7CE1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Mechanical Systems</w:t>
          </w:r>
          <w:r w:rsidR="008C6B18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>E</w:t>
          </w:r>
          <w:r w:rsidR="008C6B18">
            <w:rPr>
              <w:rFonts w:asciiTheme="majorHAnsi" w:hAnsiTheme="majorHAnsi" w:cs="Arial"/>
              <w:sz w:val="20"/>
              <w:szCs w:val="20"/>
            </w:rPr>
            <w:t>ngineering students at ASUCQ</w:t>
          </w: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EndPr/>
      <w:sdtContent>
        <w:p w14:paraId="431F12EA" w14:textId="689CA5A9" w:rsidR="00CA269E" w:rsidRPr="008426D1" w:rsidRDefault="008C6B18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Upper level</w:t>
          </w:r>
          <w:r w:rsidR="0068720B">
            <w:rPr>
              <w:rFonts w:asciiTheme="majorHAnsi" w:hAnsiTheme="majorHAnsi" w:cs="Arial"/>
              <w:sz w:val="20"/>
              <w:szCs w:val="20"/>
            </w:rPr>
            <w:t xml:space="preserve"> because it requires knowledge from lower-level courses.</w:t>
          </w:r>
        </w:p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65F94549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EndPr/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</w:sdtPr>
      <w:sdtEndPr/>
      <w:sdtContent>
        <w:p w14:paraId="77964C95" w14:textId="293840EF" w:rsidR="00547433" w:rsidRPr="008426D1" w:rsidRDefault="00440D09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40D09">
            <w:rPr>
              <w:rFonts w:asciiTheme="majorHAnsi" w:hAnsiTheme="majorHAnsi" w:cs="Arial"/>
              <w:sz w:val="20"/>
              <w:szCs w:val="20"/>
            </w:rPr>
            <w:t xml:space="preserve">This course is an elective course in the degree plan and won’t be used for direct assessment.  </w:t>
          </w:r>
          <w:r w:rsidR="0068720B">
            <w:rPr>
              <w:rFonts w:asciiTheme="majorHAnsi" w:hAnsiTheme="majorHAnsi" w:cs="Arial"/>
              <w:sz w:val="20"/>
              <w:szCs w:val="20"/>
            </w:rPr>
            <w:t>This course contributes to PLO 1: an ability</w:t>
          </w:r>
          <w:r w:rsidR="0068720B" w:rsidRPr="0024520C">
            <w:rPr>
              <w:rFonts w:asciiTheme="majorHAnsi" w:hAnsiTheme="majorHAnsi"/>
              <w:sz w:val="20"/>
              <w:szCs w:val="20"/>
            </w:rPr>
            <w:t xml:space="preserve"> </w:t>
          </w:r>
          <w:r w:rsidR="0068720B" w:rsidRPr="008C6B18">
            <w:rPr>
              <w:rFonts w:asciiTheme="majorHAnsi" w:hAnsiTheme="majorHAnsi"/>
              <w:sz w:val="20"/>
              <w:szCs w:val="20"/>
            </w:rPr>
            <w:t>to identify, formulate, and solve complex engineering problems by applying principles of engineering, science, and mathematics</w:t>
          </w:r>
          <w:r w:rsidR="0068720B">
            <w:rPr>
              <w:rFonts w:asciiTheme="majorHAnsi" w:hAnsiTheme="majorHAnsi"/>
              <w:sz w:val="20"/>
              <w:szCs w:val="20"/>
            </w:rPr>
            <w:t>.</w:t>
          </w:r>
        </w:p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7E6B0718" w14:textId="77777777" w:rsidR="007E2AAC" w:rsidRPr="00057703" w:rsidRDefault="007E2AAC" w:rsidP="007E2AAC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7E2AAC" w:rsidRPr="00057703" w14:paraId="6CC83AA5" w14:textId="77777777" w:rsidTr="003B7BEF">
        <w:tc>
          <w:tcPr>
            <w:tcW w:w="2148" w:type="dxa"/>
          </w:tcPr>
          <w:p w14:paraId="6AFC2472" w14:textId="77777777" w:rsidR="007E2AAC" w:rsidRPr="00057703" w:rsidRDefault="007E2AAC" w:rsidP="003B7B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Pr="00057703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#19)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</w:sdtPr>
          <w:sdtEndPr/>
          <w:sdtContent>
            <w:tc>
              <w:tcPr>
                <w:tcW w:w="7428" w:type="dxa"/>
              </w:tcPr>
              <w:p w14:paraId="660F1C94" w14:textId="77777777" w:rsidR="007E2AAC" w:rsidRPr="00057703" w:rsidRDefault="007E2AAC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An ability to identify, formulate, and solve complex engineering problems by applying principles of engineering, science, and mathematics.</w:t>
                </w:r>
              </w:p>
            </w:tc>
          </w:sdtContent>
        </w:sdt>
      </w:tr>
      <w:tr w:rsidR="007E2AAC" w:rsidRPr="00057703" w14:paraId="362C18EC" w14:textId="77777777" w:rsidTr="003B7BEF">
        <w:tc>
          <w:tcPr>
            <w:tcW w:w="2148" w:type="dxa"/>
          </w:tcPr>
          <w:p w14:paraId="587EC6D3" w14:textId="77777777" w:rsidR="007E2AAC" w:rsidRPr="00057703" w:rsidRDefault="007E2AAC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>Assessment Procedure Criterion</w:t>
            </w:r>
          </w:p>
        </w:tc>
        <w:tc>
          <w:tcPr>
            <w:tcW w:w="7428" w:type="dxa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1141"/>
            </w:sdtPr>
            <w:sdtEndPr/>
            <w:sdtContent>
              <w:p w14:paraId="129E624C" w14:textId="77777777" w:rsidR="007E2AAC" w:rsidRPr="00057703" w:rsidRDefault="007E2AAC" w:rsidP="003B7BEF">
                <w:pPr>
                  <w:rPr>
                    <w:rFonts w:asciiTheme="majorHAnsi" w:hAnsiTheme="majorHAnsi"/>
                    <w:sz w:val="20"/>
                    <w:szCs w:val="20"/>
                    <w:u w:val="single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  <w:u w:val="single"/>
                  </w:rPr>
                  <w:t>Indirect Assessment</w:t>
                </w:r>
              </w:p>
              <w:p w14:paraId="612DC8B0" w14:textId="77777777" w:rsidR="007E2AAC" w:rsidRPr="00057703" w:rsidRDefault="007E2AAC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Surveys of graduating seniors (each semester)</w:t>
                </w:r>
              </w:p>
              <w:p w14:paraId="3478E1ED" w14:textId="77777777" w:rsidR="007E2AAC" w:rsidRPr="00057703" w:rsidRDefault="007E2AAC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Surveys of Alumni (every two years)</w:t>
                </w:r>
              </w:p>
              <w:p w14:paraId="1C8020B5" w14:textId="77777777" w:rsidR="007E2AAC" w:rsidRPr="00057703" w:rsidRDefault="007E2AAC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Surveys of Employers (every two years)</w:t>
                </w:r>
              </w:p>
              <w:p w14:paraId="7A7390E6" w14:textId="77777777" w:rsidR="007E2AAC" w:rsidRPr="00057703" w:rsidRDefault="007E2AAC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  <w:p w14:paraId="3E8ABCE5" w14:textId="77777777" w:rsidR="007E2AAC" w:rsidRPr="00057703" w:rsidRDefault="007E2AAC" w:rsidP="003B7BEF">
                <w:pPr>
                  <w:rPr>
                    <w:rFonts w:asciiTheme="majorHAnsi" w:hAnsiTheme="majorHAnsi"/>
                    <w:sz w:val="20"/>
                    <w:szCs w:val="20"/>
                    <w:u w:val="single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  <w:u w:val="single"/>
                  </w:rPr>
                  <w:t>Direct Assessment</w:t>
                </w:r>
              </w:p>
              <w:p w14:paraId="6B7D620C" w14:textId="77777777" w:rsidR="007E2AAC" w:rsidRPr="00057703" w:rsidRDefault="007E2AAC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- 90% of students will score 3.0 or higher on portfolio evaluations (graded work, exams, papers, etc.) performed by faculty from the following course:</w:t>
                </w:r>
              </w:p>
              <w:p w14:paraId="442763CA" w14:textId="77777777" w:rsidR="007E2AAC" w:rsidRPr="00057703" w:rsidRDefault="007E2AAC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 xml:space="preserve">      ME 3613 Control Systems for Mechanical Engineers</w:t>
                </w:r>
              </w:p>
            </w:sdtContent>
          </w:sdt>
        </w:tc>
      </w:tr>
      <w:tr w:rsidR="007E2AAC" w:rsidRPr="00057703" w14:paraId="4A1C7A03" w14:textId="77777777" w:rsidTr="003B7BEF">
        <w:tc>
          <w:tcPr>
            <w:tcW w:w="2148" w:type="dxa"/>
          </w:tcPr>
          <w:p w14:paraId="54C4D5B9" w14:textId="77777777" w:rsidR="007E2AAC" w:rsidRPr="00057703" w:rsidRDefault="007E2AAC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>Which courses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522010893"/>
          </w:sdtPr>
          <w:sdtEndPr/>
          <w:sdtContent>
            <w:tc>
              <w:tcPr>
                <w:tcW w:w="7428" w:type="dxa"/>
              </w:tcPr>
              <w:p w14:paraId="1E47F8B2" w14:textId="77777777" w:rsidR="007E2AAC" w:rsidRPr="00057703" w:rsidRDefault="007E2AAC" w:rsidP="003B7BEF">
                <w:pPr>
                  <w:rPr>
                    <w:rFonts w:asciiTheme="majorHAnsi" w:hAnsiTheme="majorHAnsi"/>
                    <w:sz w:val="20"/>
                    <w:szCs w:val="20"/>
                    <w:lang w:val="es-MX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  <w:lang w:val="es-MX"/>
                  </w:rPr>
                  <w:t>ME 3613</w:t>
                </w:r>
              </w:p>
            </w:tc>
          </w:sdtContent>
        </w:sdt>
      </w:tr>
      <w:tr w:rsidR="007E2AAC" w:rsidRPr="00057703" w14:paraId="321DE851" w14:textId="77777777" w:rsidTr="003B7BEF">
        <w:tc>
          <w:tcPr>
            <w:tcW w:w="2148" w:type="dxa"/>
          </w:tcPr>
          <w:p w14:paraId="4181AB84" w14:textId="77777777" w:rsidR="007E2AAC" w:rsidRPr="00057703" w:rsidRDefault="007E2AAC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269DCC68" w14:textId="77777777" w:rsidR="007E2AAC" w:rsidRPr="00057703" w:rsidRDefault="007E2AAC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</w:sdtPr>
          <w:sdtEndPr/>
          <w:sdtContent>
            <w:tc>
              <w:tcPr>
                <w:tcW w:w="7428" w:type="dxa"/>
              </w:tcPr>
              <w:p w14:paraId="0EB78960" w14:textId="77777777" w:rsidR="007E2AAC" w:rsidRPr="00057703" w:rsidRDefault="007E2AAC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Collect data whenever ME 3613 is offered. Assess every 3 years according to the College of Engineering and Computer Science assessment schedule.</w:t>
                </w:r>
              </w:p>
            </w:tc>
          </w:sdtContent>
        </w:sdt>
      </w:tr>
      <w:tr w:rsidR="007E2AAC" w:rsidRPr="00057703" w14:paraId="10E72404" w14:textId="77777777" w:rsidTr="003B7BEF">
        <w:tc>
          <w:tcPr>
            <w:tcW w:w="2148" w:type="dxa"/>
          </w:tcPr>
          <w:p w14:paraId="406626FE" w14:textId="77777777" w:rsidR="007E2AAC" w:rsidRPr="00057703" w:rsidRDefault="007E2AAC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29F2C7A0" w14:textId="77777777" w:rsidR="007E2AAC" w:rsidRPr="00057703" w:rsidRDefault="007E2AAC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Indirect assessment: the Director of Engineering at campus Queretaro.</w:t>
                </w:r>
              </w:p>
              <w:p w14:paraId="61E1076F" w14:textId="77777777" w:rsidR="007E2AAC" w:rsidRPr="00057703" w:rsidRDefault="007E2AAC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Direct assessment: the Professor who teaches ME 3613.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</w:sdtPr>
          <w:sdtEndPr/>
          <w:sdtContent>
            <w:tc>
              <w:tcPr>
                <w:tcW w:w="7428" w:type="dxa"/>
              </w:tcPr>
              <w:p w14:paraId="21D2C9A5" w14:textId="59F11D22" w:rsidR="00575870" w:rsidRPr="002B453A" w:rsidRDefault="00F76788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Student will learn </w:t>
                </w:r>
                <w:r w:rsidR="00CF2B7E">
                  <w:rPr>
                    <w:rFonts w:asciiTheme="majorHAnsi" w:hAnsiTheme="majorHAnsi"/>
                    <w:sz w:val="20"/>
                    <w:szCs w:val="20"/>
                  </w:rPr>
                  <w:t>about</w:t>
                </w:r>
                <w:r w:rsidR="00C241AB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r w:rsidR="004D71B7">
                  <w:rPr>
                    <w:rFonts w:asciiTheme="majorHAnsi" w:hAnsiTheme="majorHAnsi"/>
                    <w:sz w:val="20"/>
                    <w:szCs w:val="20"/>
                  </w:rPr>
                  <w:t xml:space="preserve">Advanced </w:t>
                </w:r>
                <w:r w:rsidR="00A92CD1">
                  <w:rPr>
                    <w:rFonts w:asciiTheme="majorHAnsi" w:hAnsiTheme="majorHAnsi"/>
                    <w:sz w:val="20"/>
                    <w:szCs w:val="20"/>
                  </w:rPr>
                  <w:t>Solid Modeling</w:t>
                </w:r>
              </w:p>
            </w:tc>
          </w:sdtContent>
        </w:sdt>
      </w:tr>
      <w:tr w:rsidR="00A92CD1" w:rsidRPr="002B453A" w14:paraId="1687EB40" w14:textId="77777777" w:rsidTr="00575870">
        <w:tc>
          <w:tcPr>
            <w:tcW w:w="2148" w:type="dxa"/>
          </w:tcPr>
          <w:p w14:paraId="2A6C1D2C" w14:textId="060AB1C9" w:rsidR="00A92CD1" w:rsidRPr="002B453A" w:rsidRDefault="00A92CD1" w:rsidP="00A92CD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5117998"/>
                <w:placeholder>
                  <w:docPart w:val="B5DCFF7FDDBC4EECB14E4DDCA55015CB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750732277"/>
                  </w:sdtPr>
                  <w:sdtEndPr/>
                  <w:sdtContent>
                    <w:tc>
                      <w:tcPr>
                        <w:tcW w:w="7428" w:type="dxa"/>
                      </w:tcPr>
                      <w:p w14:paraId="10A7F5A8" w14:textId="6150FF19" w:rsidR="00A92CD1" w:rsidRPr="002B453A" w:rsidRDefault="00A92CD1" w:rsidP="00A92CD1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Lab exercises and activitie</w:t>
                        </w:r>
                        <w:r w:rsidRPr="00AF5845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92CD1" w:rsidRPr="002B453A" w14:paraId="11E8ED94" w14:textId="77777777" w:rsidTr="00575870">
        <w:tc>
          <w:tcPr>
            <w:tcW w:w="2148" w:type="dxa"/>
          </w:tcPr>
          <w:p w14:paraId="7758B915" w14:textId="11F232C1" w:rsidR="00A92CD1" w:rsidRPr="002B453A" w:rsidRDefault="00A92CD1" w:rsidP="00A92CD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1A628321" w:rsidR="00A92CD1" w:rsidRPr="002B453A" w:rsidRDefault="00145CA8" w:rsidP="00A92CD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Theme="minorEastAsia" w:hAnsiTheme="majorHAnsi"/>
                  <w:color w:val="000000" w:themeColor="text1"/>
                  <w:sz w:val="20"/>
                  <w:szCs w:val="20"/>
                  <w:lang w:eastAsia="ja-JP"/>
                </w:rPr>
                <w:id w:val="-938209012"/>
                <w:text/>
              </w:sdtPr>
              <w:sdtEndPr/>
              <w:sdtContent>
                <w:r w:rsidR="00A92CD1">
                  <w:rPr>
                    <w:rFonts w:asciiTheme="majorHAnsi" w:eastAsiaTheme="minorEastAsia" w:hAnsiTheme="majorHAnsi"/>
                    <w:color w:val="000000" w:themeColor="text1"/>
                    <w:sz w:val="20"/>
                    <w:szCs w:val="20"/>
                    <w:lang w:eastAsia="ja-JP"/>
                  </w:rPr>
                  <w:t>Lab reports</w:t>
                </w:r>
                <w:r w:rsidR="00A92CD1" w:rsidRPr="00F76788">
                  <w:rPr>
                    <w:rFonts w:asciiTheme="majorHAnsi" w:eastAsiaTheme="minorEastAsia" w:hAnsiTheme="majorHAnsi"/>
                    <w:color w:val="000000" w:themeColor="text1"/>
                    <w:sz w:val="20"/>
                    <w:szCs w:val="20"/>
                    <w:lang w:eastAsia="ja-JP"/>
                  </w:rPr>
                  <w:t xml:space="preserve"> and projects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6F0CF4D0" w14:textId="77777777" w:rsidR="00BF7CE1" w:rsidRPr="00493A98" w:rsidRDefault="00BF7CE1" w:rsidP="00BF7CE1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 xml:space="preserve">Page </w:t>
          </w:r>
          <w:r>
            <w:rPr>
              <w:rFonts w:asciiTheme="majorHAnsi" w:hAnsiTheme="majorHAnsi" w:cs="Arial"/>
              <w:b/>
              <w:bCs/>
              <w:sz w:val="28"/>
              <w:szCs w:val="28"/>
            </w:rPr>
            <w:t>552</w:t>
          </w: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>, before the heading “</w:t>
          </w:r>
          <w:r w:rsidRPr="00E04288">
            <w:rPr>
              <w:rFonts w:asciiTheme="majorHAnsi" w:hAnsiTheme="majorHAnsi" w:cs="Arial"/>
              <w:b/>
              <w:bCs/>
              <w:sz w:val="28"/>
              <w:szCs w:val="28"/>
            </w:rPr>
            <w:t>Military Science and Leadership (MSL)</w:t>
          </w: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>”</w:t>
          </w:r>
        </w:p>
        <w:p w14:paraId="5F18D289" w14:textId="77777777" w:rsidR="00BF7CE1" w:rsidRDefault="00BF7CE1" w:rsidP="00BF7CE1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>Before:</w:t>
          </w:r>
        </w:p>
        <w:sdt>
          <w:sdtPr>
            <w:rPr>
              <w:rFonts w:cstheme="minorHAnsi"/>
              <w:i/>
              <w:color w:val="0070C0"/>
              <w:sz w:val="24"/>
              <w:szCs w:val="24"/>
            </w:rPr>
            <w:id w:val="26918578"/>
          </w:sdtPr>
          <w:sdtEndPr/>
          <w:sdtContent>
            <w:p w14:paraId="5651BF17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b/>
                  <w:bCs/>
                  <w:iCs/>
                </w:rPr>
                <w:t>MLED 4116. Teaching Internship II</w:t>
              </w:r>
              <w:r w:rsidRPr="00E75A5F">
                <w:rPr>
                  <w:rFonts w:cstheme="minorHAnsi"/>
                  <w:iCs/>
                  <w:sz w:val="24"/>
                  <w:szCs w:val="24"/>
                </w:rPr>
                <w:t xml:space="preserve"> </w:t>
              </w:r>
              <w:r w:rsidRPr="00E75A5F">
                <w:rPr>
                  <w:rFonts w:cstheme="minorHAnsi"/>
                  <w:iCs/>
                </w:rPr>
                <w:t>Directed teaching under the supervision of a qualified</w:t>
              </w:r>
            </w:p>
            <w:p w14:paraId="191CAFB9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teacher in an appropriate area of specialty. Prerequisites, Admission into Teacher Education</w:t>
              </w:r>
            </w:p>
            <w:p w14:paraId="7C8E01ED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Program, MLED 4042, MLED 4006, Two of the following specialty courses, MLED 4002, MLED</w:t>
              </w:r>
            </w:p>
            <w:p w14:paraId="6EECEA5D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  <w:highlight w:val="yellow"/>
                </w:rPr>
              </w:pPr>
              <w:r w:rsidRPr="00E75A5F">
                <w:rPr>
                  <w:rFonts w:cstheme="minorHAnsi"/>
                  <w:iCs/>
                </w:rPr>
                <w:t xml:space="preserve">4012, MLED 4022, MLED 4032. </w:t>
              </w:r>
              <w:r w:rsidRPr="00E75A5F">
                <w:rPr>
                  <w:rFonts w:cstheme="minorHAnsi"/>
                  <w:iCs/>
                  <w:highlight w:val="yellow"/>
                </w:rPr>
                <w:t>Spring.</w:t>
              </w:r>
            </w:p>
            <w:p w14:paraId="11E7E900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  <w:highlight w:val="yellow"/>
                </w:rPr>
              </w:pPr>
            </w:p>
            <w:p w14:paraId="08E2582E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</w:rPr>
              </w:pPr>
              <w:r w:rsidRPr="00E75A5F"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>Military</w:t>
              </w:r>
              <w:r w:rsidRPr="00E75A5F">
                <w:rPr>
                  <w:rFonts w:cstheme="minorHAnsi"/>
                  <w:b/>
                  <w:bCs/>
                  <w:iCs/>
                  <w:sz w:val="28"/>
                  <w:szCs w:val="28"/>
                </w:rPr>
                <w:t xml:space="preserve"> Science and Leadership (MSL)</w:t>
              </w:r>
            </w:p>
            <w:p w14:paraId="6E5D9282" w14:textId="77777777" w:rsidR="00BF7CE1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</w:rPr>
              </w:pPr>
            </w:p>
            <w:p w14:paraId="16CA6F1A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b/>
                  <w:bCs/>
                  <w:iCs/>
                </w:rPr>
                <w:t>MSL 1011. Introduction to the Army and Critical Thinking</w:t>
              </w:r>
              <w:r w:rsidRPr="00E75A5F">
                <w:rPr>
                  <w:rFonts w:cstheme="minorHAnsi"/>
                  <w:iCs/>
                  <w:sz w:val="24"/>
                  <w:szCs w:val="24"/>
                </w:rPr>
                <w:t xml:space="preserve"> </w:t>
              </w:r>
              <w:r w:rsidRPr="00E75A5F">
                <w:rPr>
                  <w:rFonts w:cstheme="minorHAnsi"/>
                  <w:iCs/>
                </w:rPr>
                <w:t>Examines the unique duties</w:t>
              </w:r>
            </w:p>
            <w:p w14:paraId="6F15053F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and responsibilities of officers. Discuss organization and role of the Army. Review basic</w:t>
              </w:r>
            </w:p>
            <w:p w14:paraId="147722B2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life skills pertaining to fitness and communication. Analyze Army values and expected ethical</w:t>
              </w:r>
            </w:p>
            <w:p w14:paraId="397AD437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behavior.</w:t>
              </w:r>
            </w:p>
          </w:sdtContent>
        </w:sdt>
        <w:p w14:paraId="382C1BBF" w14:textId="77777777" w:rsidR="00BF7CE1" w:rsidRDefault="00BF7CE1" w:rsidP="00BF7CE1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</w:p>
        <w:p w14:paraId="0F313918" w14:textId="77777777" w:rsidR="00BF7CE1" w:rsidRDefault="00BF7CE1" w:rsidP="00BF7CE1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  <w:r>
            <w:rPr>
              <w:rFonts w:asciiTheme="majorHAnsi" w:hAnsiTheme="majorHAnsi" w:cs="Arial"/>
              <w:b/>
              <w:bCs/>
              <w:sz w:val="28"/>
              <w:szCs w:val="28"/>
            </w:rPr>
            <w:t>After:</w:t>
          </w:r>
        </w:p>
        <w:sdt>
          <w:sdtPr>
            <w:rPr>
              <w:rFonts w:cstheme="minorHAnsi"/>
              <w:i/>
              <w:color w:val="0070C0"/>
              <w:sz w:val="24"/>
              <w:szCs w:val="24"/>
            </w:rPr>
            <w:id w:val="-1632236381"/>
          </w:sdtPr>
          <w:sdtEndPr/>
          <w:sdtContent>
            <w:p w14:paraId="6E6804DD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b/>
                  <w:bCs/>
                  <w:iCs/>
                </w:rPr>
                <w:t>MLED 4116. Teaching Internship II</w:t>
              </w:r>
              <w:r w:rsidRPr="00E75A5F">
                <w:rPr>
                  <w:rFonts w:cstheme="minorHAnsi"/>
                  <w:iCs/>
                  <w:sz w:val="24"/>
                  <w:szCs w:val="24"/>
                </w:rPr>
                <w:t xml:space="preserve"> </w:t>
              </w:r>
              <w:r w:rsidRPr="00E75A5F">
                <w:rPr>
                  <w:rFonts w:cstheme="minorHAnsi"/>
                  <w:iCs/>
                </w:rPr>
                <w:t>Directed teaching under the supervision of a qualified</w:t>
              </w:r>
            </w:p>
            <w:p w14:paraId="278F8680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teacher in an appropriate area of specialty. Prerequisites, Admission into Teacher Education</w:t>
              </w:r>
            </w:p>
            <w:p w14:paraId="4827ABD9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Program, MLED 4042, MLED 4006, Two of the following specialty courses, MLED 4002, MLED</w:t>
              </w:r>
            </w:p>
            <w:p w14:paraId="34F88B62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4012, MLED 4022, MLED 4032. Spring.</w:t>
              </w:r>
            </w:p>
            <w:p w14:paraId="3E08097D" w14:textId="77777777" w:rsidR="00BF7CE1" w:rsidRDefault="00BF7CE1" w:rsidP="00BF7CE1">
              <w:pPr>
                <w:spacing w:after="0" w:line="240" w:lineRule="auto"/>
                <w:rPr>
                  <w:rFonts w:cstheme="minorHAnsi"/>
                  <w:iCs/>
                  <w:sz w:val="24"/>
                  <w:szCs w:val="24"/>
                </w:rPr>
              </w:pPr>
            </w:p>
            <w:p w14:paraId="5560E6E9" w14:textId="77777777" w:rsidR="00BF7CE1" w:rsidRPr="00E675AC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</w:pPr>
              <w:r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>Mechanical</w:t>
              </w:r>
              <w:r w:rsidRPr="00E675AC"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 xml:space="preserve"> Systems Engineering (</w:t>
              </w:r>
              <w:r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>M</w:t>
              </w:r>
              <w:r w:rsidRPr="00E675AC"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>SE)</w:t>
              </w:r>
            </w:p>
            <w:p w14:paraId="01876512" w14:textId="77777777" w:rsidR="00BF7CE1" w:rsidRPr="00F4110D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</w:pPr>
            </w:p>
            <w:p w14:paraId="04FC7FFD" w14:textId="28F30646" w:rsidR="00F4110D" w:rsidRPr="00C73E62" w:rsidRDefault="00F4110D" w:rsidP="00F4110D">
              <w:pPr>
                <w:jc w:val="both"/>
                <w:rPr>
                  <w:rFonts w:ascii="Arial" w:hAnsi="Arial" w:cs="Arial"/>
                  <w:sz w:val="18"/>
                  <w:szCs w:val="18"/>
                </w:rPr>
              </w:pPr>
              <w:bookmarkStart w:id="0" w:name="_Hlk82693919"/>
              <w:r w:rsidRPr="00F4110D">
                <w:rPr>
                  <w:rFonts w:ascii="Arial" w:hAnsi="Arial" w:cs="Arial"/>
                  <w:b/>
                  <w:bCs/>
                  <w:sz w:val="18"/>
                  <w:szCs w:val="18"/>
                  <w:highlight w:val="yellow"/>
                </w:rPr>
                <w:t xml:space="preserve">MSE 4502 </w:t>
              </w:r>
              <w:r w:rsidR="00E22321">
                <w:rPr>
                  <w:rFonts w:ascii="Arial" w:hAnsi="Arial" w:cs="Arial"/>
                  <w:b/>
                  <w:bCs/>
                  <w:sz w:val="18"/>
                  <w:szCs w:val="18"/>
                  <w:highlight w:val="yellow"/>
                </w:rPr>
                <w:t xml:space="preserve">Advanced </w:t>
              </w:r>
              <w:r w:rsidRPr="00F4110D">
                <w:rPr>
                  <w:rFonts w:ascii="Arial" w:hAnsi="Arial" w:cs="Arial"/>
                  <w:b/>
                  <w:bCs/>
                  <w:sz w:val="18"/>
                  <w:szCs w:val="18"/>
                  <w:highlight w:val="yellow"/>
                </w:rPr>
                <w:t>Solid Modeling</w:t>
              </w:r>
              <w:r w:rsidRPr="00F4110D"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.  </w:t>
              </w:r>
              <w:r w:rsidR="009B1D9A">
                <w:rPr>
                  <w:rFonts w:ascii="Arial" w:hAnsi="Arial" w:cs="Arial"/>
                  <w:sz w:val="18"/>
                  <w:szCs w:val="18"/>
                  <w:highlight w:val="yellow"/>
                </w:rPr>
                <w:t>A</w:t>
              </w:r>
              <w:r w:rsidRPr="00F4110D">
                <w:rPr>
                  <w:rFonts w:ascii="Arial" w:hAnsi="Arial" w:cs="Arial"/>
                  <w:sz w:val="18"/>
                  <w:szCs w:val="18"/>
                  <w:highlight w:val="yellow"/>
                </w:rPr>
                <w:t>dvance</w:t>
              </w:r>
              <w:r w:rsidR="009801B6">
                <w:rPr>
                  <w:rFonts w:ascii="Arial" w:hAnsi="Arial" w:cs="Arial"/>
                  <w:sz w:val="18"/>
                  <w:szCs w:val="18"/>
                  <w:highlight w:val="yellow"/>
                </w:rPr>
                <w:t>d</w:t>
              </w:r>
              <w:r w:rsidRPr="00F4110D"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 computer modeling using CAD software. Topics covered include but are not limited to: </w:t>
              </w:r>
              <w:r w:rsidR="00E22321">
                <w:rPr>
                  <w:rFonts w:ascii="Arial" w:hAnsi="Arial" w:cs="Arial"/>
                  <w:sz w:val="18"/>
                  <w:szCs w:val="18"/>
                  <w:highlight w:val="yellow"/>
                </w:rPr>
                <w:t>a</w:t>
              </w:r>
              <w:r w:rsidRPr="00F4110D">
                <w:rPr>
                  <w:rFonts w:ascii="Arial" w:hAnsi="Arial" w:cs="Arial"/>
                  <w:sz w:val="18"/>
                  <w:szCs w:val="18"/>
                  <w:highlight w:val="yellow"/>
                </w:rPr>
                <w:t>dvance</w:t>
              </w:r>
              <w:r w:rsidR="009801B6">
                <w:rPr>
                  <w:rFonts w:ascii="Arial" w:hAnsi="Arial" w:cs="Arial"/>
                  <w:sz w:val="18"/>
                  <w:szCs w:val="18"/>
                  <w:highlight w:val="yellow"/>
                </w:rPr>
                <w:t>d</w:t>
              </w:r>
              <w:r w:rsidRPr="00F4110D"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 parametric modeling, </w:t>
              </w:r>
              <w:r w:rsidR="00E22321">
                <w:rPr>
                  <w:rFonts w:ascii="Arial" w:hAnsi="Arial" w:cs="Arial"/>
                  <w:sz w:val="18"/>
                  <w:szCs w:val="18"/>
                  <w:highlight w:val="yellow"/>
                </w:rPr>
                <w:t>s</w:t>
              </w:r>
              <w:r w:rsidRPr="00F4110D"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urface </w:t>
              </w:r>
              <w:r w:rsidR="00E22321">
                <w:rPr>
                  <w:rFonts w:ascii="Arial" w:hAnsi="Arial" w:cs="Arial"/>
                  <w:sz w:val="18"/>
                  <w:szCs w:val="18"/>
                  <w:highlight w:val="yellow"/>
                </w:rPr>
                <w:t>m</w:t>
              </w:r>
              <w:r w:rsidRPr="00F4110D"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odeling, </w:t>
              </w:r>
              <w:r w:rsidR="00E22321">
                <w:rPr>
                  <w:rFonts w:ascii="Arial" w:hAnsi="Arial" w:cs="Arial"/>
                  <w:sz w:val="18"/>
                  <w:szCs w:val="18"/>
                  <w:highlight w:val="yellow"/>
                </w:rPr>
                <w:t>s</w:t>
              </w:r>
              <w:r w:rsidRPr="00F4110D"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heet </w:t>
              </w:r>
              <w:r w:rsidR="00E22321">
                <w:rPr>
                  <w:rFonts w:ascii="Arial" w:hAnsi="Arial" w:cs="Arial"/>
                  <w:sz w:val="18"/>
                  <w:szCs w:val="18"/>
                  <w:highlight w:val="yellow"/>
                </w:rPr>
                <w:t>m</w:t>
              </w:r>
              <w:r w:rsidRPr="00F4110D"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etal and </w:t>
              </w:r>
              <w:r w:rsidR="00E22321">
                <w:rPr>
                  <w:rFonts w:ascii="Arial" w:hAnsi="Arial" w:cs="Arial"/>
                  <w:sz w:val="18"/>
                  <w:szCs w:val="18"/>
                  <w:highlight w:val="yellow"/>
                </w:rPr>
                <w:t>i</w:t>
              </w:r>
              <w:r w:rsidRPr="00F4110D"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njection </w:t>
              </w:r>
              <w:r w:rsidR="00E22321">
                <w:rPr>
                  <w:rFonts w:ascii="Arial" w:hAnsi="Arial" w:cs="Arial"/>
                  <w:sz w:val="18"/>
                  <w:szCs w:val="18"/>
                  <w:highlight w:val="yellow"/>
                </w:rPr>
                <w:t>m</w:t>
              </w:r>
              <w:r w:rsidRPr="00F4110D"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old </w:t>
              </w:r>
              <w:r w:rsidR="00E22321">
                <w:rPr>
                  <w:rFonts w:ascii="Arial" w:hAnsi="Arial" w:cs="Arial"/>
                  <w:sz w:val="18"/>
                  <w:szCs w:val="18"/>
                  <w:highlight w:val="yellow"/>
                </w:rPr>
                <w:t>d</w:t>
              </w:r>
              <w:r w:rsidRPr="00F4110D">
                <w:rPr>
                  <w:rFonts w:ascii="Arial" w:hAnsi="Arial" w:cs="Arial"/>
                  <w:sz w:val="18"/>
                  <w:szCs w:val="18"/>
                  <w:highlight w:val="yellow"/>
                </w:rPr>
                <w:t>esign.  Prerequisite: C or better in ME 2502.</w:t>
              </w:r>
            </w:p>
            <w:bookmarkEnd w:id="0"/>
            <w:p w14:paraId="40B9F24B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</w:rPr>
              </w:pPr>
              <w:r w:rsidRPr="00E75A5F">
                <w:rPr>
                  <w:rFonts w:cstheme="minorHAnsi"/>
                  <w:b/>
                  <w:bCs/>
                  <w:iCs/>
                  <w:sz w:val="28"/>
                  <w:szCs w:val="28"/>
                </w:rPr>
                <w:lastRenderedPageBreak/>
                <w:t>Military Science and Leadership (MSL)</w:t>
              </w:r>
            </w:p>
            <w:p w14:paraId="3890F2ED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b/>
                  <w:bCs/>
                  <w:iCs/>
                </w:rPr>
                <w:t>MSL 1011. Introduction to the Army and Critical Thinking</w:t>
              </w:r>
              <w:r w:rsidRPr="00E75A5F">
                <w:rPr>
                  <w:rFonts w:cstheme="minorHAnsi"/>
                  <w:iCs/>
                  <w:sz w:val="24"/>
                  <w:szCs w:val="24"/>
                </w:rPr>
                <w:t xml:space="preserve"> </w:t>
              </w:r>
              <w:r w:rsidRPr="00E75A5F">
                <w:rPr>
                  <w:rFonts w:cstheme="minorHAnsi"/>
                  <w:iCs/>
                </w:rPr>
                <w:t>Examines the unique duties</w:t>
              </w:r>
            </w:p>
            <w:p w14:paraId="2BC4331C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and responsibilities of officers. Discuss organization and role of the Army. Review basic</w:t>
              </w:r>
            </w:p>
            <w:p w14:paraId="20E977D0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life skills pertaining to fitness and communication. Analyze Army values and expected ethical</w:t>
              </w:r>
            </w:p>
            <w:p w14:paraId="122B6B07" w14:textId="37A63AB5" w:rsidR="00BF7CE1" w:rsidRDefault="00BF7CE1" w:rsidP="00BF7CE1">
              <w:pPr>
                <w:spacing w:after="0" w:line="240" w:lineRule="auto"/>
              </w:pPr>
              <w:r w:rsidRPr="00E75A5F">
                <w:rPr>
                  <w:rFonts w:cstheme="minorHAnsi"/>
                  <w:iCs/>
                </w:rPr>
                <w:t>behavior.</w:t>
              </w:r>
            </w:p>
          </w:sdtContent>
        </w:sdt>
        <w:p w14:paraId="27FFDB12" w14:textId="72A9D5A1" w:rsidR="00D3680D" w:rsidRPr="008426D1" w:rsidRDefault="00145CA8" w:rsidP="00F7678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CBB11" w14:textId="77777777" w:rsidR="00145CA8" w:rsidRDefault="00145CA8" w:rsidP="00AF3758">
      <w:pPr>
        <w:spacing w:after="0" w:line="240" w:lineRule="auto"/>
      </w:pPr>
      <w:r>
        <w:separator/>
      </w:r>
    </w:p>
  </w:endnote>
  <w:endnote w:type="continuationSeparator" w:id="0">
    <w:p w14:paraId="2C4F7BA9" w14:textId="77777777" w:rsidR="00145CA8" w:rsidRDefault="00145CA8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65BF71DB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01B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6B2CD" w14:textId="77777777" w:rsidR="00145CA8" w:rsidRDefault="00145CA8" w:rsidP="00AF3758">
      <w:pPr>
        <w:spacing w:after="0" w:line="240" w:lineRule="auto"/>
      </w:pPr>
      <w:r>
        <w:separator/>
      </w:r>
    </w:p>
  </w:footnote>
  <w:footnote w:type="continuationSeparator" w:id="0">
    <w:p w14:paraId="1B9AD0B5" w14:textId="77777777" w:rsidR="00145CA8" w:rsidRDefault="00145CA8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0813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85849"/>
    <w:rsid w:val="000A654B"/>
    <w:rsid w:val="000D06F1"/>
    <w:rsid w:val="000D5436"/>
    <w:rsid w:val="000D6AA1"/>
    <w:rsid w:val="000E0BB8"/>
    <w:rsid w:val="000F0FE3"/>
    <w:rsid w:val="000F5476"/>
    <w:rsid w:val="00101FF4"/>
    <w:rsid w:val="00103070"/>
    <w:rsid w:val="00145CA8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752E8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0867"/>
    <w:rsid w:val="00245D52"/>
    <w:rsid w:val="00254447"/>
    <w:rsid w:val="00261ACE"/>
    <w:rsid w:val="00265C17"/>
    <w:rsid w:val="002740B4"/>
    <w:rsid w:val="00276F55"/>
    <w:rsid w:val="0028351D"/>
    <w:rsid w:val="00283525"/>
    <w:rsid w:val="002A3486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775D6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40D09"/>
    <w:rsid w:val="004665CF"/>
    <w:rsid w:val="00473252"/>
    <w:rsid w:val="00474C39"/>
    <w:rsid w:val="004765A5"/>
    <w:rsid w:val="00487771"/>
    <w:rsid w:val="00491BD4"/>
    <w:rsid w:val="0049675B"/>
    <w:rsid w:val="00497E06"/>
    <w:rsid w:val="004A211B"/>
    <w:rsid w:val="004A2E84"/>
    <w:rsid w:val="004A6775"/>
    <w:rsid w:val="004A7706"/>
    <w:rsid w:val="004B1430"/>
    <w:rsid w:val="004C4ADF"/>
    <w:rsid w:val="004C53EC"/>
    <w:rsid w:val="004C583B"/>
    <w:rsid w:val="004D5819"/>
    <w:rsid w:val="004D71B7"/>
    <w:rsid w:val="004F3C87"/>
    <w:rsid w:val="00504ECD"/>
    <w:rsid w:val="00526B81"/>
    <w:rsid w:val="00541473"/>
    <w:rsid w:val="0054568E"/>
    <w:rsid w:val="00547433"/>
    <w:rsid w:val="00556E69"/>
    <w:rsid w:val="005571D8"/>
    <w:rsid w:val="00557BC5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2A6C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20B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65503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2AAC"/>
    <w:rsid w:val="007E3CEE"/>
    <w:rsid w:val="007F159A"/>
    <w:rsid w:val="007F2D67"/>
    <w:rsid w:val="00802638"/>
    <w:rsid w:val="00813A21"/>
    <w:rsid w:val="00820CD9"/>
    <w:rsid w:val="00822A0F"/>
    <w:rsid w:val="00826029"/>
    <w:rsid w:val="0083170D"/>
    <w:rsid w:val="008426D1"/>
    <w:rsid w:val="00862E36"/>
    <w:rsid w:val="008663CA"/>
    <w:rsid w:val="00890D68"/>
    <w:rsid w:val="00895557"/>
    <w:rsid w:val="008B03EC"/>
    <w:rsid w:val="008B2BCB"/>
    <w:rsid w:val="008B74B6"/>
    <w:rsid w:val="008C6881"/>
    <w:rsid w:val="008C6B18"/>
    <w:rsid w:val="008C703B"/>
    <w:rsid w:val="008E6C1C"/>
    <w:rsid w:val="008F6B45"/>
    <w:rsid w:val="00900E46"/>
    <w:rsid w:val="0090351F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01B6"/>
    <w:rsid w:val="00983ADC"/>
    <w:rsid w:val="00984490"/>
    <w:rsid w:val="00987195"/>
    <w:rsid w:val="00997390"/>
    <w:rsid w:val="009A529F"/>
    <w:rsid w:val="009B1D9A"/>
    <w:rsid w:val="009B22B2"/>
    <w:rsid w:val="009B2E40"/>
    <w:rsid w:val="009D086F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2CD1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3B0F"/>
    <w:rsid w:val="00B141DA"/>
    <w:rsid w:val="00B1628A"/>
    <w:rsid w:val="00B23EEE"/>
    <w:rsid w:val="00B35368"/>
    <w:rsid w:val="00B43E02"/>
    <w:rsid w:val="00B46334"/>
    <w:rsid w:val="00B51325"/>
    <w:rsid w:val="00B5613F"/>
    <w:rsid w:val="00B6203D"/>
    <w:rsid w:val="00B6337D"/>
    <w:rsid w:val="00B71755"/>
    <w:rsid w:val="00B7404E"/>
    <w:rsid w:val="00B74127"/>
    <w:rsid w:val="00B86002"/>
    <w:rsid w:val="00B97755"/>
    <w:rsid w:val="00BB2A51"/>
    <w:rsid w:val="00BB5170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BF7CE1"/>
    <w:rsid w:val="00C002F9"/>
    <w:rsid w:val="00C06304"/>
    <w:rsid w:val="00C12816"/>
    <w:rsid w:val="00C12977"/>
    <w:rsid w:val="00C23120"/>
    <w:rsid w:val="00C23CC7"/>
    <w:rsid w:val="00C241AB"/>
    <w:rsid w:val="00C27A75"/>
    <w:rsid w:val="00C31DE7"/>
    <w:rsid w:val="00C334FF"/>
    <w:rsid w:val="00C42E21"/>
    <w:rsid w:val="00C44B9B"/>
    <w:rsid w:val="00C44C5E"/>
    <w:rsid w:val="00C513D7"/>
    <w:rsid w:val="00C52F85"/>
    <w:rsid w:val="00C55BB9"/>
    <w:rsid w:val="00C60A91"/>
    <w:rsid w:val="00C61F9E"/>
    <w:rsid w:val="00C67C20"/>
    <w:rsid w:val="00C74B62"/>
    <w:rsid w:val="00C75783"/>
    <w:rsid w:val="00C80773"/>
    <w:rsid w:val="00C82CE7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2B7E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A473E"/>
    <w:rsid w:val="00DB1CDE"/>
    <w:rsid w:val="00DB3463"/>
    <w:rsid w:val="00DC1C9F"/>
    <w:rsid w:val="00DD4450"/>
    <w:rsid w:val="00DE70AB"/>
    <w:rsid w:val="00DF4C1C"/>
    <w:rsid w:val="00E015B1"/>
    <w:rsid w:val="00E0473D"/>
    <w:rsid w:val="00E22321"/>
    <w:rsid w:val="00E2250C"/>
    <w:rsid w:val="00E253C1"/>
    <w:rsid w:val="00E27C4B"/>
    <w:rsid w:val="00E315F0"/>
    <w:rsid w:val="00E322A3"/>
    <w:rsid w:val="00E401ED"/>
    <w:rsid w:val="00E41F8D"/>
    <w:rsid w:val="00E45868"/>
    <w:rsid w:val="00E577CE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110D"/>
    <w:rsid w:val="00F44095"/>
    <w:rsid w:val="00F6059C"/>
    <w:rsid w:val="00F63326"/>
    <w:rsid w:val="00F645B5"/>
    <w:rsid w:val="00F7007D"/>
    <w:rsid w:val="00F7429E"/>
    <w:rsid w:val="00F760B1"/>
    <w:rsid w:val="00F76788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customStyle="1" w:styleId="xmsonormal">
    <w:name w:val="xmsonormal"/>
    <w:basedOn w:val="Normal"/>
    <w:rsid w:val="008C6B18"/>
    <w:pPr>
      <w:spacing w:after="0" w:line="240" w:lineRule="auto"/>
    </w:pPr>
    <w:rPr>
      <w:rFonts w:ascii="Calibri" w:hAnsi="Calibri" w:cs="Calibri"/>
    </w:rPr>
  </w:style>
  <w:style w:type="table" w:customStyle="1" w:styleId="TableGrid1">
    <w:name w:val="Table Grid1"/>
    <w:basedOn w:val="TableNormal"/>
    <w:next w:val="TableGrid"/>
    <w:uiPriority w:val="59"/>
    <w:rsid w:val="007E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ssaniespinosa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5DCFF7FDDBC4EECB14E4DDCA5501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AC3E7-9E9A-476E-A9FC-5BA19252377E}"/>
      </w:docPartPr>
      <w:docPartBody>
        <w:p w:rsidR="00F81284" w:rsidRDefault="00FA3CD2" w:rsidP="00FA3CD2">
          <w:pPr>
            <w:pStyle w:val="B5DCFF7FDDBC4EECB14E4DDCA55015CB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List learning activities.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27A6C"/>
    <w:rsid w:val="000354CE"/>
    <w:rsid w:val="000738EC"/>
    <w:rsid w:val="00081B63"/>
    <w:rsid w:val="000B2786"/>
    <w:rsid w:val="001823BF"/>
    <w:rsid w:val="001E61FC"/>
    <w:rsid w:val="00227AAF"/>
    <w:rsid w:val="002D64D6"/>
    <w:rsid w:val="003117D5"/>
    <w:rsid w:val="0032383A"/>
    <w:rsid w:val="00337484"/>
    <w:rsid w:val="003D4447"/>
    <w:rsid w:val="003D4C2A"/>
    <w:rsid w:val="003F69FB"/>
    <w:rsid w:val="00425226"/>
    <w:rsid w:val="00436B57"/>
    <w:rsid w:val="004522F2"/>
    <w:rsid w:val="00476025"/>
    <w:rsid w:val="00487015"/>
    <w:rsid w:val="004E1A75"/>
    <w:rsid w:val="00524CB4"/>
    <w:rsid w:val="00534B28"/>
    <w:rsid w:val="00576003"/>
    <w:rsid w:val="00587536"/>
    <w:rsid w:val="005C4D59"/>
    <w:rsid w:val="005D5D2F"/>
    <w:rsid w:val="006177D4"/>
    <w:rsid w:val="00623293"/>
    <w:rsid w:val="00630A3C"/>
    <w:rsid w:val="00654E35"/>
    <w:rsid w:val="006866E6"/>
    <w:rsid w:val="006C3910"/>
    <w:rsid w:val="00732598"/>
    <w:rsid w:val="00735E43"/>
    <w:rsid w:val="007625C0"/>
    <w:rsid w:val="00781434"/>
    <w:rsid w:val="00813951"/>
    <w:rsid w:val="008822A5"/>
    <w:rsid w:val="00891F77"/>
    <w:rsid w:val="008921B4"/>
    <w:rsid w:val="00913E4B"/>
    <w:rsid w:val="0096458F"/>
    <w:rsid w:val="009D439F"/>
    <w:rsid w:val="009D49FD"/>
    <w:rsid w:val="00A20583"/>
    <w:rsid w:val="00AC62E8"/>
    <w:rsid w:val="00AD4B92"/>
    <w:rsid w:val="00AD5D56"/>
    <w:rsid w:val="00B10F80"/>
    <w:rsid w:val="00B2559E"/>
    <w:rsid w:val="00B46360"/>
    <w:rsid w:val="00B46AFF"/>
    <w:rsid w:val="00B70FC5"/>
    <w:rsid w:val="00B72454"/>
    <w:rsid w:val="00B72548"/>
    <w:rsid w:val="00BA0596"/>
    <w:rsid w:val="00BD01C4"/>
    <w:rsid w:val="00BE0E7B"/>
    <w:rsid w:val="00C274D9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DF5F11"/>
    <w:rsid w:val="00EB3740"/>
    <w:rsid w:val="00F0343A"/>
    <w:rsid w:val="00F6324D"/>
    <w:rsid w:val="00F70181"/>
    <w:rsid w:val="00F81284"/>
    <w:rsid w:val="00FA3CD2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A3CD2"/>
    <w:rPr>
      <w:color w:val="808080"/>
    </w:rPr>
  </w:style>
  <w:style w:type="paragraph" w:customStyle="1" w:styleId="B5DCFF7FDDBC4EECB14E4DDCA55015CB">
    <w:name w:val="B5DCFF7FDDBC4EECB14E4DDCA55015CB"/>
    <w:rsid w:val="00FA3CD2"/>
    <w:pPr>
      <w:spacing w:after="160" w:line="259" w:lineRule="auto"/>
    </w:p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854C5-7E2E-4704-8331-FCFC62F7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cp:lastPrinted>2019-07-10T17:02:00Z</cp:lastPrinted>
  <dcterms:created xsi:type="dcterms:W3CDTF">2021-10-07T18:13:00Z</dcterms:created>
  <dcterms:modified xsi:type="dcterms:W3CDTF">2021-10-11T15:02:00Z</dcterms:modified>
</cp:coreProperties>
</file>