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083092454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083092454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865366688" w:edGrp="everyone"/>
    <w:p w:rsidR="00AF3758" w:rsidRPr="00592A95" w:rsidRDefault="00FC0D4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86536668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464664195" w:edGrp="everyone"/>
    <w:p w:rsidR="001F5E9E" w:rsidRPr="001F5E9E" w:rsidRDefault="00FC0D4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46466419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</w:p>
    <w:p w:rsidR="00FC0D4C" w:rsidRPr="00592A95" w:rsidRDefault="00FC0D4C" w:rsidP="00FD49E0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797136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797136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11439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114392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4268362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68362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695164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695164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4471819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71819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60431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60431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02758087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758087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807339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807339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89250991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250991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418095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418095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2219187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19187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667148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667148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8281860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8281860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255491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255491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06647837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647837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376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3765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FC0D4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5872036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5872036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460553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460553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476400285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7640028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showingPlcHdr/>
      </w:sdtPr>
      <w:sdtEndPr/>
      <w:sdtContent>
        <w:permStart w:id="1528246717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246717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showingPlcHdr/>
      </w:sdtPr>
      <w:sdtEndPr/>
      <w:sdtContent>
        <w:permStart w:id="137974825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79748253" w:displacedByCustomXml="next"/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FC0D4C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0470FE">
            <w:rPr>
              <w:rStyle w:val="PlaceholderText"/>
            </w:rPr>
            <w:t>[Select Term]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:rsidR="00B05106" w:rsidRPr="00B05106" w:rsidRDefault="00FC0D4C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showingPlcHdr/>
      </w:sdtPr>
      <w:sdtEndPr/>
      <w:sdtContent>
        <w:permStart w:id="314056235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14056235" w:displacedByCustomXml="next"/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showingPlcHdr/>
      </w:sdtPr>
      <w:sdtEndPr/>
      <w:sdtContent>
        <w:permStart w:id="387190985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87190985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showingPlcHdr/>
      </w:sdtPr>
      <w:sdtEndPr/>
      <w:sdtContent>
        <w:permStart w:id="699879333" w:edGrp="everyone" w:displacedByCustomXml="prev"/>
        <w:p w:rsidR="00F87DAF" w:rsidRPr="009C65F8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99879333" w:displacedByCustomXml="next"/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C4DA1">
            <w:rPr>
              <w:rStyle w:val="PlaceholderText"/>
            </w:rPr>
            <w:t>[Click to c</w:t>
          </w:r>
          <w:r w:rsidR="009C65F8" w:rsidRPr="009C65F8">
            <w:rPr>
              <w:rStyle w:val="PlaceholderText"/>
            </w:rPr>
            <w:t>hoose an item.</w:t>
          </w:r>
          <w:r w:rsidR="007339BD">
            <w:rPr>
              <w:rStyle w:val="PlaceholderText"/>
            </w:rPr>
            <w:t>]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439750423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9750423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showingPlcHdr/>
        </w:sdtPr>
        <w:sdtEndPr/>
        <w:sdtContent>
          <w:permStart w:id="84071196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40711960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DB49F4">
                <w:rPr>
                  <w:rStyle w:val="PlaceholderText"/>
                </w:rPr>
                <w:t>[Click to choose an item.]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288440464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88440464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339BD">
                <w:rPr>
                  <w:rStyle w:val="PlaceholderText"/>
                </w:rPr>
                <w:t>[Click to c</w:t>
              </w:r>
              <w:r w:rsidR="009C65F8" w:rsidRPr="00540388">
                <w:rPr>
                  <w:rStyle w:val="PlaceholderText"/>
                </w:rPr>
                <w:t>hoose an item.</w:t>
              </w:r>
              <w:r w:rsidR="007339BD">
                <w:rPr>
                  <w:rStyle w:val="PlaceholderText"/>
                </w:rPr>
                <w:t>]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481012704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81012704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300705715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0070571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4518A2" w:rsidP="004518A2">
          <w:pPr>
            <w:pStyle w:val="B733912CCDF5455CA4C3384C2B77ADA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4518A2" w:rsidP="004518A2">
          <w:pPr>
            <w:pStyle w:val="7F9C40FC48B24372A571D69B898D79A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4518A2" w:rsidP="004518A2">
          <w:pPr>
            <w:pStyle w:val="3BD17DC6AE134AF49514949B70F067B6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8935-0FAF-4ECA-B9C0-5ECBD312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7</cp:revision>
  <dcterms:created xsi:type="dcterms:W3CDTF">2015-09-04T19:15:00Z</dcterms:created>
  <dcterms:modified xsi:type="dcterms:W3CDTF">2015-09-15T15:27:00Z</dcterms:modified>
</cp:coreProperties>
</file>