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7AB706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1B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E93066" w:rsidR="00424133" w:rsidRPr="00424133" w:rsidRDefault="005B6EB6" w:rsidP="00FD361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D1AAE31" w:rsidR="00001C04" w:rsidRPr="008426D1" w:rsidRDefault="0033341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3T00:00:00Z">
                  <w:dateFormat w:val="M/d/yyyy"/>
                  <w:lid w:val="en-US"/>
                  <w:storeMappedDataAs w:val="dateTime"/>
                  <w:calendar w:val="gregorian"/>
                </w:date>
              </w:sdtPr>
              <w:sdtEndPr/>
              <w:sdtContent>
                <w:r w:rsidR="00B81BF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3341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4393B26" w:rsidR="00001C04" w:rsidRPr="008426D1" w:rsidRDefault="0033341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E639E">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3T00:00:00Z">
                  <w:dateFormat w:val="M/d/yyyy"/>
                  <w:lid w:val="en-US"/>
                  <w:storeMappedDataAs w:val="dateTime"/>
                  <w:calendar w:val="gregorian"/>
                </w:date>
              </w:sdtPr>
              <w:sdtEndPr/>
              <w:sdtContent>
                <w:r w:rsidR="003E639E">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3341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333412"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33341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CD5290C" w:rsidR="00D66C39" w:rsidRPr="008426D1" w:rsidRDefault="0033341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975572923"/>
                        <w:placeholder>
                          <w:docPart w:val="E41BD5F9A0F349A888E1388B0110B437"/>
                        </w:placeholder>
                      </w:sdtPr>
                      <w:sdtEndPr/>
                      <w:sdtContent>
                        <w:r w:rsidR="00731598">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9T00:00:00Z">
                  <w:dateFormat w:val="M/d/yyyy"/>
                  <w:lid w:val="en-US"/>
                  <w:storeMappedDataAs w:val="dateTime"/>
                  <w:calendar w:val="gregorian"/>
                </w:date>
              </w:sdtPr>
              <w:sdtEndPr/>
              <w:sdtContent>
                <w:r w:rsidR="00731598">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33341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4EFB33C" w:rsidR="00D66C39" w:rsidRPr="008426D1" w:rsidRDefault="0033341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54D4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29T00:00:00Z">
                  <w:dateFormat w:val="M/d/yyyy"/>
                  <w:lid w:val="en-US"/>
                  <w:storeMappedDataAs w:val="dateTime"/>
                  <w:calendar w:val="gregorian"/>
                </w:date>
              </w:sdtPr>
              <w:sdtEndPr/>
              <w:sdtContent>
                <w:r w:rsidR="00354D4C">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3341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333412"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86C6DC" w:rsidR="007D371A" w:rsidRPr="008426D1" w:rsidRDefault="00B81B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Temma Balducci, </w:t>
          </w:r>
          <w:r w:rsidR="00FD3616">
            <w:rPr>
              <w:rFonts w:asciiTheme="majorHAnsi" w:hAnsiTheme="majorHAnsi" w:cs="Arial"/>
              <w:sz w:val="20"/>
              <w:szCs w:val="20"/>
            </w:rPr>
            <w:t xml:space="preserve">Dept. of Art + Design, </w:t>
          </w:r>
          <w:r>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1FD18D6" w:rsidR="00A865C3" w:rsidRDefault="001534D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ARTH</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C896ECF"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FD3616">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38B0511" w:rsidR="00A865C3" w:rsidRDefault="001534DA" w:rsidP="00C65086">
            <w:pPr>
              <w:tabs>
                <w:tab w:val="left" w:pos="360"/>
                <w:tab w:val="left" w:pos="720"/>
              </w:tabs>
              <w:rPr>
                <w:rFonts w:asciiTheme="majorHAnsi" w:hAnsiTheme="majorHAnsi" w:cs="Arial"/>
                <w:b/>
                <w:sz w:val="20"/>
                <w:szCs w:val="20"/>
              </w:rPr>
            </w:pPr>
            <w:r>
              <w:rPr>
                <w:rFonts w:asciiTheme="majorHAnsi" w:hAnsiTheme="majorHAnsi" w:cs="Arial"/>
                <w:b/>
                <w:sz w:val="20"/>
                <w:szCs w:val="20"/>
              </w:rPr>
              <w:t>ALL</w:t>
            </w:r>
            <w:r w:rsidR="003879A2">
              <w:rPr>
                <w:rFonts w:asciiTheme="majorHAnsi" w:hAnsiTheme="majorHAnsi" w:cs="Arial"/>
                <w:b/>
                <w:sz w:val="20"/>
                <w:szCs w:val="20"/>
              </w:rPr>
              <w:t xml:space="preserve"> (</w:t>
            </w:r>
            <w:r w:rsidR="009B30C2">
              <w:rPr>
                <w:rFonts w:asciiTheme="majorHAnsi" w:hAnsiTheme="majorHAnsi" w:cs="Arial"/>
                <w:b/>
                <w:sz w:val="20"/>
                <w:szCs w:val="20"/>
              </w:rPr>
              <w:t>except</w:t>
            </w:r>
            <w:r w:rsidR="003879A2">
              <w:rPr>
                <w:rFonts w:asciiTheme="majorHAnsi" w:hAnsiTheme="majorHAnsi" w:cs="Arial"/>
                <w:b/>
                <w:sz w:val="20"/>
                <w:szCs w:val="20"/>
              </w:rPr>
              <w:t xml:space="preserve"> major restriction should be left for ARTH 2890, 3573, 3890,</w:t>
            </w:r>
            <w:r w:rsidR="009B30C2">
              <w:rPr>
                <w:rFonts w:asciiTheme="majorHAnsi" w:hAnsiTheme="majorHAnsi" w:cs="Arial"/>
                <w:b/>
                <w:sz w:val="20"/>
                <w:szCs w:val="20"/>
              </w:rPr>
              <w:t xml:space="preserve"> </w:t>
            </w:r>
            <w:r w:rsidR="00C65086">
              <w:rPr>
                <w:rFonts w:asciiTheme="majorHAnsi" w:hAnsiTheme="majorHAnsi" w:cs="Arial"/>
                <w:b/>
                <w:sz w:val="20"/>
                <w:szCs w:val="20"/>
              </w:rPr>
              <w:t>4</w:t>
            </w:r>
            <w:r w:rsidR="009B30C2">
              <w:rPr>
                <w:rFonts w:asciiTheme="majorHAnsi" w:hAnsiTheme="majorHAnsi" w:cs="Arial"/>
                <w:b/>
                <w:sz w:val="20"/>
                <w:szCs w:val="20"/>
              </w:rPr>
              <w:t>893</w:t>
            </w:r>
            <w:r w:rsidR="003879A2">
              <w:rPr>
                <w:rFonts w:asciiTheme="majorHAnsi" w:hAnsiTheme="majorHAnsi" w:cs="Arial"/>
                <w:b/>
                <w:sz w:val="20"/>
                <w:szCs w:val="20"/>
              </w:rPr>
              <w:t>)</w:t>
            </w:r>
          </w:p>
        </w:tc>
        <w:tc>
          <w:tcPr>
            <w:tcW w:w="2051" w:type="pct"/>
          </w:tcPr>
          <w:p w14:paraId="4C031803" w14:textId="6CA90D2B"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FD3616">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533E579" w:rsidR="00A865C3" w:rsidRPr="00FD3616" w:rsidRDefault="001534DA" w:rsidP="00CB4B5A">
            <w:pPr>
              <w:tabs>
                <w:tab w:val="left" w:pos="360"/>
                <w:tab w:val="left" w:pos="720"/>
              </w:tabs>
              <w:rPr>
                <w:rFonts w:asciiTheme="majorHAnsi" w:hAnsiTheme="majorHAnsi" w:cs="Arial"/>
                <w:b/>
                <w:sz w:val="20"/>
                <w:szCs w:val="20"/>
              </w:rPr>
            </w:pPr>
            <w:r w:rsidRPr="00FD3616">
              <w:rPr>
                <w:rFonts w:asciiTheme="majorHAnsi" w:hAnsiTheme="majorHAnsi" w:cs="Arial"/>
                <w:b/>
                <w:sz w:val="20"/>
                <w:szCs w:val="20"/>
              </w:rPr>
              <w:t>ALL</w:t>
            </w:r>
          </w:p>
        </w:tc>
        <w:tc>
          <w:tcPr>
            <w:tcW w:w="2051" w:type="pct"/>
          </w:tcPr>
          <w:p w14:paraId="147E32A6" w14:textId="3EDFA7CC"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FD3616">
              <w:rPr>
                <w:rFonts w:asciiTheme="majorHAnsi" w:hAnsiTheme="majorHAnsi" w:cs="Arial"/>
                <w:b/>
                <w:sz w:val="20"/>
                <w:szCs w:val="20"/>
              </w:rPr>
              <w:t>/</w:t>
            </w:r>
            <w:r>
              <w:rPr>
                <w:rFonts w:asciiTheme="majorHAnsi" w:hAnsiTheme="majorHAnsi" w:cs="Arial"/>
                <w:b/>
                <w:sz w:val="20"/>
                <w:szCs w:val="20"/>
              </w:rPr>
              <w:t>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B697F3D" w14:textId="5556C4C5" w:rsidR="00DA72A0" w:rsidRPr="00FD3616" w:rsidRDefault="001534DA" w:rsidP="00FD3616">
            <w:pPr>
              <w:tabs>
                <w:tab w:val="left" w:pos="360"/>
                <w:tab w:val="left" w:pos="720"/>
              </w:tabs>
              <w:rPr>
                <w:rFonts w:asciiTheme="majorHAnsi" w:hAnsiTheme="majorHAnsi" w:cs="Arial"/>
                <w:sz w:val="20"/>
                <w:szCs w:val="20"/>
              </w:rPr>
            </w:pPr>
            <w:r w:rsidRPr="00FD3616">
              <w:rPr>
                <w:rFonts w:asciiTheme="majorHAnsi" w:hAnsiTheme="majorHAnsi" w:cs="Arial"/>
                <w:sz w:val="20"/>
                <w:szCs w:val="20"/>
              </w:rPr>
              <w:t>ALL</w:t>
            </w:r>
          </w:p>
          <w:p w14:paraId="6C345BBD" w14:textId="2A302586" w:rsidR="00A865C3" w:rsidRPr="00FD3616" w:rsidRDefault="00A865C3" w:rsidP="00FD3616">
            <w:pPr>
              <w:tabs>
                <w:tab w:val="left" w:pos="360"/>
                <w:tab w:val="left" w:pos="720"/>
              </w:tabs>
              <w:rPr>
                <w:rFonts w:asciiTheme="majorHAnsi" w:hAnsiTheme="majorHAnsi" w:cs="Arial"/>
                <w:sz w:val="20"/>
                <w:szCs w:val="20"/>
              </w:rPr>
            </w:pPr>
          </w:p>
        </w:tc>
        <w:tc>
          <w:tcPr>
            <w:tcW w:w="2051" w:type="pct"/>
          </w:tcPr>
          <w:p w14:paraId="2FB04444" w14:textId="0B8109C9"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FD3616">
              <w:rPr>
                <w:rFonts w:asciiTheme="majorHAnsi" w:hAnsiTheme="majorHAnsi" w:cs="Arial"/>
                <w:b/>
                <w:sz w:val="20"/>
                <w:szCs w:val="20"/>
              </w:rPr>
              <w:t>/</w:t>
            </w:r>
            <w:r>
              <w:rPr>
                <w:rFonts w:asciiTheme="majorHAnsi" w:hAnsiTheme="majorHAnsi" w:cs="Arial"/>
                <w:b/>
                <w:sz w:val="20"/>
                <w:szCs w:val="20"/>
              </w:rPr>
              <w:t>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380061B9" w14:textId="54FA4FF1" w:rsidR="00FD3616" w:rsidRPr="0030740C" w:rsidRDefault="00FD3616" w:rsidP="00FD361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prerequisites and major restrictions</w:t>
      </w:r>
      <w:r>
        <w:rPr>
          <w:rFonts w:asciiTheme="majorHAnsi" w:hAnsiTheme="majorHAnsi" w:cs="Arial"/>
          <w:sz w:val="20"/>
          <w:szCs w:val="20"/>
        </w:rPr>
        <w:tab/>
      </w:r>
      <w:r w:rsidRPr="00C44C5E">
        <w:rPr>
          <w:rFonts w:asciiTheme="majorHAnsi" w:hAnsiTheme="majorHAnsi" w:cs="Arial"/>
          <w:b/>
          <w:sz w:val="20"/>
          <w:szCs w:val="20"/>
          <w:highlight w:val="yellow"/>
        </w:rPr>
        <w:t>[Modification</w:t>
      </w:r>
      <w:r>
        <w:rPr>
          <w:rFonts w:asciiTheme="majorHAnsi" w:hAnsiTheme="majorHAnsi" w:cs="Arial"/>
          <w:b/>
          <w:sz w:val="20"/>
          <w:szCs w:val="20"/>
          <w:highlight w:val="yellow"/>
        </w:rPr>
        <w:t xml:space="preserve"> requested</w:t>
      </w:r>
      <w:r w:rsidRPr="00C44C5E">
        <w:rPr>
          <w:rFonts w:asciiTheme="majorHAnsi" w:hAnsiTheme="majorHAnsi" w:cs="Arial"/>
          <w:b/>
          <w:sz w:val="20"/>
          <w:szCs w:val="20"/>
          <w:highlight w:val="yellow"/>
        </w:rPr>
        <w:t>?</w:t>
      </w:r>
      <w:r w:rsidRPr="00C44C5E">
        <w:rPr>
          <w:rFonts w:asciiTheme="majorHAnsi" w:hAnsiTheme="majorHAnsi" w:cs="Arial"/>
          <w:b/>
          <w:sz w:val="20"/>
          <w:szCs w:val="20"/>
        </w:rPr>
        <w:t xml:space="preserve"> </w:t>
      </w:r>
      <w:r>
        <w:rPr>
          <w:rFonts w:asciiTheme="majorHAnsi" w:hAnsiTheme="majorHAnsi" w:cs="Arial"/>
          <w:b/>
          <w:sz w:val="20"/>
          <w:szCs w:val="20"/>
        </w:rPr>
        <w:t>YES</w:t>
      </w:r>
      <w:r w:rsidRPr="00C44C5E">
        <w:rPr>
          <w:rFonts w:asciiTheme="majorHAnsi" w:hAnsiTheme="majorHAnsi" w:cs="Arial"/>
          <w:b/>
          <w:sz w:val="20"/>
          <w:szCs w:val="20"/>
        </w:rPr>
        <w:t>]</w:t>
      </w:r>
    </w:p>
    <w:p w14:paraId="1770B6B2" w14:textId="01B1D1D9" w:rsidR="00C002F9" w:rsidRPr="008426D1" w:rsidRDefault="00FD3616" w:rsidP="00FD3616">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0A927DD" w:rsidR="00391206" w:rsidRPr="008426D1" w:rsidRDefault="0033341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D3616" w:rsidRPr="00FD3616">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6D8C69CD" w14:textId="758BBFDC" w:rsidR="001534DA" w:rsidRPr="00FD3616" w:rsidRDefault="001534DA" w:rsidP="00DA72A0">
          <w:pPr>
            <w:ind w:left="2160"/>
            <w:rPr>
              <w:rFonts w:asciiTheme="majorHAnsi" w:hAnsiTheme="majorHAnsi" w:cs="Arial"/>
              <w:b/>
              <w:i/>
              <w:sz w:val="20"/>
              <w:szCs w:val="20"/>
            </w:rPr>
          </w:pPr>
          <w:r>
            <w:rPr>
              <w:rFonts w:asciiTheme="majorHAnsi" w:hAnsiTheme="majorHAnsi" w:cs="Arial"/>
              <w:sz w:val="20"/>
              <w:szCs w:val="20"/>
            </w:rPr>
            <w:t xml:space="preserve">Remove </w:t>
          </w:r>
          <w:r w:rsidR="00FD3616">
            <w:rPr>
              <w:rFonts w:asciiTheme="majorHAnsi" w:hAnsiTheme="majorHAnsi" w:cs="Arial"/>
              <w:sz w:val="20"/>
              <w:szCs w:val="20"/>
            </w:rPr>
            <w:t xml:space="preserve">all prerequisites and restrictions in Banner, including to a specific major, </w:t>
          </w:r>
          <w:r w:rsidR="00FD3616" w:rsidRPr="00FD3616">
            <w:rPr>
              <w:rFonts w:asciiTheme="majorHAnsi" w:hAnsiTheme="majorHAnsi" w:cs="Arial"/>
              <w:b/>
              <w:i/>
              <w:sz w:val="20"/>
              <w:szCs w:val="20"/>
            </w:rPr>
            <w:t>except as indicated in individual course descriptions.</w:t>
          </w:r>
        </w:p>
        <w:p w14:paraId="39FE150F" w14:textId="31CED90C" w:rsidR="00A966C5" w:rsidRPr="008426D1" w:rsidRDefault="00333412"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669B730E" w14:textId="36629950" w:rsidR="00C6049C" w:rsidRPr="00C6049C" w:rsidRDefault="00C6049C" w:rsidP="00C6049C">
          <w:pPr>
            <w:pStyle w:val="ListParagraph"/>
            <w:tabs>
              <w:tab w:val="left" w:pos="360"/>
              <w:tab w:val="left" w:pos="720"/>
            </w:tabs>
            <w:spacing w:after="0"/>
            <w:ind w:left="2160"/>
            <w:rPr>
              <w:rFonts w:asciiTheme="majorHAnsi" w:hAnsiTheme="majorHAnsi" w:cs="Arial"/>
              <w:sz w:val="20"/>
              <w:szCs w:val="20"/>
            </w:rPr>
          </w:pPr>
          <w:r w:rsidRPr="00C6049C">
            <w:rPr>
              <w:rFonts w:asciiTheme="majorHAnsi" w:hAnsiTheme="majorHAnsi" w:cs="Arial"/>
              <w:sz w:val="20"/>
              <w:szCs w:val="20"/>
            </w:rPr>
            <w:t>There are hidden restrictions and prerequisites in Banner that do not match the Bulletin.  The Art History Faculty would like Banner to match the Bulletin.</w:t>
          </w:r>
        </w:p>
        <w:p w14:paraId="742D12DD" w14:textId="7CD727F3" w:rsidR="00C002F9" w:rsidRPr="008426D1" w:rsidRDefault="00333412"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F27E632" w:rsidR="00391206" w:rsidRPr="008426D1" w:rsidRDefault="0033341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D3616" w:rsidRPr="00FD361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FD3616">
        <w:rPr>
          <w:rFonts w:asciiTheme="majorHAnsi" w:hAnsiTheme="majorHAnsi" w:cs="Arial"/>
          <w:sz w:val="20"/>
          <w:szCs w:val="20"/>
        </w:rPr>
        <w:t xml:space="preserve"> [See 4.a.b.]</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0F8A916"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FD3616">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A1E62E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FD3616">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5C4900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FD3616">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8CEADF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61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F85EDA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61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062D10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D361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586308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61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D3F60C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FD3616">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581837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FD3616">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F0A92B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D3616">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75071C6C" w14:textId="1D6F1EC5" w:rsidR="00215FD2" w:rsidRPr="00C13197" w:rsidRDefault="001534DA" w:rsidP="00C13197">
      <w:pPr>
        <w:tabs>
          <w:tab w:val="left" w:pos="360"/>
          <w:tab w:val="left" w:pos="810"/>
        </w:tabs>
        <w:spacing w:after="0"/>
        <w:ind w:left="360"/>
        <w:rPr>
          <w:rFonts w:asciiTheme="majorHAnsi" w:hAnsiTheme="majorHAnsi" w:cs="Arial"/>
          <w:sz w:val="20"/>
          <w:szCs w:val="20"/>
        </w:rPr>
      </w:pPr>
      <w:r w:rsidRPr="00C13197">
        <w:rPr>
          <w:rFonts w:asciiTheme="majorHAnsi" w:hAnsiTheme="majorHAnsi" w:cs="Arial"/>
          <w:sz w:val="20"/>
          <w:szCs w:val="20"/>
        </w:rPr>
        <w:t>There are hidden restrictions</w:t>
      </w:r>
      <w:r w:rsidR="00FD3616" w:rsidRPr="00C13197">
        <w:rPr>
          <w:rFonts w:asciiTheme="majorHAnsi" w:hAnsiTheme="majorHAnsi" w:cs="Arial"/>
          <w:sz w:val="20"/>
          <w:szCs w:val="20"/>
        </w:rPr>
        <w:t xml:space="preserve"> and prerequisites</w:t>
      </w:r>
      <w:r w:rsidRPr="00C13197">
        <w:rPr>
          <w:rFonts w:asciiTheme="majorHAnsi" w:hAnsiTheme="majorHAnsi" w:cs="Arial"/>
          <w:sz w:val="20"/>
          <w:szCs w:val="20"/>
        </w:rPr>
        <w:t xml:space="preserve"> in Banner that do not match the Bulletin.  The Art History Faculty would like </w:t>
      </w:r>
      <w:r w:rsidR="00FD3616" w:rsidRPr="00C13197">
        <w:rPr>
          <w:rFonts w:asciiTheme="majorHAnsi" w:hAnsiTheme="majorHAnsi" w:cs="Arial"/>
          <w:sz w:val="20"/>
          <w:szCs w:val="20"/>
        </w:rPr>
        <w:t>Banner</w:t>
      </w:r>
      <w:r w:rsidRPr="00C13197">
        <w:rPr>
          <w:rFonts w:asciiTheme="majorHAnsi" w:hAnsiTheme="majorHAnsi" w:cs="Arial"/>
          <w:sz w:val="20"/>
          <w:szCs w:val="20"/>
        </w:rPr>
        <w:t xml:space="preserve"> to match the </w:t>
      </w:r>
      <w:r w:rsidR="00FD3616" w:rsidRPr="00C13197">
        <w:rPr>
          <w:rFonts w:asciiTheme="majorHAnsi" w:hAnsiTheme="majorHAnsi" w:cs="Arial"/>
          <w:sz w:val="20"/>
          <w:szCs w:val="20"/>
        </w:rPr>
        <w:t>B</w:t>
      </w:r>
      <w:r w:rsidRPr="00C13197">
        <w:rPr>
          <w:rFonts w:asciiTheme="majorHAnsi" w:hAnsiTheme="majorHAnsi" w:cs="Arial"/>
          <w:sz w:val="20"/>
          <w:szCs w:val="20"/>
        </w:rPr>
        <w:t>ulletin.</w:t>
      </w:r>
    </w:p>
    <w:p w14:paraId="4ED48C0A" w14:textId="77777777" w:rsidR="001534DA" w:rsidRPr="00D4202C" w:rsidRDefault="001534DA"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6B5F55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sdt>
            <w:sdtPr>
              <w:alias w:val="Select Yes / No"/>
              <w:tag w:val="Select Yes / No"/>
              <w:id w:val="542174260"/>
            </w:sdtPr>
            <w:sdtEndPr/>
            <w:sdtContent>
              <w:r w:rsidR="00C6049C">
                <w:rPr>
                  <w:rFonts w:asciiTheme="majorHAnsi" w:hAnsiTheme="majorHAnsi" w:cs="Arial"/>
                  <w:b/>
                  <w:sz w:val="20"/>
                  <w:szCs w:val="20"/>
                </w:rPr>
                <w:t>NO</w:t>
              </w:r>
            </w:sdtContent>
          </w:sdt>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3341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3341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512D445D" w14:textId="77777777" w:rsidR="00C13197" w:rsidRDefault="00C13197" w:rsidP="00C6049C">
      <w:pPr>
        <w:tabs>
          <w:tab w:val="left" w:pos="360"/>
          <w:tab w:val="left" w:pos="720"/>
        </w:tabs>
        <w:spacing w:after="0" w:line="240" w:lineRule="auto"/>
        <w:rPr>
          <w:rFonts w:asciiTheme="majorHAnsi" w:hAnsiTheme="majorHAnsi"/>
          <w:b/>
          <w:color w:val="00B050"/>
          <w:szCs w:val="18"/>
        </w:rPr>
      </w:pPr>
    </w:p>
    <w:p w14:paraId="1E938C83" w14:textId="16F5077F" w:rsidR="00D3680D" w:rsidRPr="00341B0D" w:rsidRDefault="00C6049C" w:rsidP="00C6049C">
      <w:pPr>
        <w:tabs>
          <w:tab w:val="left" w:pos="360"/>
          <w:tab w:val="left" w:pos="720"/>
        </w:tabs>
        <w:spacing w:after="0" w:line="240" w:lineRule="auto"/>
        <w:rPr>
          <w:rFonts w:asciiTheme="majorHAnsi" w:hAnsiTheme="majorHAnsi" w:cs="Arial"/>
          <w:b/>
          <w:i/>
          <w:color w:val="FF0000"/>
          <w:szCs w:val="18"/>
        </w:rPr>
      </w:pPr>
      <w:r>
        <w:rPr>
          <w:rFonts w:asciiTheme="majorHAnsi" w:hAnsiTheme="majorHAnsi"/>
          <w:b/>
          <w:color w:val="00B050"/>
          <w:szCs w:val="18"/>
        </w:rPr>
        <w:t>Note: No changes are proposed to the Bulletin, only to Banner.  The pages below are included only as a reference.</w:t>
      </w:r>
      <w:r w:rsidR="00D3680D"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77639E43" w14:textId="5F875FFC" w:rsidR="001534DA" w:rsidRDefault="001534DA" w:rsidP="001534DA">
      <w:pPr>
        <w:pStyle w:val="NormalWeb"/>
        <w:rPr>
          <w:rFonts w:ascii="BookAntiqua" w:hAnsi="BookAntiqua"/>
          <w:b/>
          <w:bCs/>
        </w:rPr>
      </w:pPr>
      <w:r>
        <w:rPr>
          <w:rFonts w:ascii="BookAntiqua" w:hAnsi="BookAntiqua"/>
          <w:b/>
          <w:bCs/>
        </w:rPr>
        <w:t>Page 428, 19-20 Bulletin</w:t>
      </w:r>
    </w:p>
    <w:p w14:paraId="43BB7197" w14:textId="77777777" w:rsidR="001534DA" w:rsidRDefault="001534DA" w:rsidP="001534DA">
      <w:pPr>
        <w:pStyle w:val="NormalWeb"/>
      </w:pPr>
      <w:r>
        <w:rPr>
          <w:rFonts w:ascii="BookAntiqua" w:hAnsi="BookAntiqua"/>
          <w:b/>
          <w:bCs/>
        </w:rPr>
        <w:t xml:space="preserve">Art History (ARTH) </w:t>
      </w:r>
    </w:p>
    <w:p w14:paraId="09019470" w14:textId="77777777" w:rsidR="001534DA" w:rsidRDefault="001534DA" w:rsidP="001534DA">
      <w:pPr>
        <w:pStyle w:val="NormalWeb"/>
      </w:pPr>
      <w:r>
        <w:rPr>
          <w:rFonts w:ascii="Arial" w:hAnsi="Arial" w:cs="Arial"/>
          <w:b/>
          <w:bCs/>
          <w:sz w:val="16"/>
          <w:szCs w:val="16"/>
        </w:rPr>
        <w:t xml:space="preserve">ARTH 2583. Survey of Art History I </w:t>
      </w:r>
      <w:r>
        <w:rPr>
          <w:rFonts w:ascii="ArialMT" w:hAnsi="ArialMT"/>
          <w:sz w:val="16"/>
          <w:szCs w:val="16"/>
        </w:rPr>
        <w:t xml:space="preserve">General investigation of the historical development of art and architecture from prehistoric periods to the Renaissance, including Western and Non-Western Art. Fall, Spring. (ACTS#: ARTA 2003) </w:t>
      </w:r>
    </w:p>
    <w:p w14:paraId="1CA8335A" w14:textId="77777777" w:rsidR="001534DA" w:rsidRDefault="001534DA" w:rsidP="001534DA">
      <w:pPr>
        <w:pStyle w:val="NormalWeb"/>
      </w:pPr>
      <w:r>
        <w:rPr>
          <w:rFonts w:ascii="Arial" w:hAnsi="Arial" w:cs="Arial"/>
          <w:b/>
          <w:bCs/>
          <w:sz w:val="16"/>
          <w:szCs w:val="16"/>
        </w:rPr>
        <w:t xml:space="preserve">ARTH 2593. Survey of Art History II </w:t>
      </w:r>
      <w:r>
        <w:rPr>
          <w:rFonts w:ascii="ArialMT" w:hAnsi="ArialMT"/>
          <w:sz w:val="16"/>
          <w:szCs w:val="16"/>
        </w:rPr>
        <w:t xml:space="preserve">Continuation of ARTH 2583, covering the period from the Renaissance to today, including Western and Non-Western art and architecture. Fall, Spring. (ACTS#: ARTA 2103) </w:t>
      </w:r>
    </w:p>
    <w:p w14:paraId="7BC6D30B" w14:textId="77777777" w:rsidR="001534DA" w:rsidRDefault="001534DA" w:rsidP="001534DA">
      <w:pPr>
        <w:pStyle w:val="NormalWeb"/>
      </w:pPr>
      <w:r>
        <w:rPr>
          <w:rFonts w:ascii="Arial" w:hAnsi="Arial" w:cs="Arial"/>
          <w:b/>
          <w:bCs/>
          <w:sz w:val="16"/>
          <w:szCs w:val="16"/>
        </w:rPr>
        <w:t xml:space="preserve">ARTH 2603. Global Art and Visual Literacy </w:t>
      </w:r>
      <w:r>
        <w:rPr>
          <w:rFonts w:ascii="ArialMT" w:hAnsi="ArialMT"/>
          <w:sz w:val="16"/>
          <w:szCs w:val="16"/>
        </w:rPr>
        <w:t xml:space="preserve">Visual arts from a global perspective, focusing on non- European cultures and emphasizing student’s ability to critically evaluate images and understand the built environment. Prerequisites, a grade of C or better in ART 2503 or ARTH 2583 or ARTH 2593; or instructor permission. Spring. </w:t>
      </w:r>
    </w:p>
    <w:p w14:paraId="159B348D" w14:textId="77777777" w:rsidR="001534DA" w:rsidRDefault="001534DA" w:rsidP="001534DA">
      <w:pPr>
        <w:pStyle w:val="NormalWeb"/>
      </w:pPr>
      <w:r w:rsidRPr="00FD3616">
        <w:rPr>
          <w:rFonts w:ascii="Arial" w:hAnsi="Arial" w:cs="Arial"/>
          <w:b/>
          <w:bCs/>
          <w:sz w:val="16"/>
          <w:szCs w:val="16"/>
        </w:rPr>
        <w:t xml:space="preserve">ARTH 2890. Content Knowledge Review </w:t>
      </w:r>
      <w:r w:rsidRPr="00FD3616">
        <w:rPr>
          <w:rFonts w:ascii="ArialMT" w:hAnsi="ArialMT"/>
          <w:sz w:val="16"/>
          <w:szCs w:val="16"/>
        </w:rPr>
        <w:t xml:space="preserve">Exam evaluating familiarity with stylistic qualities for major works of art taken prior to enrollment in 3000-level ARTH courses. </w:t>
      </w:r>
      <w:r w:rsidRPr="00FD3616">
        <w:rPr>
          <w:rFonts w:ascii="ArialMT" w:hAnsi="ArialMT"/>
          <w:sz w:val="16"/>
          <w:szCs w:val="16"/>
          <w:highlight w:val="yellow"/>
        </w:rPr>
        <w:t>Restricted to BA in Art, emphasis in Art History majors.</w:t>
      </w:r>
      <w:r w:rsidRPr="00FD3616">
        <w:rPr>
          <w:rFonts w:ascii="ArialMT" w:hAnsi="ArialMT"/>
          <w:sz w:val="16"/>
          <w:szCs w:val="16"/>
        </w:rPr>
        <w:t xml:space="preserve"> Prerequisites, a grade of B or better in ARTH 2583, ARTH 2593 and ARTH 2603; or instructor permission. Fall, Spring.</w:t>
      </w:r>
      <w:r>
        <w:rPr>
          <w:rFonts w:ascii="ArialMT" w:hAnsi="ArialMT"/>
          <w:sz w:val="16"/>
          <w:szCs w:val="16"/>
        </w:rPr>
        <w:t xml:space="preserve"> </w:t>
      </w:r>
    </w:p>
    <w:p w14:paraId="7E3BB9E5" w14:textId="77777777" w:rsidR="001534DA" w:rsidRDefault="001534DA" w:rsidP="001534DA">
      <w:pPr>
        <w:pStyle w:val="NormalWeb"/>
      </w:pPr>
      <w:r>
        <w:rPr>
          <w:rFonts w:ascii="Arial" w:hAnsi="Arial" w:cs="Arial"/>
          <w:b/>
          <w:bCs/>
          <w:sz w:val="16"/>
          <w:szCs w:val="16"/>
        </w:rPr>
        <w:t xml:space="preserve">ARTH 3013. Egyptian and Near Eastern Art and Architecture </w:t>
      </w:r>
      <w:r>
        <w:rPr>
          <w:rFonts w:ascii="ArialMT" w:hAnsi="ArialMT"/>
          <w:sz w:val="16"/>
          <w:szCs w:val="16"/>
        </w:rPr>
        <w:t>Survey of ancient Egypt and the Near East within their cultural and historic contexts from the Neolithic period to Alexander the Great; issues related to cultural heritage policy, preservation, and the art market. Prerequisites, ARTH 2583 or ARTH 2593 or ART 2503; or instructor permission. Fall, even</w:t>
      </w:r>
      <w:r>
        <w:rPr>
          <w:rFonts w:ascii="Arial" w:hAnsi="Arial" w:cs="Arial"/>
          <w:b/>
          <w:bCs/>
          <w:sz w:val="16"/>
          <w:szCs w:val="16"/>
        </w:rPr>
        <w:t xml:space="preserve">. </w:t>
      </w:r>
    </w:p>
    <w:p w14:paraId="54577AA1" w14:textId="77777777" w:rsidR="001534DA" w:rsidRDefault="001534DA" w:rsidP="001534DA">
      <w:pPr>
        <w:pStyle w:val="NormalWeb"/>
      </w:pPr>
      <w:r>
        <w:rPr>
          <w:rFonts w:ascii="Arial" w:hAnsi="Arial" w:cs="Arial"/>
          <w:b/>
          <w:bCs/>
          <w:sz w:val="16"/>
          <w:szCs w:val="16"/>
        </w:rPr>
        <w:t xml:space="preserve">ARTH 3023. Greek and Roman Art and Architecture </w:t>
      </w:r>
      <w:r>
        <w:rPr>
          <w:rFonts w:ascii="ArialMT" w:hAnsi="ArialMT"/>
          <w:sz w:val="16"/>
          <w:szCs w:val="16"/>
        </w:rPr>
        <w:t xml:space="preserve">Survey of the Greco-Roman cultural tradi- tion from the emergence of urban centers in Athens and Rome to the shift to Medieval culture after the fall of Rome (ca. 1000 BCE – 400 CE). Prerequisites, ARTH 2583 or ARTH 2593 or ART 2503; or instructor permission. Fall, odd. </w:t>
      </w:r>
    </w:p>
    <w:p w14:paraId="3B0856D1" w14:textId="77777777" w:rsidR="001534DA" w:rsidRDefault="001534DA" w:rsidP="001534DA">
      <w:pPr>
        <w:pStyle w:val="NormalWeb"/>
      </w:pPr>
      <w:r>
        <w:rPr>
          <w:rFonts w:ascii="Arial" w:hAnsi="Arial" w:cs="Arial"/>
          <w:b/>
          <w:bCs/>
          <w:sz w:val="16"/>
          <w:szCs w:val="16"/>
        </w:rPr>
        <w:t xml:space="preserve">ARTH 3033. Late Antique and Eastern Mediterranean Art and Architecture </w:t>
      </w:r>
      <w:r>
        <w:rPr>
          <w:rFonts w:ascii="ArialMT" w:hAnsi="ArialMT"/>
          <w:sz w:val="16"/>
          <w:szCs w:val="16"/>
        </w:rPr>
        <w:t xml:space="preserve">Survey of Late Antique and Medieval artistic traditions of Judaism, early Christianity, and Islam, focusing on the relationship between style, political context, and religious devotion. Prerequisites, ARTH 2583 or ARTH 2593 or ART 2503; or instructor permission. Spring, even. </w:t>
      </w:r>
    </w:p>
    <w:p w14:paraId="49F77215" w14:textId="77777777" w:rsidR="001534DA" w:rsidRDefault="001534DA" w:rsidP="001534DA">
      <w:pPr>
        <w:pStyle w:val="NormalWeb"/>
      </w:pPr>
      <w:r>
        <w:rPr>
          <w:rFonts w:ascii="Arial" w:hAnsi="Arial" w:cs="Arial"/>
          <w:b/>
          <w:bCs/>
          <w:sz w:val="16"/>
          <w:szCs w:val="16"/>
        </w:rPr>
        <w:t xml:space="preserve">ARTH 3043. Asian Art and Architecture </w:t>
      </w:r>
      <w:r>
        <w:rPr>
          <w:rFonts w:ascii="ArialMT" w:hAnsi="ArialMT"/>
          <w:sz w:val="16"/>
          <w:szCs w:val="16"/>
        </w:rPr>
        <w:t xml:space="preserve">SurveyoftheartandarchitectureofAsia,fromtheNeolithic period to today, focusing on the relationship between style and cultural exchange. Prerequisites, ARTH 2583 or ARTH 2593 or ART 2503; or instructor permission. Fall, odd. </w:t>
      </w:r>
    </w:p>
    <w:p w14:paraId="34E06785" w14:textId="77777777" w:rsidR="001534DA" w:rsidRDefault="001534DA" w:rsidP="001534DA">
      <w:pPr>
        <w:pStyle w:val="NormalWeb"/>
      </w:pPr>
      <w:r>
        <w:rPr>
          <w:rFonts w:ascii="Arial" w:hAnsi="Arial" w:cs="Arial"/>
          <w:b/>
          <w:bCs/>
          <w:sz w:val="16"/>
          <w:szCs w:val="16"/>
        </w:rPr>
        <w:t xml:space="preserve">ARTH 3053. Medieval and Renaissance Art and Architecture </w:t>
      </w:r>
      <w:r>
        <w:rPr>
          <w:rFonts w:ascii="ArialMT" w:hAnsi="ArialMT"/>
          <w:sz w:val="16"/>
          <w:szCs w:val="16"/>
        </w:rPr>
        <w:t xml:space="preserve">Formation and development of art and architecture from the Carolingian period to the end of the Renaissance, focusing on how style was affected by historical context and changing religious practices. Prerequisites, ARTH 2583 or ARTH 2593 or ART 2503; or instructor permission. Spring, odd. </w:t>
      </w:r>
    </w:p>
    <w:p w14:paraId="1FF035A1" w14:textId="77777777" w:rsidR="001534DA" w:rsidRDefault="001534DA" w:rsidP="001534DA">
      <w:pPr>
        <w:pStyle w:val="NormalWeb"/>
      </w:pPr>
      <w:r>
        <w:rPr>
          <w:rFonts w:ascii="Arial" w:hAnsi="Arial" w:cs="Arial"/>
          <w:b/>
          <w:bCs/>
          <w:sz w:val="16"/>
          <w:szCs w:val="16"/>
        </w:rPr>
        <w:lastRenderedPageBreak/>
        <w:t xml:space="preserve">ARTH 3063. Baroque and Rococo Art and Architecture </w:t>
      </w:r>
      <w:r>
        <w:rPr>
          <w:rFonts w:ascii="ArialMT" w:hAnsi="ArialMT"/>
          <w:sz w:val="16"/>
          <w:szCs w:val="16"/>
        </w:rPr>
        <w:t xml:space="preserve">Survey of art and architecture immediately following the Renaissance, focusing on the political and cultural developments that influenced the period. Prerequisites, ARTH 2583 or ARTH 2593 or ART 2503; or permission of the instructor. Fall, even. </w:t>
      </w:r>
    </w:p>
    <w:p w14:paraId="5D4632EF" w14:textId="77777777" w:rsidR="001534DA" w:rsidRDefault="001534DA" w:rsidP="001534DA">
      <w:pPr>
        <w:pStyle w:val="NormalWeb"/>
      </w:pPr>
      <w:r>
        <w:rPr>
          <w:rFonts w:ascii="Arial" w:hAnsi="Arial" w:cs="Arial"/>
          <w:b/>
          <w:bCs/>
          <w:sz w:val="16"/>
          <w:szCs w:val="16"/>
        </w:rPr>
        <w:t xml:space="preserve">ARTH 3073. Nineteenth Century Art and Architecture </w:t>
      </w:r>
      <w:r>
        <w:rPr>
          <w:rFonts w:ascii="ArialMT" w:hAnsi="ArialMT"/>
          <w:sz w:val="16"/>
          <w:szCs w:val="16"/>
        </w:rPr>
        <w:t xml:space="preserve">Global survey of major artists and works of art, focusing on Europe and America from the 1780s to the end of the nineteenth century. Pre- requisites, ARTH 2583 or ARTH 2593 or ART 2503; or instructor permission. Fall, odd. </w:t>
      </w:r>
    </w:p>
    <w:p w14:paraId="691CE5AB" w14:textId="77777777" w:rsidR="001534DA" w:rsidRDefault="001534DA" w:rsidP="001534DA">
      <w:pPr>
        <w:pStyle w:val="NormalWeb"/>
      </w:pPr>
      <w:r>
        <w:rPr>
          <w:rFonts w:ascii="Arial" w:hAnsi="Arial" w:cs="Arial"/>
          <w:b/>
          <w:bCs/>
          <w:sz w:val="16"/>
          <w:szCs w:val="16"/>
        </w:rPr>
        <w:t xml:space="preserve">ARTH 3083. Twentieth Century Art and Architecture </w:t>
      </w:r>
      <w:r>
        <w:rPr>
          <w:rFonts w:ascii="ArialMT" w:hAnsi="ArialMT"/>
          <w:sz w:val="16"/>
          <w:szCs w:val="16"/>
        </w:rPr>
        <w:t xml:space="preserve">Global survey of major artists and works of art with a focus on Europe and America in the twentieth century. Prerequisites, ARTH 2583 or ARTH 2593 or ART 2503; or instructor permission. Spring, even. </w:t>
      </w:r>
    </w:p>
    <w:p w14:paraId="14A3D213" w14:textId="77777777" w:rsidR="001534DA" w:rsidRDefault="001534DA" w:rsidP="001534DA">
      <w:pPr>
        <w:pStyle w:val="NormalWeb"/>
      </w:pPr>
      <w:r>
        <w:rPr>
          <w:rFonts w:ascii="Arial" w:hAnsi="Arial" w:cs="Arial"/>
          <w:b/>
          <w:bCs/>
          <w:sz w:val="16"/>
          <w:szCs w:val="16"/>
        </w:rPr>
        <w:t xml:space="preserve">ARTH 3093. Global Contemporary Art 1980 to Present </w:t>
      </w:r>
      <w:r>
        <w:rPr>
          <w:rFonts w:ascii="ArialMT" w:hAnsi="ArialMT"/>
          <w:sz w:val="16"/>
          <w:szCs w:val="16"/>
        </w:rPr>
        <w:t xml:space="preserve">Global survey of major artists and works of art from 1980 to the present day. Prerequisites, ARTH 2583 or ARTH 2593 or ART 2503; or instructor permission. Spring, odd. </w:t>
      </w:r>
    </w:p>
    <w:p w14:paraId="6BBEED87" w14:textId="77777777" w:rsidR="001534DA" w:rsidRDefault="001534DA" w:rsidP="001534DA">
      <w:pPr>
        <w:pStyle w:val="NormalWeb"/>
      </w:pPr>
      <w:r>
        <w:rPr>
          <w:rFonts w:ascii="Arial" w:hAnsi="Arial" w:cs="Arial"/>
          <w:b/>
          <w:bCs/>
          <w:sz w:val="16"/>
          <w:szCs w:val="16"/>
        </w:rPr>
        <w:t xml:space="preserve">ARTH 3573. History of Graphic Design </w:t>
      </w:r>
      <w:r>
        <w:rPr>
          <w:rFonts w:ascii="ArialMT" w:hAnsi="ArialMT"/>
          <w:sz w:val="16"/>
          <w:szCs w:val="16"/>
        </w:rPr>
        <w:t xml:space="preserve">A historical overview of visual communication from the origins of printing and typography, through the impact of industrial technology, to the development of modern graphic design. </w:t>
      </w:r>
      <w:r w:rsidRPr="00FD3616">
        <w:rPr>
          <w:rFonts w:ascii="ArialMT" w:hAnsi="ArialMT"/>
          <w:sz w:val="16"/>
          <w:szCs w:val="16"/>
          <w:highlight w:val="yellow"/>
        </w:rPr>
        <w:t>Prerequisites, declared Graphic Design major</w:t>
      </w:r>
      <w:r>
        <w:rPr>
          <w:rFonts w:ascii="ArialMT" w:hAnsi="ArialMT"/>
          <w:sz w:val="16"/>
          <w:szCs w:val="16"/>
        </w:rPr>
        <w:t xml:space="preserve">; a grade of C or better in ARTH 2583 and ARTH 2593; or instructor permission. Fall. </w:t>
      </w:r>
    </w:p>
    <w:p w14:paraId="16AB50F4" w14:textId="77777777" w:rsidR="001534DA" w:rsidRDefault="001534DA" w:rsidP="001534DA">
      <w:pPr>
        <w:pStyle w:val="NormalWeb"/>
        <w:rPr>
          <w:rFonts w:ascii="BookAntiqua" w:hAnsi="BookAntiqua"/>
          <w:b/>
          <w:bCs/>
        </w:rPr>
      </w:pPr>
      <w:r>
        <w:rPr>
          <w:rFonts w:ascii="BookAntiqua" w:hAnsi="BookAntiqua"/>
          <w:b/>
          <w:bCs/>
        </w:rPr>
        <w:t>Page 429</w:t>
      </w:r>
    </w:p>
    <w:p w14:paraId="454D4C53" w14:textId="77777777" w:rsidR="001534DA" w:rsidRDefault="001534DA" w:rsidP="001534DA">
      <w:pPr>
        <w:pStyle w:val="NormalWeb"/>
      </w:pPr>
      <w:r>
        <w:rPr>
          <w:rFonts w:ascii="Arial" w:hAnsi="Arial" w:cs="Arial"/>
          <w:b/>
          <w:bCs/>
          <w:sz w:val="16"/>
          <w:szCs w:val="16"/>
        </w:rPr>
        <w:t xml:space="preserve">ARTH 3890. Critical Thinking Review </w:t>
      </w:r>
      <w:r>
        <w:rPr>
          <w:rFonts w:ascii="ArialMT" w:hAnsi="ArialMT"/>
          <w:sz w:val="16"/>
          <w:szCs w:val="16"/>
        </w:rPr>
        <w:t xml:space="preserve">Assessment course for BA major in Art (emphasis in Art History) that will review critical thinking and writing skills; must be taken prior to enrollment in 4000-level courses. </w:t>
      </w:r>
      <w:r w:rsidRPr="00FD3616">
        <w:rPr>
          <w:rFonts w:ascii="ArialMT" w:hAnsi="ArialMT"/>
          <w:sz w:val="16"/>
          <w:szCs w:val="16"/>
          <w:highlight w:val="yellow"/>
        </w:rPr>
        <w:t>Restricted to BA in Art, emphasis in Art History majors.</w:t>
      </w:r>
      <w:r>
        <w:rPr>
          <w:rFonts w:ascii="ArialMT" w:hAnsi="ArialMT"/>
          <w:sz w:val="16"/>
          <w:szCs w:val="16"/>
        </w:rPr>
        <w:t xml:space="preserve"> Fall, Spring. </w:t>
      </w:r>
    </w:p>
    <w:p w14:paraId="4175E205" w14:textId="77777777" w:rsidR="001534DA" w:rsidRDefault="001534DA" w:rsidP="001534DA">
      <w:pPr>
        <w:pStyle w:val="NormalWeb"/>
      </w:pPr>
      <w:r>
        <w:rPr>
          <w:rFonts w:ascii="Arial" w:hAnsi="Arial" w:cs="Arial"/>
          <w:b/>
          <w:bCs/>
          <w:sz w:val="16"/>
          <w:szCs w:val="16"/>
        </w:rPr>
        <w:t xml:space="preserve">ARTH 4013. History of the Museum and Collecting </w:t>
      </w:r>
      <w:r>
        <w:rPr>
          <w:rFonts w:ascii="ArialMT" w:hAnsi="ArialMT"/>
          <w:sz w:val="16"/>
          <w:szCs w:val="16"/>
        </w:rPr>
        <w:t xml:space="preserve">History of collecting and the museum as an institution, from private collections in the Dutch Republic to contemporary issues in museology. Prerequisites, junior level standing; or instructor permission. Fall, even. </w:t>
      </w:r>
    </w:p>
    <w:p w14:paraId="626CB9CC" w14:textId="77777777" w:rsidR="001534DA" w:rsidRDefault="001534DA" w:rsidP="001534DA">
      <w:pPr>
        <w:pStyle w:val="NormalWeb"/>
      </w:pPr>
      <w:r>
        <w:rPr>
          <w:rFonts w:ascii="Arial" w:hAnsi="Arial" w:cs="Arial"/>
          <w:b/>
          <w:bCs/>
          <w:sz w:val="16"/>
          <w:szCs w:val="16"/>
        </w:rPr>
        <w:t xml:space="preserve">ARTH 4233. Gender and the Body in Modern and Contemporary Art </w:t>
      </w:r>
      <w:r>
        <w:rPr>
          <w:rFonts w:ascii="ArialMT" w:hAnsi="ArialMT"/>
          <w:sz w:val="16"/>
          <w:szCs w:val="16"/>
        </w:rPr>
        <w:t xml:space="preserve">Athematiclookatthemany ways the human body has been represented in visual culture from the early 19th century to the present day with a focus on both high art and popular culture. Prerequisites, junior level standing; or instructor permission. Cross-listed as WGS 4233. Fall, odd. </w:t>
      </w:r>
    </w:p>
    <w:p w14:paraId="0020BB1A" w14:textId="77777777" w:rsidR="001534DA" w:rsidRDefault="001534DA" w:rsidP="001534DA">
      <w:pPr>
        <w:pStyle w:val="NormalWeb"/>
      </w:pPr>
      <w:r>
        <w:rPr>
          <w:rFonts w:ascii="Arial" w:hAnsi="Arial" w:cs="Arial"/>
          <w:b/>
          <w:bCs/>
          <w:sz w:val="16"/>
          <w:szCs w:val="16"/>
        </w:rPr>
        <w:t xml:space="preserve">ARTH 430V. Studies in Art History </w:t>
      </w:r>
      <w:r>
        <w:rPr>
          <w:rFonts w:ascii="ArialMT" w:hAnsi="ArialMT"/>
          <w:sz w:val="16"/>
          <w:szCs w:val="16"/>
        </w:rPr>
        <w:t xml:space="preserve">Individual directed study and investigation of pertinent areas in the history of art. May be repeated for credit. Prerequisites, junior level standing; or instructor permission. Fall, Spring. </w:t>
      </w:r>
    </w:p>
    <w:p w14:paraId="02B68ED2" w14:textId="77777777" w:rsidR="001534DA" w:rsidRDefault="001534DA" w:rsidP="001534DA">
      <w:pPr>
        <w:pStyle w:val="NormalWeb"/>
      </w:pPr>
      <w:r>
        <w:rPr>
          <w:rFonts w:ascii="Arial" w:hAnsi="Arial" w:cs="Arial"/>
          <w:b/>
          <w:bCs/>
          <w:sz w:val="16"/>
          <w:szCs w:val="16"/>
        </w:rPr>
        <w:t xml:space="preserve">ARTH 4803. Art Theory and Criticism </w:t>
      </w:r>
      <w:r>
        <w:rPr>
          <w:rFonts w:ascii="ArialMT" w:hAnsi="ArialMT"/>
          <w:sz w:val="16"/>
          <w:szCs w:val="16"/>
        </w:rPr>
        <w:t xml:space="preserve">This course develops a link between art criticism and studio practice, relating contemporary art production and critical theory. Includes written reports and oral presentations concerning methodology and results of research. Prerequisites, a grade of CR in ART 3330; a minimum of 48 hours ART/ARTH courses; or instructor permission. Spring. </w:t>
      </w:r>
    </w:p>
    <w:p w14:paraId="3091AE83" w14:textId="77777777" w:rsidR="001534DA" w:rsidRDefault="001534DA" w:rsidP="001534DA">
      <w:pPr>
        <w:pStyle w:val="NormalWeb"/>
      </w:pPr>
      <w:r>
        <w:rPr>
          <w:rFonts w:ascii="Arial" w:hAnsi="Arial" w:cs="Arial"/>
          <w:b/>
          <w:bCs/>
          <w:sz w:val="16"/>
          <w:szCs w:val="16"/>
        </w:rPr>
        <w:t xml:space="preserve">ARTH 4893. Advanced Research </w:t>
      </w:r>
      <w:r>
        <w:rPr>
          <w:rFonts w:ascii="ArialMT" w:hAnsi="ArialMT"/>
          <w:sz w:val="16"/>
          <w:szCs w:val="16"/>
        </w:rPr>
        <w:t xml:space="preserve">Research and writing of an art historical essay that proves an original thesis; to be completed in the final semester. </w:t>
      </w:r>
      <w:r w:rsidRPr="00FD3616">
        <w:rPr>
          <w:rFonts w:ascii="ArialMT" w:hAnsi="ArialMT"/>
          <w:sz w:val="16"/>
          <w:szCs w:val="16"/>
          <w:highlight w:val="yellow"/>
        </w:rPr>
        <w:t>Restricted to BA in Art, Art History emphasis majors.</w:t>
      </w:r>
      <w:r>
        <w:rPr>
          <w:rFonts w:ascii="ArialMT" w:hAnsi="ArialMT"/>
          <w:sz w:val="16"/>
          <w:szCs w:val="16"/>
        </w:rPr>
        <w:t xml:space="preserve"> Prerequisites, 2.75 GPA in all ART/ARED/ARTH courses, a grade of “Credit” in ARTH 2890 and ARTH 3890, 12 hours of ARTH and instructor permission. Fall, Spring. </w:t>
      </w:r>
    </w:p>
    <w:p w14:paraId="23E291C4" w14:textId="77777777" w:rsidR="00B81BF4" w:rsidRPr="00092076" w:rsidRDefault="00B81BF4"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5AC45" w14:textId="77777777" w:rsidR="00333412" w:rsidRDefault="00333412" w:rsidP="00AF3758">
      <w:pPr>
        <w:spacing w:after="0" w:line="240" w:lineRule="auto"/>
      </w:pPr>
      <w:r>
        <w:separator/>
      </w:r>
    </w:p>
  </w:endnote>
  <w:endnote w:type="continuationSeparator" w:id="0">
    <w:p w14:paraId="66067792" w14:textId="77777777" w:rsidR="00333412" w:rsidRDefault="003334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D8783A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59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2021" w14:textId="77777777" w:rsidR="00333412" w:rsidRDefault="00333412" w:rsidP="00AF3758">
      <w:pPr>
        <w:spacing w:after="0" w:line="240" w:lineRule="auto"/>
      </w:pPr>
      <w:r>
        <w:separator/>
      </w:r>
    </w:p>
  </w:footnote>
  <w:footnote w:type="continuationSeparator" w:id="0">
    <w:p w14:paraId="1396538C" w14:textId="77777777" w:rsidR="00333412" w:rsidRDefault="0033341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246"/>
    <w:rsid w:val="00066BF1"/>
    <w:rsid w:val="00076F60"/>
    <w:rsid w:val="0008410E"/>
    <w:rsid w:val="000A654B"/>
    <w:rsid w:val="000D06F1"/>
    <w:rsid w:val="000E0BB8"/>
    <w:rsid w:val="000F0FE3"/>
    <w:rsid w:val="000F5476"/>
    <w:rsid w:val="00101FF4"/>
    <w:rsid w:val="00103070"/>
    <w:rsid w:val="001401BC"/>
    <w:rsid w:val="00150E96"/>
    <w:rsid w:val="00151451"/>
    <w:rsid w:val="0015192B"/>
    <w:rsid w:val="00151FD3"/>
    <w:rsid w:val="001534DA"/>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FD2"/>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3412"/>
    <w:rsid w:val="00336348"/>
    <w:rsid w:val="00336EDB"/>
    <w:rsid w:val="0035434A"/>
    <w:rsid w:val="00354D4C"/>
    <w:rsid w:val="00360064"/>
    <w:rsid w:val="00361C56"/>
    <w:rsid w:val="00362414"/>
    <w:rsid w:val="0036794A"/>
    <w:rsid w:val="00370451"/>
    <w:rsid w:val="00374D72"/>
    <w:rsid w:val="00384538"/>
    <w:rsid w:val="003879A2"/>
    <w:rsid w:val="00390A66"/>
    <w:rsid w:val="00391206"/>
    <w:rsid w:val="00393E47"/>
    <w:rsid w:val="00395BB2"/>
    <w:rsid w:val="00396386"/>
    <w:rsid w:val="00396C14"/>
    <w:rsid w:val="003C334C"/>
    <w:rsid w:val="003D2DDC"/>
    <w:rsid w:val="003D5ADD"/>
    <w:rsid w:val="003D6A97"/>
    <w:rsid w:val="003D72FB"/>
    <w:rsid w:val="003E639E"/>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B6A08"/>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1598"/>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5681"/>
    <w:rsid w:val="00962018"/>
    <w:rsid w:val="00976B5B"/>
    <w:rsid w:val="00983ADC"/>
    <w:rsid w:val="00984490"/>
    <w:rsid w:val="00987195"/>
    <w:rsid w:val="009A529F"/>
    <w:rsid w:val="009B2E40"/>
    <w:rsid w:val="009B30C2"/>
    <w:rsid w:val="009D1CDB"/>
    <w:rsid w:val="009D40B1"/>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7F0B"/>
    <w:rsid w:val="00B11E96"/>
    <w:rsid w:val="00B12764"/>
    <w:rsid w:val="00B134C2"/>
    <w:rsid w:val="00B1628A"/>
    <w:rsid w:val="00B35368"/>
    <w:rsid w:val="00B46334"/>
    <w:rsid w:val="00B51325"/>
    <w:rsid w:val="00B5613F"/>
    <w:rsid w:val="00B6203D"/>
    <w:rsid w:val="00B6337D"/>
    <w:rsid w:val="00B71755"/>
    <w:rsid w:val="00B74127"/>
    <w:rsid w:val="00B76487"/>
    <w:rsid w:val="00B81BF4"/>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13197"/>
    <w:rsid w:val="00C23120"/>
    <w:rsid w:val="00C23CC7"/>
    <w:rsid w:val="00C31DE7"/>
    <w:rsid w:val="00C334FF"/>
    <w:rsid w:val="00C42E21"/>
    <w:rsid w:val="00C44B9B"/>
    <w:rsid w:val="00C44C5E"/>
    <w:rsid w:val="00C52F85"/>
    <w:rsid w:val="00C55BB9"/>
    <w:rsid w:val="00C6049C"/>
    <w:rsid w:val="00C60A91"/>
    <w:rsid w:val="00C61F9E"/>
    <w:rsid w:val="00C65086"/>
    <w:rsid w:val="00C67C20"/>
    <w:rsid w:val="00C74B62"/>
    <w:rsid w:val="00C75783"/>
    <w:rsid w:val="00C77615"/>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72A0"/>
    <w:rsid w:val="00DB3463"/>
    <w:rsid w:val="00DB77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64BF"/>
    <w:rsid w:val="00EC52BB"/>
    <w:rsid w:val="00EC5CBD"/>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3616"/>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487080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7346362">
      <w:bodyDiv w:val="1"/>
      <w:marLeft w:val="0"/>
      <w:marRight w:val="0"/>
      <w:marTop w:val="0"/>
      <w:marBottom w:val="0"/>
      <w:divBdr>
        <w:top w:val="none" w:sz="0" w:space="0" w:color="auto"/>
        <w:left w:val="none" w:sz="0" w:space="0" w:color="auto"/>
        <w:bottom w:val="none" w:sz="0" w:space="0" w:color="auto"/>
        <w:right w:val="none" w:sz="0" w:space="0" w:color="auto"/>
      </w:divBdr>
    </w:div>
    <w:div w:id="128969868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41BD5F9A0F349A888E1388B0110B437"/>
        <w:category>
          <w:name w:val="General"/>
          <w:gallery w:val="placeholder"/>
        </w:category>
        <w:types>
          <w:type w:val="bbPlcHdr"/>
        </w:types>
        <w:behaviors>
          <w:behavior w:val="content"/>
        </w:behaviors>
        <w:guid w:val="{320D0400-FCA2-4FFC-977A-EA809B6AE292}"/>
      </w:docPartPr>
      <w:docPartBody>
        <w:p w:rsidR="00A807D4" w:rsidRDefault="00902956" w:rsidP="00902956">
          <w:pPr>
            <w:pStyle w:val="E41BD5F9A0F349A888E1388B0110B43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1A666A"/>
    <w:rsid w:val="002501C0"/>
    <w:rsid w:val="002548C3"/>
    <w:rsid w:val="002D64D6"/>
    <w:rsid w:val="0032383A"/>
    <w:rsid w:val="00337484"/>
    <w:rsid w:val="003D4C2A"/>
    <w:rsid w:val="00425226"/>
    <w:rsid w:val="00436B57"/>
    <w:rsid w:val="004E1A75"/>
    <w:rsid w:val="00576003"/>
    <w:rsid w:val="00585C74"/>
    <w:rsid w:val="00587536"/>
    <w:rsid w:val="005C4D59"/>
    <w:rsid w:val="005D5D2F"/>
    <w:rsid w:val="00623293"/>
    <w:rsid w:val="00654E35"/>
    <w:rsid w:val="006C3910"/>
    <w:rsid w:val="00732CA4"/>
    <w:rsid w:val="0079132F"/>
    <w:rsid w:val="00871FCC"/>
    <w:rsid w:val="008822A5"/>
    <w:rsid w:val="00891F77"/>
    <w:rsid w:val="008D19C6"/>
    <w:rsid w:val="00902956"/>
    <w:rsid w:val="00913E4B"/>
    <w:rsid w:val="0096458F"/>
    <w:rsid w:val="009D439F"/>
    <w:rsid w:val="00A20583"/>
    <w:rsid w:val="00A807D4"/>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716A8"/>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E41BD5F9A0F349A888E1388B0110B437">
    <w:name w:val="E41BD5F9A0F349A888E1388B0110B437"/>
    <w:rsid w:val="009029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72D2-FAA3-3A42-A087-3CE240E4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2019-07-10T17:02:00Z</cp:lastPrinted>
  <dcterms:created xsi:type="dcterms:W3CDTF">2020-01-23T22:42:00Z</dcterms:created>
  <dcterms:modified xsi:type="dcterms:W3CDTF">2020-01-30T02:37:00Z</dcterms:modified>
</cp:coreProperties>
</file>