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2217D" w14:textId="77777777" w:rsidR="002A6478" w:rsidRDefault="00B1543D" w:rsidP="00B1543D">
      <w:pPr>
        <w:jc w:val="center"/>
      </w:pPr>
      <w:bookmarkStart w:id="0" w:name="_GoBack"/>
      <w:bookmarkEnd w:id="0"/>
      <w:r>
        <w:t>Arkansas State University-Jonesboro</w:t>
      </w:r>
    </w:p>
    <w:p w14:paraId="351B9925" w14:textId="1069D8F9" w:rsidR="00B1543D" w:rsidRDefault="00B1543D" w:rsidP="00B1543D">
      <w:pPr>
        <w:jc w:val="center"/>
      </w:pPr>
      <w:r>
        <w:t>College of Education</w:t>
      </w:r>
      <w:r w:rsidR="00085140">
        <w:t xml:space="preserve"> and Behavioral Science</w:t>
      </w:r>
    </w:p>
    <w:p w14:paraId="7ECEE705" w14:textId="48722DD9" w:rsidR="00B1543D" w:rsidRDefault="00085140" w:rsidP="00B1543D">
      <w:pPr>
        <w:jc w:val="center"/>
      </w:pPr>
      <w:r>
        <w:t>School of Teacher Education and Leadership</w:t>
      </w:r>
    </w:p>
    <w:p w14:paraId="6281AF10" w14:textId="77777777" w:rsidR="00B1543D" w:rsidRDefault="00B1543D" w:rsidP="00B1543D">
      <w:pPr>
        <w:jc w:val="center"/>
      </w:pPr>
      <w:r>
        <w:t>Master of Sciences Degree with a Major in College Student Personnel Services</w:t>
      </w:r>
    </w:p>
    <w:p w14:paraId="2425E995" w14:textId="77777777" w:rsidR="00B1543D" w:rsidRDefault="00B1543D" w:rsidP="00B1543D">
      <w:pPr>
        <w:jc w:val="center"/>
      </w:pPr>
    </w:p>
    <w:p w14:paraId="5D7EBAC4" w14:textId="77777777" w:rsidR="00B1543D" w:rsidRDefault="00B1543D" w:rsidP="00B1543D">
      <w:pPr>
        <w:jc w:val="center"/>
      </w:pPr>
    </w:p>
    <w:p w14:paraId="61CFCF89" w14:textId="77777777" w:rsidR="00E04F0D" w:rsidRDefault="00B1543D" w:rsidP="00E04F0D">
      <w:pPr>
        <w:pStyle w:val="ListParagraph"/>
        <w:numPr>
          <w:ilvl w:val="0"/>
          <w:numId w:val="15"/>
        </w:numPr>
      </w:pPr>
      <w:r>
        <w:t>COURSE SYLLABUS: CSPS 6363, Development and Advancement in</w:t>
      </w:r>
    </w:p>
    <w:p w14:paraId="7C59AEE8" w14:textId="77777777" w:rsidR="00B1543D" w:rsidRDefault="00B1543D" w:rsidP="00E04F0D">
      <w:pPr>
        <w:pStyle w:val="ListParagraph"/>
        <w:ind w:left="1080" w:firstLine="360"/>
      </w:pPr>
      <w:r>
        <w:t xml:space="preserve"> Higher Education</w:t>
      </w:r>
    </w:p>
    <w:p w14:paraId="1797E8F4" w14:textId="77777777" w:rsidR="00B1543D" w:rsidRDefault="00B1543D" w:rsidP="00B1543D">
      <w:pPr>
        <w:pStyle w:val="ListParagraph"/>
        <w:ind w:left="1080"/>
      </w:pPr>
      <w:r>
        <w:t>Professor: Les Wyatt</w:t>
      </w:r>
    </w:p>
    <w:p w14:paraId="39D0970E" w14:textId="77777777" w:rsidR="00B1543D" w:rsidRDefault="00B1543D" w:rsidP="00B1543D">
      <w:pPr>
        <w:pStyle w:val="ListParagraph"/>
        <w:ind w:left="1080"/>
      </w:pPr>
      <w:r>
        <w:t xml:space="preserve">Email: </w:t>
      </w:r>
      <w:hyperlink r:id="rId6" w:history="1">
        <w:r w:rsidRPr="000A18DE">
          <w:rPr>
            <w:rStyle w:val="Hyperlink"/>
          </w:rPr>
          <w:t>leswyatt@astate.edu</w:t>
        </w:r>
      </w:hyperlink>
      <w:r>
        <w:t xml:space="preserve"> </w:t>
      </w:r>
    </w:p>
    <w:p w14:paraId="123FD9B1" w14:textId="77777777" w:rsidR="00B1543D" w:rsidRDefault="00B1543D" w:rsidP="00B1543D">
      <w:pPr>
        <w:pStyle w:val="ListParagraph"/>
        <w:ind w:left="1080"/>
      </w:pPr>
      <w:r>
        <w:t>Contact hours: 10am-10pm CST daily</w:t>
      </w:r>
    </w:p>
    <w:p w14:paraId="368F1A77" w14:textId="77777777" w:rsidR="00B1543D" w:rsidRDefault="00B1543D" w:rsidP="00B1543D">
      <w:pPr>
        <w:pStyle w:val="ListParagraph"/>
        <w:ind w:left="1080"/>
      </w:pPr>
    </w:p>
    <w:p w14:paraId="2AF725CB" w14:textId="77777777" w:rsidR="00B1543D" w:rsidRDefault="00B1543D" w:rsidP="00E04F0D">
      <w:pPr>
        <w:pStyle w:val="ListParagraph"/>
        <w:numPr>
          <w:ilvl w:val="0"/>
          <w:numId w:val="15"/>
        </w:numPr>
      </w:pPr>
      <w:r>
        <w:t>READINGS:</w:t>
      </w:r>
    </w:p>
    <w:p w14:paraId="66719910" w14:textId="77777777" w:rsidR="00651499" w:rsidRDefault="00651499" w:rsidP="00651499">
      <w:pPr>
        <w:pStyle w:val="ListParagraph"/>
        <w:ind w:left="1080"/>
      </w:pPr>
    </w:p>
    <w:p w14:paraId="2F09DD1F" w14:textId="77777777" w:rsidR="00B1543D" w:rsidRDefault="00B1543D" w:rsidP="00B1543D">
      <w:pPr>
        <w:pStyle w:val="ListParagraph"/>
        <w:numPr>
          <w:ilvl w:val="0"/>
          <w:numId w:val="2"/>
        </w:numPr>
      </w:pPr>
      <w:r>
        <w:t>No textbook required</w:t>
      </w:r>
    </w:p>
    <w:p w14:paraId="2874ADBA" w14:textId="77777777" w:rsidR="00B1543D" w:rsidRDefault="00B1543D" w:rsidP="00B1543D"/>
    <w:p w14:paraId="1F398CA4" w14:textId="77777777" w:rsidR="00510ACE" w:rsidRDefault="00510ACE" w:rsidP="00510ACE">
      <w:pPr>
        <w:pStyle w:val="ListParagraph"/>
        <w:numPr>
          <w:ilvl w:val="0"/>
          <w:numId w:val="2"/>
        </w:numPr>
      </w:pPr>
      <w:r>
        <w:t>Required subscriptions</w:t>
      </w:r>
      <w:r w:rsidR="00E04F0D">
        <w:t>:</w:t>
      </w:r>
    </w:p>
    <w:p w14:paraId="7DD541C5" w14:textId="77777777" w:rsidR="00E04F0D" w:rsidRDefault="00E04F0D" w:rsidP="00E04F0D"/>
    <w:p w14:paraId="79492CBB" w14:textId="77777777" w:rsidR="00B1543D" w:rsidRDefault="00B1543D" w:rsidP="00E04F0D">
      <w:pPr>
        <w:ind w:left="720" w:firstLine="720"/>
      </w:pPr>
      <w:r>
        <w:t xml:space="preserve">Daily News Update: Weekly News Update: </w:t>
      </w:r>
      <w:r w:rsidRPr="00B1543D">
        <w:rPr>
          <w:i/>
        </w:rPr>
        <w:t>Inside Higher Education</w:t>
      </w:r>
      <w:r>
        <w:t>.</w:t>
      </w:r>
    </w:p>
    <w:p w14:paraId="0746000B" w14:textId="77777777" w:rsidR="00AA120D" w:rsidRDefault="00B1543D" w:rsidP="00B1543D">
      <w:pPr>
        <w:ind w:left="1440"/>
      </w:pPr>
      <w:r>
        <w:t xml:space="preserve">Washington D. C.  </w:t>
      </w:r>
      <w:hyperlink r:id="rId7" w:history="1">
        <w:r w:rsidRPr="000A18DE">
          <w:rPr>
            <w:rStyle w:val="Hyperlink"/>
          </w:rPr>
          <w:t>www.insidehighered.com/subscribe</w:t>
        </w:r>
      </w:hyperlink>
      <w:r>
        <w:t>.  This is a free subscription.</w:t>
      </w:r>
      <w:r w:rsidR="00CE346A">
        <w:t xml:space="preserve">  Indicate daily and weekly feeds.</w:t>
      </w:r>
    </w:p>
    <w:p w14:paraId="237C4E16" w14:textId="77777777" w:rsidR="003D1D52" w:rsidRDefault="003D1D52" w:rsidP="00B1543D">
      <w:pPr>
        <w:ind w:left="1440"/>
      </w:pPr>
    </w:p>
    <w:p w14:paraId="72CC5C49" w14:textId="77777777" w:rsidR="003D1D52" w:rsidRDefault="003D1D52" w:rsidP="00B1543D">
      <w:pPr>
        <w:ind w:left="1440"/>
      </w:pPr>
      <w:r w:rsidRPr="003D1D52">
        <w:rPr>
          <w:i/>
        </w:rPr>
        <w:t>Contributions Magazine.</w:t>
      </w:r>
      <w:r>
        <w:rPr>
          <w:i/>
        </w:rPr>
        <w:t xml:space="preserve">  </w:t>
      </w:r>
      <w:r>
        <w:t xml:space="preserve">Medfield, MA.  </w:t>
      </w:r>
      <w:hyperlink r:id="rId8" w:history="1">
        <w:r w:rsidRPr="000A18DE">
          <w:rPr>
            <w:rStyle w:val="Hyperlink"/>
          </w:rPr>
          <w:t>http://www.contributionsmagazine.com</w:t>
        </w:r>
      </w:hyperlink>
      <w:r>
        <w:t>.  This is a free subscription.</w:t>
      </w:r>
    </w:p>
    <w:p w14:paraId="24FD4280" w14:textId="77777777" w:rsidR="00CE346A" w:rsidRDefault="00CE346A" w:rsidP="00B1543D">
      <w:pPr>
        <w:ind w:left="1440"/>
      </w:pPr>
    </w:p>
    <w:p w14:paraId="22ECE438" w14:textId="77777777" w:rsidR="00CE346A" w:rsidRPr="00CE346A" w:rsidRDefault="00CE346A" w:rsidP="00B1543D">
      <w:pPr>
        <w:ind w:left="1440"/>
      </w:pPr>
      <w:r>
        <w:t xml:space="preserve">NPT Weekly, NPT Instant Fundraising, </w:t>
      </w:r>
      <w:r w:rsidR="00D33554">
        <w:t>and NPT</w:t>
      </w:r>
      <w:r>
        <w:t xml:space="preserve"> Exempt:  </w:t>
      </w:r>
      <w:r w:rsidRPr="00CE346A">
        <w:rPr>
          <w:i/>
        </w:rPr>
        <w:t>NonProfit Times.</w:t>
      </w:r>
      <w:r>
        <w:rPr>
          <w:i/>
        </w:rPr>
        <w:t xml:space="preserve">  </w:t>
      </w:r>
      <w:r>
        <w:t xml:space="preserve">Morris Plains, NJ.  </w:t>
      </w:r>
      <w:hyperlink r:id="rId9" w:history="1">
        <w:r w:rsidRPr="000A18DE">
          <w:rPr>
            <w:rStyle w:val="Hyperlink"/>
          </w:rPr>
          <w:t>http://www.thenonprofittimes.com</w:t>
        </w:r>
      </w:hyperlink>
      <w:r>
        <w:t>.  This is a free subscription.  Indicate weekly, instant fundraising, and exempt feeds.</w:t>
      </w:r>
    </w:p>
    <w:p w14:paraId="74FC0943" w14:textId="77777777" w:rsidR="00AA120D" w:rsidRDefault="00AA120D" w:rsidP="00B1543D">
      <w:pPr>
        <w:ind w:left="1440"/>
      </w:pPr>
    </w:p>
    <w:p w14:paraId="03FC5624" w14:textId="77777777" w:rsidR="00AA120D" w:rsidRDefault="00AA120D" w:rsidP="00AA120D">
      <w:pPr>
        <w:pStyle w:val="ListParagraph"/>
        <w:numPr>
          <w:ilvl w:val="0"/>
          <w:numId w:val="2"/>
        </w:numPr>
      </w:pPr>
      <w:r>
        <w:t>Required online reading sources</w:t>
      </w:r>
      <w:r w:rsidR="00E04F0D">
        <w:t>:</w:t>
      </w:r>
    </w:p>
    <w:p w14:paraId="02814DDE" w14:textId="77777777" w:rsidR="00AA120D" w:rsidRDefault="00AA120D" w:rsidP="00AA120D"/>
    <w:p w14:paraId="3594E643" w14:textId="77777777" w:rsidR="00AA120D" w:rsidRDefault="00AA120D" w:rsidP="00AA120D">
      <w:pPr>
        <w:ind w:left="1440"/>
      </w:pPr>
      <w:r w:rsidRPr="00AA120D">
        <w:rPr>
          <w:i/>
        </w:rPr>
        <w:t>Stanford Social Innovation Review</w:t>
      </w:r>
      <w:r>
        <w:t xml:space="preserve">, </w:t>
      </w:r>
      <w:hyperlink r:id="rId10" w:history="1">
        <w:r w:rsidRPr="000A18DE">
          <w:rPr>
            <w:rStyle w:val="Hyperlink"/>
          </w:rPr>
          <w:t>http://www.ssireview.org</w:t>
        </w:r>
      </w:hyperlink>
      <w:r>
        <w:t xml:space="preserve">  </w:t>
      </w:r>
    </w:p>
    <w:p w14:paraId="2C525D0E" w14:textId="77777777" w:rsidR="00AA120D" w:rsidRDefault="00AA120D" w:rsidP="00AA120D">
      <w:pPr>
        <w:ind w:left="1440"/>
        <w:rPr>
          <w:i/>
        </w:rPr>
      </w:pPr>
    </w:p>
    <w:p w14:paraId="6EC89BDA" w14:textId="77777777" w:rsidR="00CE346A" w:rsidRDefault="00AA120D" w:rsidP="00AA120D">
      <w:pPr>
        <w:ind w:left="1440"/>
      </w:pPr>
      <w:r>
        <w:rPr>
          <w:i/>
        </w:rPr>
        <w:t xml:space="preserve">The Nonprofit Quarterly, </w:t>
      </w:r>
      <w:hyperlink r:id="rId11" w:history="1">
        <w:r w:rsidRPr="00AA120D">
          <w:rPr>
            <w:rStyle w:val="Hyperlink"/>
          </w:rPr>
          <w:t>http://www.nonprofitquarterly.org</w:t>
        </w:r>
      </w:hyperlink>
    </w:p>
    <w:p w14:paraId="210FFC20" w14:textId="77777777" w:rsidR="00CE346A" w:rsidRDefault="00CE346A" w:rsidP="00AA120D">
      <w:pPr>
        <w:ind w:left="1440"/>
        <w:rPr>
          <w:i/>
        </w:rPr>
      </w:pPr>
    </w:p>
    <w:p w14:paraId="7D4809E6" w14:textId="77777777" w:rsidR="00CE346A" w:rsidRDefault="00CE346A" w:rsidP="00CE346A">
      <w:pPr>
        <w:pStyle w:val="ListParagraph"/>
        <w:numPr>
          <w:ilvl w:val="0"/>
          <w:numId w:val="2"/>
        </w:numPr>
      </w:pPr>
      <w:r>
        <w:t>Optional readings, if any, are cited in weekly lesson guides.</w:t>
      </w:r>
    </w:p>
    <w:p w14:paraId="4FB0B830" w14:textId="77777777" w:rsidR="00CE346A" w:rsidRDefault="00CE346A" w:rsidP="00CE346A"/>
    <w:p w14:paraId="4996D830" w14:textId="77777777" w:rsidR="0088118C" w:rsidRDefault="0088118C" w:rsidP="00E04F0D">
      <w:pPr>
        <w:pStyle w:val="ListParagraph"/>
        <w:numPr>
          <w:ilvl w:val="0"/>
          <w:numId w:val="15"/>
        </w:numPr>
      </w:pPr>
      <w:r>
        <w:t>PURPOSES:</w:t>
      </w:r>
    </w:p>
    <w:p w14:paraId="3AF07F9B" w14:textId="77777777" w:rsidR="0088118C" w:rsidRDefault="0088118C" w:rsidP="0088118C">
      <w:pPr>
        <w:rPr>
          <w:i/>
        </w:rPr>
      </w:pPr>
    </w:p>
    <w:p w14:paraId="375C32CD" w14:textId="77777777" w:rsidR="00A2551E" w:rsidRDefault="0088118C" w:rsidP="0088118C">
      <w:pPr>
        <w:ind w:left="1080"/>
      </w:pPr>
      <w:r>
        <w:t xml:space="preserve">The purpose of the </w:t>
      </w:r>
      <w:r w:rsidRPr="00E04F0D">
        <w:rPr>
          <w:u w:val="single"/>
        </w:rPr>
        <w:t>College Student Personnel Services</w:t>
      </w:r>
      <w:r>
        <w:t xml:space="preserve"> major is to train entr</w:t>
      </w:r>
      <w:r w:rsidR="00A2551E">
        <w:t>y-level professionals for a broa</w:t>
      </w:r>
      <w:r>
        <w:t>d array of student services positions in higher education.</w:t>
      </w:r>
    </w:p>
    <w:p w14:paraId="6715C5FA" w14:textId="77777777" w:rsidR="00A2551E" w:rsidRDefault="00A2551E" w:rsidP="0088118C">
      <w:pPr>
        <w:ind w:left="1080"/>
      </w:pPr>
    </w:p>
    <w:p w14:paraId="4958EA0D" w14:textId="77777777" w:rsidR="00A2551E" w:rsidRDefault="00A2551E" w:rsidP="0088118C">
      <w:pPr>
        <w:ind w:left="1080"/>
      </w:pPr>
      <w:r>
        <w:t xml:space="preserve">The purpose of the </w:t>
      </w:r>
      <w:r w:rsidRPr="00E04F0D">
        <w:rPr>
          <w:u w:val="single"/>
        </w:rPr>
        <w:t>Development and Advancement in Higher Education</w:t>
      </w:r>
      <w:r>
        <w:t xml:space="preserve"> course is to provide an overview of development and advancement </w:t>
      </w:r>
      <w:r>
        <w:lastRenderedPageBreak/>
        <w:t>purposes, functions, strategies, structures, and activities as they are found in higher education.</w:t>
      </w:r>
    </w:p>
    <w:p w14:paraId="7317D394" w14:textId="77777777" w:rsidR="00A2551E" w:rsidRDefault="00A2551E" w:rsidP="0088118C">
      <w:pPr>
        <w:ind w:left="1080"/>
      </w:pPr>
    </w:p>
    <w:p w14:paraId="741CD351" w14:textId="77777777" w:rsidR="00A2551E" w:rsidRDefault="00A2551E" w:rsidP="0088118C">
      <w:pPr>
        <w:ind w:left="1080"/>
      </w:pPr>
    </w:p>
    <w:p w14:paraId="10E3C2B0" w14:textId="77777777" w:rsidR="00A2551E" w:rsidRDefault="00A2551E" w:rsidP="00E04F0D">
      <w:pPr>
        <w:pStyle w:val="ListParagraph"/>
        <w:numPr>
          <w:ilvl w:val="0"/>
          <w:numId w:val="15"/>
        </w:numPr>
      </w:pPr>
      <w:r>
        <w:t>MAJOR COURSE GOALS:</w:t>
      </w:r>
    </w:p>
    <w:p w14:paraId="0CB0A1F2" w14:textId="77777777" w:rsidR="00651499" w:rsidRDefault="00651499" w:rsidP="00651499">
      <w:pPr>
        <w:pStyle w:val="ListParagraph"/>
        <w:ind w:left="1080"/>
      </w:pPr>
    </w:p>
    <w:p w14:paraId="6F4189BE" w14:textId="77777777" w:rsidR="00A2551E" w:rsidRDefault="00A2551E" w:rsidP="00A2551E">
      <w:pPr>
        <w:ind w:left="1080"/>
        <w:rPr>
          <w:u w:val="single"/>
        </w:rPr>
      </w:pPr>
      <w:r w:rsidRPr="00A2551E">
        <w:rPr>
          <w:u w:val="single"/>
        </w:rPr>
        <w:t>Cognitive</w:t>
      </w:r>
    </w:p>
    <w:p w14:paraId="404E2D24" w14:textId="77777777" w:rsidR="00A2551E" w:rsidRDefault="00E04F0D" w:rsidP="00E04F0D">
      <w:pPr>
        <w:pStyle w:val="ListParagraph"/>
        <w:numPr>
          <w:ilvl w:val="0"/>
          <w:numId w:val="3"/>
        </w:numPr>
      </w:pPr>
      <w:r>
        <w:t xml:space="preserve"> </w:t>
      </w:r>
      <w:r w:rsidR="00A2551E">
        <w:t>Become aware of the components necessary for creating,</w:t>
      </w:r>
      <w:r w:rsidR="00D33554">
        <w:t xml:space="preserve"> sustaining, </w:t>
      </w:r>
      <w:r w:rsidR="00A2551E">
        <w:t>and increasing support for colleges and universities.</w:t>
      </w:r>
    </w:p>
    <w:p w14:paraId="1226A64E" w14:textId="77777777" w:rsidR="00A2551E" w:rsidRDefault="00A2551E" w:rsidP="00D33554">
      <w:pPr>
        <w:pStyle w:val="ListParagraph"/>
        <w:numPr>
          <w:ilvl w:val="0"/>
          <w:numId w:val="3"/>
        </w:numPr>
      </w:pPr>
      <w:r>
        <w:t xml:space="preserve">Become aware of how to effectively address </w:t>
      </w:r>
      <w:r w:rsidR="00D33554">
        <w:t>internal and external constituents of colleges and universities.</w:t>
      </w:r>
    </w:p>
    <w:p w14:paraId="6FC6CB36" w14:textId="77777777" w:rsidR="00D33554" w:rsidRDefault="00D33554" w:rsidP="00D33554">
      <w:pPr>
        <w:pStyle w:val="ListParagraph"/>
        <w:numPr>
          <w:ilvl w:val="0"/>
          <w:numId w:val="3"/>
        </w:numPr>
      </w:pPr>
      <w:r>
        <w:t>Become aware of the relationship between theory and practice by using an experiential sample from a university.</w:t>
      </w:r>
    </w:p>
    <w:p w14:paraId="386EBE65" w14:textId="77777777" w:rsidR="00D33554" w:rsidRDefault="00D33554" w:rsidP="00D33554">
      <w:pPr>
        <w:ind w:left="720"/>
        <w:rPr>
          <w:u w:val="single"/>
        </w:rPr>
      </w:pPr>
      <w:r>
        <w:t xml:space="preserve">       </w:t>
      </w:r>
      <w:r w:rsidRPr="00D33554">
        <w:rPr>
          <w:u w:val="single"/>
        </w:rPr>
        <w:t>Behavioral</w:t>
      </w:r>
    </w:p>
    <w:p w14:paraId="0B8AF233" w14:textId="77777777" w:rsidR="00D33554" w:rsidRDefault="00D33554" w:rsidP="00D33554">
      <w:pPr>
        <w:pStyle w:val="ListParagraph"/>
        <w:numPr>
          <w:ilvl w:val="0"/>
          <w:numId w:val="4"/>
        </w:numPr>
      </w:pPr>
      <w:r>
        <w:t>Develop skills in finding contemporary and comparative information to inform decision-making.</w:t>
      </w:r>
    </w:p>
    <w:p w14:paraId="6C7A4945" w14:textId="77777777" w:rsidR="00D33554" w:rsidRDefault="00D33554" w:rsidP="00D33554">
      <w:pPr>
        <w:pStyle w:val="ListParagraph"/>
        <w:numPr>
          <w:ilvl w:val="0"/>
          <w:numId w:val="4"/>
        </w:numPr>
      </w:pPr>
      <w:r>
        <w:t>Develop capabilities to effectively present persuasive materials.</w:t>
      </w:r>
    </w:p>
    <w:p w14:paraId="2A59C57E" w14:textId="77777777" w:rsidR="00D33554" w:rsidRDefault="00D33554" w:rsidP="00D33554">
      <w:pPr>
        <w:pStyle w:val="ListParagraph"/>
        <w:numPr>
          <w:ilvl w:val="0"/>
          <w:numId w:val="4"/>
        </w:numPr>
      </w:pPr>
      <w:r>
        <w:t>Develop capabilities to effectively make a presentation to a constituency.</w:t>
      </w:r>
    </w:p>
    <w:p w14:paraId="50FA3C21" w14:textId="77777777" w:rsidR="00D33554" w:rsidRDefault="00D33554" w:rsidP="00D33554">
      <w:pPr>
        <w:ind w:left="720"/>
        <w:rPr>
          <w:u w:val="single"/>
        </w:rPr>
      </w:pPr>
      <w:r w:rsidRPr="00D33554">
        <w:t xml:space="preserve">       </w:t>
      </w:r>
      <w:r w:rsidRPr="00D33554">
        <w:rPr>
          <w:u w:val="single"/>
        </w:rPr>
        <w:t>Affective</w:t>
      </w:r>
    </w:p>
    <w:p w14:paraId="2AE19129" w14:textId="77777777" w:rsidR="00D33554" w:rsidRDefault="00D33554" w:rsidP="00D33554">
      <w:pPr>
        <w:pStyle w:val="ListParagraph"/>
        <w:numPr>
          <w:ilvl w:val="0"/>
          <w:numId w:val="5"/>
        </w:numPr>
      </w:pPr>
      <w:r w:rsidRPr="00D33554">
        <w:t>Determine</w:t>
      </w:r>
      <w:r>
        <w:t xml:space="preserve"> how development and advancement functions can be used to support and enhance administration of higher education.</w:t>
      </w:r>
    </w:p>
    <w:p w14:paraId="2A8A9D33" w14:textId="77777777" w:rsidR="00D33554" w:rsidRDefault="00D33554" w:rsidP="00D33554">
      <w:pPr>
        <w:pStyle w:val="ListParagraph"/>
        <w:numPr>
          <w:ilvl w:val="0"/>
          <w:numId w:val="5"/>
        </w:numPr>
      </w:pPr>
      <w:r>
        <w:t>Identify potential interests for career work in development and advancement units.</w:t>
      </w:r>
    </w:p>
    <w:p w14:paraId="22BD760F" w14:textId="77777777" w:rsidR="00D33554" w:rsidRDefault="00D33554" w:rsidP="00D33554"/>
    <w:p w14:paraId="5966F0B1" w14:textId="77777777" w:rsidR="005678DA" w:rsidRDefault="005678DA" w:rsidP="00E04F0D">
      <w:pPr>
        <w:pStyle w:val="ListParagraph"/>
        <w:numPr>
          <w:ilvl w:val="0"/>
          <w:numId w:val="15"/>
        </w:numPr>
      </w:pPr>
      <w:r>
        <w:t>COURSE OUTLINE (tentative and subject to change):</w:t>
      </w:r>
    </w:p>
    <w:p w14:paraId="5D2CAEEF" w14:textId="77777777" w:rsidR="008E4A79" w:rsidRDefault="008E4A79" w:rsidP="008E4A79">
      <w:pPr>
        <w:pStyle w:val="ListParagraph"/>
        <w:ind w:left="1080"/>
      </w:pPr>
    </w:p>
    <w:p w14:paraId="163FF19A" w14:textId="77777777" w:rsidR="008E4A79" w:rsidRDefault="008E4A79" w:rsidP="008E4A79">
      <w:pPr>
        <w:pStyle w:val="ListParagraph"/>
        <w:ind w:left="1080"/>
      </w:pPr>
      <w:r>
        <w:t>BLACKBOARD MODULE 1</w:t>
      </w:r>
    </w:p>
    <w:p w14:paraId="2E244E34" w14:textId="77777777" w:rsidR="005678DA" w:rsidRDefault="005678DA" w:rsidP="005678DA"/>
    <w:p w14:paraId="41D8EFA4" w14:textId="77777777" w:rsidR="005678DA" w:rsidRDefault="005678DA" w:rsidP="005678DA">
      <w:pPr>
        <w:pStyle w:val="ListParagraph"/>
        <w:numPr>
          <w:ilvl w:val="0"/>
          <w:numId w:val="6"/>
        </w:numPr>
      </w:pPr>
      <w:r>
        <w:t>January 21</w:t>
      </w:r>
    </w:p>
    <w:p w14:paraId="3A6E3CBF" w14:textId="77777777" w:rsidR="005678DA" w:rsidRDefault="005678DA" w:rsidP="005678DA">
      <w:pPr>
        <w:ind w:left="1440"/>
      </w:pPr>
      <w:r>
        <w:t>Introduction to the course</w:t>
      </w:r>
    </w:p>
    <w:p w14:paraId="321D40E2" w14:textId="2A075E3B" w:rsidR="008C74C4" w:rsidRDefault="00D1460B" w:rsidP="008C74C4">
      <w:pPr>
        <w:ind w:left="1440"/>
      </w:pPr>
      <w:r>
        <w:t xml:space="preserve">   </w:t>
      </w:r>
      <w:r>
        <w:tab/>
      </w:r>
      <w:r w:rsidR="008C74C4">
        <w:t xml:space="preserve">Understanding advancement and development </w:t>
      </w:r>
    </w:p>
    <w:p w14:paraId="29CC9F48" w14:textId="39C148E2" w:rsidR="008C74C4" w:rsidRDefault="008C74C4" w:rsidP="008C74C4">
      <w:pPr>
        <w:ind w:left="1440"/>
      </w:pPr>
      <w:r>
        <w:tab/>
        <w:t>Advancement and development outcomes</w:t>
      </w:r>
    </w:p>
    <w:p w14:paraId="77B6C570" w14:textId="2AAD8FB6" w:rsidR="008C74C4" w:rsidRDefault="008C74C4" w:rsidP="008C74C4">
      <w:pPr>
        <w:ind w:left="1440"/>
      </w:pPr>
      <w:r>
        <w:tab/>
        <w:t>The value of knowing why in advancement</w:t>
      </w:r>
    </w:p>
    <w:p w14:paraId="4715CEDB" w14:textId="28CBAC73" w:rsidR="008C74C4" w:rsidRDefault="008C74C4" w:rsidP="008C74C4">
      <w:pPr>
        <w:ind w:left="1440"/>
      </w:pPr>
      <w:r>
        <w:tab/>
        <w:t>The value of intuition</w:t>
      </w:r>
    </w:p>
    <w:p w14:paraId="5F6EFF06" w14:textId="2E1CA8F6" w:rsidR="008C74C4" w:rsidRDefault="008C74C4" w:rsidP="008C74C4">
      <w:pPr>
        <w:ind w:left="1440"/>
      </w:pPr>
      <w:r>
        <w:tab/>
        <w:t>Biographical sketch assignment</w:t>
      </w:r>
    </w:p>
    <w:p w14:paraId="218C7B21" w14:textId="12660E35" w:rsidR="005678DA" w:rsidRDefault="005678DA" w:rsidP="00946D47">
      <w:pPr>
        <w:ind w:left="1440" w:firstLine="720"/>
      </w:pPr>
    </w:p>
    <w:p w14:paraId="255C61F4" w14:textId="77777777" w:rsidR="005678DA" w:rsidRDefault="005678DA" w:rsidP="005678DA">
      <w:pPr>
        <w:ind w:left="1440"/>
      </w:pPr>
    </w:p>
    <w:p w14:paraId="6426939F" w14:textId="77777777" w:rsidR="005678DA" w:rsidRDefault="00651499" w:rsidP="00E04F0D">
      <w:pPr>
        <w:ind w:left="720" w:firstLine="720"/>
      </w:pPr>
      <w:r>
        <w:t xml:space="preserve">B.  </w:t>
      </w:r>
      <w:r w:rsidR="005678DA">
        <w:t>January 26</w:t>
      </w:r>
    </w:p>
    <w:p w14:paraId="36FA2DA1" w14:textId="77777777" w:rsidR="005678DA" w:rsidRDefault="005678DA" w:rsidP="00946D47">
      <w:pPr>
        <w:ind w:left="720" w:firstLine="720"/>
      </w:pPr>
      <w:r>
        <w:t>Definition of advancement</w:t>
      </w:r>
      <w:r w:rsidR="00946D47">
        <w:t xml:space="preserve"> and why it is necessary</w:t>
      </w:r>
    </w:p>
    <w:p w14:paraId="36B53E6C" w14:textId="77777777" w:rsidR="005678DA" w:rsidRDefault="005678DA" w:rsidP="00946D47">
      <w:pPr>
        <w:pStyle w:val="ListParagraph"/>
        <w:ind w:left="1440" w:firstLine="720"/>
      </w:pPr>
      <w:r>
        <w:t>Why people support higher education</w:t>
      </w:r>
    </w:p>
    <w:p w14:paraId="62289345" w14:textId="77777777" w:rsidR="005678DA" w:rsidRDefault="005678DA" w:rsidP="00946D47">
      <w:pPr>
        <w:pStyle w:val="ListParagraph"/>
        <w:ind w:left="1440" w:firstLine="720"/>
      </w:pPr>
      <w:r>
        <w:t>Defining constituencies</w:t>
      </w:r>
    </w:p>
    <w:p w14:paraId="49A69655" w14:textId="77777777" w:rsidR="005678DA" w:rsidRDefault="005678DA" w:rsidP="00946D47">
      <w:pPr>
        <w:pStyle w:val="ListParagraph"/>
        <w:ind w:left="1440" w:firstLine="720"/>
      </w:pPr>
      <w:r>
        <w:t>Framing a case for support</w:t>
      </w:r>
    </w:p>
    <w:p w14:paraId="16E213AC" w14:textId="77777777" w:rsidR="005678DA" w:rsidRDefault="005678DA" w:rsidP="00946D47">
      <w:pPr>
        <w:pStyle w:val="ListParagraph"/>
        <w:ind w:left="1440" w:firstLine="720"/>
      </w:pPr>
      <w:r>
        <w:t>Organization of advancement units in higher education</w:t>
      </w:r>
    </w:p>
    <w:p w14:paraId="588E9927" w14:textId="2D852585" w:rsidR="009C7A01" w:rsidRDefault="009C7A01" w:rsidP="00946D47">
      <w:pPr>
        <w:pStyle w:val="ListParagraph"/>
        <w:ind w:left="1440" w:firstLine="720"/>
      </w:pPr>
      <w:r>
        <w:t>Organization assessment posting assignment</w:t>
      </w:r>
    </w:p>
    <w:p w14:paraId="1C8AA270" w14:textId="0D865797" w:rsidR="008C74C4" w:rsidRDefault="008C74C4" w:rsidP="00946D47">
      <w:pPr>
        <w:pStyle w:val="ListParagraph"/>
        <w:ind w:left="1440" w:firstLine="720"/>
      </w:pPr>
      <w:r>
        <w:t>Biographical sketch review assignment</w:t>
      </w:r>
    </w:p>
    <w:p w14:paraId="7A196A53" w14:textId="77777777" w:rsidR="005678DA" w:rsidRDefault="005678DA" w:rsidP="005678DA">
      <w:pPr>
        <w:pStyle w:val="ListParagraph"/>
        <w:ind w:left="1440"/>
      </w:pPr>
    </w:p>
    <w:p w14:paraId="3C10DEE0" w14:textId="77777777" w:rsidR="00E04F0D" w:rsidRDefault="00E04F0D" w:rsidP="00E04F0D">
      <w:pPr>
        <w:ind w:left="1440"/>
      </w:pPr>
    </w:p>
    <w:p w14:paraId="6E43006D" w14:textId="77777777" w:rsidR="00D1460B" w:rsidRDefault="00651499" w:rsidP="00E04F0D">
      <w:r>
        <w:t xml:space="preserve"> </w:t>
      </w:r>
      <w:r w:rsidR="00E04F0D">
        <w:tab/>
      </w:r>
      <w:r w:rsidR="00E04F0D">
        <w:tab/>
        <w:t xml:space="preserve">C.  </w:t>
      </w:r>
      <w:r w:rsidR="00D1460B">
        <w:t>February 2</w:t>
      </w:r>
    </w:p>
    <w:p w14:paraId="1B7459A0" w14:textId="77777777" w:rsidR="00946D47" w:rsidRDefault="00946D47" w:rsidP="00946D47">
      <w:pPr>
        <w:pStyle w:val="ListParagraph"/>
        <w:ind w:left="1440"/>
      </w:pPr>
      <w:r>
        <w:t>Underlying concepts for advancement</w:t>
      </w:r>
    </w:p>
    <w:p w14:paraId="599F04B3" w14:textId="77777777" w:rsidR="00D1460B" w:rsidRDefault="00D1460B" w:rsidP="00946D47">
      <w:pPr>
        <w:ind w:left="1440" w:firstLine="720"/>
      </w:pPr>
      <w:r>
        <w:t>Concept of brands</w:t>
      </w:r>
    </w:p>
    <w:p w14:paraId="44841BFF" w14:textId="77777777" w:rsidR="00D1460B" w:rsidRDefault="00D1460B" w:rsidP="00946D47">
      <w:pPr>
        <w:ind w:left="1440" w:firstLine="720"/>
      </w:pPr>
      <w:r>
        <w:t>Concept of markets</w:t>
      </w:r>
    </w:p>
    <w:p w14:paraId="1B32DEBB" w14:textId="77777777" w:rsidR="00D1460B" w:rsidRDefault="00D1460B" w:rsidP="00946D47">
      <w:pPr>
        <w:ind w:left="1440" w:firstLine="720"/>
      </w:pPr>
      <w:r>
        <w:t>Lay boards and their roles</w:t>
      </w:r>
    </w:p>
    <w:p w14:paraId="09975E4A" w14:textId="77777777" w:rsidR="00D1460B" w:rsidRDefault="00D1460B" w:rsidP="00946D47">
      <w:pPr>
        <w:ind w:left="1440" w:firstLine="720"/>
      </w:pPr>
      <w:r>
        <w:t>Utilizing volunteers</w:t>
      </w:r>
    </w:p>
    <w:p w14:paraId="0F08F2C2" w14:textId="77777777" w:rsidR="00D1460B" w:rsidRDefault="00D1460B" w:rsidP="00946D47">
      <w:pPr>
        <w:ind w:left="1440" w:firstLine="720"/>
      </w:pPr>
      <w:r>
        <w:t>Confidentiality and reporting</w:t>
      </w:r>
    </w:p>
    <w:p w14:paraId="6555C6F4" w14:textId="77777777" w:rsidR="00D1460B" w:rsidRDefault="00946D47" w:rsidP="00946D47">
      <w:pPr>
        <w:ind w:left="1440" w:firstLine="720"/>
      </w:pPr>
      <w:r>
        <w:t>Support for the Executive O</w:t>
      </w:r>
      <w:r w:rsidR="00D1460B">
        <w:t>fficer</w:t>
      </w:r>
    </w:p>
    <w:p w14:paraId="26BE6D9C" w14:textId="77777777" w:rsidR="000F6A90" w:rsidRDefault="000F6A90" w:rsidP="000F6A90">
      <w:pPr>
        <w:pStyle w:val="ListParagraph"/>
        <w:ind w:left="1440" w:firstLine="720"/>
      </w:pPr>
      <w:r>
        <w:t>Self-reflective paper assignment</w:t>
      </w:r>
    </w:p>
    <w:p w14:paraId="727FD3E2" w14:textId="77777777" w:rsidR="008E4A79" w:rsidRDefault="008E4A79" w:rsidP="000F6A90">
      <w:pPr>
        <w:pStyle w:val="ListParagraph"/>
        <w:ind w:left="1440" w:firstLine="720"/>
      </w:pPr>
    </w:p>
    <w:p w14:paraId="2CF0799E" w14:textId="77777777" w:rsidR="008E4A79" w:rsidRDefault="008E4A79" w:rsidP="008E4A79">
      <w:r>
        <w:tab/>
        <w:t xml:space="preserve">       BLACKBOARD MODULE 2</w:t>
      </w:r>
    </w:p>
    <w:p w14:paraId="20766743" w14:textId="77777777" w:rsidR="00E04F0D" w:rsidRDefault="00E04F0D" w:rsidP="008E4A79"/>
    <w:p w14:paraId="7964260A" w14:textId="77777777" w:rsidR="00D1460B" w:rsidRDefault="00E04F0D" w:rsidP="00E04F0D">
      <w:r>
        <w:t xml:space="preserve"> </w:t>
      </w:r>
      <w:r>
        <w:tab/>
      </w:r>
      <w:r>
        <w:tab/>
        <w:t>D.  F</w:t>
      </w:r>
      <w:r w:rsidR="00D1460B">
        <w:t>ebruary 9</w:t>
      </w:r>
    </w:p>
    <w:p w14:paraId="12145063" w14:textId="77777777" w:rsidR="00D1460B" w:rsidRDefault="00D1460B" w:rsidP="00946D47">
      <w:pPr>
        <w:ind w:left="720" w:firstLine="720"/>
      </w:pPr>
      <w:r>
        <w:t>News, Information, Publications and Media</w:t>
      </w:r>
      <w:r w:rsidR="009D09FE">
        <w:t xml:space="preserve"> Relations</w:t>
      </w:r>
    </w:p>
    <w:p w14:paraId="305C9818" w14:textId="77777777" w:rsidR="00D1460B" w:rsidRDefault="00D1460B" w:rsidP="00946D47">
      <w:pPr>
        <w:pStyle w:val="ListParagraph"/>
        <w:ind w:left="1440" w:firstLine="720"/>
      </w:pPr>
      <w:r>
        <w:t>Working with media</w:t>
      </w:r>
    </w:p>
    <w:p w14:paraId="6B43980C" w14:textId="77777777" w:rsidR="00D1460B" w:rsidRDefault="00D1460B" w:rsidP="00946D47">
      <w:pPr>
        <w:pStyle w:val="ListParagraph"/>
        <w:ind w:left="1440" w:firstLine="720"/>
      </w:pPr>
      <w:r>
        <w:t>Special considerations for colleges and universities</w:t>
      </w:r>
    </w:p>
    <w:p w14:paraId="1B2D0191" w14:textId="77777777" w:rsidR="00D1460B" w:rsidRDefault="00D1460B" w:rsidP="00946D47">
      <w:pPr>
        <w:pStyle w:val="ListParagraph"/>
        <w:ind w:left="1440" w:firstLine="720"/>
      </w:pPr>
      <w:r>
        <w:t>What the public needs to know</w:t>
      </w:r>
    </w:p>
    <w:p w14:paraId="28A1DF3C" w14:textId="77777777" w:rsidR="00D1460B" w:rsidRDefault="00D1460B" w:rsidP="00946D47">
      <w:pPr>
        <w:pStyle w:val="ListParagraph"/>
        <w:ind w:left="1440" w:firstLine="720"/>
      </w:pPr>
      <w:r>
        <w:t>Staying on message</w:t>
      </w:r>
    </w:p>
    <w:p w14:paraId="64FDC62E" w14:textId="77777777" w:rsidR="009D09FE" w:rsidRDefault="009D09FE" w:rsidP="00946D47">
      <w:pPr>
        <w:pStyle w:val="ListParagraph"/>
        <w:ind w:left="1440" w:firstLine="720"/>
      </w:pPr>
      <w:r>
        <w:t>Media and student affairs</w:t>
      </w:r>
    </w:p>
    <w:p w14:paraId="76A8B431" w14:textId="77777777" w:rsidR="00946D47" w:rsidRDefault="00946D47" w:rsidP="00946D47">
      <w:pPr>
        <w:pStyle w:val="ListParagraph"/>
        <w:ind w:left="1440" w:firstLine="720"/>
      </w:pPr>
      <w:r>
        <w:t>Support for the Executive Officer</w:t>
      </w:r>
    </w:p>
    <w:p w14:paraId="4115A1B4" w14:textId="77777777" w:rsidR="00D1460B" w:rsidRDefault="00D1460B" w:rsidP="00946D47">
      <w:pPr>
        <w:pStyle w:val="ListParagraph"/>
        <w:ind w:left="1440" w:firstLine="720"/>
      </w:pPr>
      <w:r>
        <w:t>Determining effectiveness</w:t>
      </w:r>
    </w:p>
    <w:p w14:paraId="75DAF878" w14:textId="6C7B11C5" w:rsidR="008C74C4" w:rsidRDefault="008C74C4" w:rsidP="00946D47">
      <w:pPr>
        <w:pStyle w:val="ListParagraph"/>
        <w:ind w:left="1440" w:firstLine="720"/>
      </w:pPr>
      <w:r>
        <w:t>Example of posting and assignment</w:t>
      </w:r>
    </w:p>
    <w:p w14:paraId="75E9516D" w14:textId="77777777" w:rsidR="00D1460B" w:rsidRDefault="00D1460B" w:rsidP="00D1460B">
      <w:pPr>
        <w:pStyle w:val="ListParagraph"/>
        <w:ind w:left="1440"/>
      </w:pPr>
    </w:p>
    <w:p w14:paraId="12E5B70A" w14:textId="77777777" w:rsidR="00D1460B" w:rsidRDefault="00E04F0D" w:rsidP="00E04F0D">
      <w:pPr>
        <w:pStyle w:val="ListParagraph"/>
        <w:numPr>
          <w:ilvl w:val="0"/>
          <w:numId w:val="2"/>
        </w:numPr>
      </w:pPr>
      <w:r>
        <w:t xml:space="preserve"> </w:t>
      </w:r>
      <w:r w:rsidR="00D1460B">
        <w:t>February 16</w:t>
      </w:r>
    </w:p>
    <w:p w14:paraId="11ABB89A" w14:textId="77777777" w:rsidR="00946D47" w:rsidRDefault="00D1460B" w:rsidP="00D1460B">
      <w:pPr>
        <w:pStyle w:val="ListParagraph"/>
        <w:ind w:left="1440"/>
      </w:pPr>
      <w:r>
        <w:t>Governmental Relations</w:t>
      </w:r>
    </w:p>
    <w:p w14:paraId="03D5A7BE" w14:textId="77777777" w:rsidR="00946D47" w:rsidRDefault="00946D47" w:rsidP="00D1460B">
      <w:pPr>
        <w:pStyle w:val="ListParagraph"/>
        <w:ind w:left="1440"/>
      </w:pPr>
      <w:r>
        <w:tab/>
        <w:t>Working with elected officials</w:t>
      </w:r>
    </w:p>
    <w:p w14:paraId="3690D58D" w14:textId="77777777" w:rsidR="00946D47" w:rsidRDefault="00946D47" w:rsidP="00D1460B">
      <w:pPr>
        <w:pStyle w:val="ListParagraph"/>
        <w:ind w:left="1440"/>
      </w:pPr>
      <w:r>
        <w:tab/>
        <w:t>Quid pro quo expectations</w:t>
      </w:r>
    </w:p>
    <w:p w14:paraId="6D5D5E88" w14:textId="77777777" w:rsidR="00946D47" w:rsidRDefault="00946D47" w:rsidP="00D1460B">
      <w:pPr>
        <w:pStyle w:val="ListParagraph"/>
        <w:ind w:left="1440"/>
      </w:pPr>
      <w:r>
        <w:tab/>
        <w:t>Recognition, affiliation and neutrality</w:t>
      </w:r>
    </w:p>
    <w:p w14:paraId="32007F38" w14:textId="77777777" w:rsidR="00946D47" w:rsidRDefault="00946D47" w:rsidP="00D1460B">
      <w:pPr>
        <w:pStyle w:val="ListParagraph"/>
        <w:ind w:left="1440"/>
      </w:pPr>
      <w:r>
        <w:tab/>
        <w:t>Politics of and in higher education</w:t>
      </w:r>
    </w:p>
    <w:p w14:paraId="581D4BE7" w14:textId="77777777" w:rsidR="009D09FE" w:rsidRDefault="009D09FE" w:rsidP="00D1460B">
      <w:pPr>
        <w:pStyle w:val="ListParagraph"/>
        <w:ind w:left="1440"/>
      </w:pPr>
      <w:r>
        <w:tab/>
        <w:t>Government relations and student affairs</w:t>
      </w:r>
    </w:p>
    <w:p w14:paraId="76F5BE79" w14:textId="77777777" w:rsidR="00946D47" w:rsidRDefault="00946D47" w:rsidP="00D1460B">
      <w:pPr>
        <w:pStyle w:val="ListParagraph"/>
        <w:ind w:left="1440"/>
      </w:pPr>
      <w:r>
        <w:tab/>
        <w:t>The Governing Board in political territory</w:t>
      </w:r>
    </w:p>
    <w:p w14:paraId="4C9914D4" w14:textId="77777777" w:rsidR="00946D47" w:rsidRDefault="00946D47" w:rsidP="00D1460B">
      <w:pPr>
        <w:pStyle w:val="ListParagraph"/>
        <w:ind w:left="1440"/>
      </w:pPr>
      <w:r>
        <w:tab/>
        <w:t>The executive officer in political territory</w:t>
      </w:r>
    </w:p>
    <w:p w14:paraId="27C0E002" w14:textId="77777777" w:rsidR="00946D47" w:rsidRDefault="00946D47" w:rsidP="00D1460B">
      <w:pPr>
        <w:pStyle w:val="ListParagraph"/>
        <w:ind w:left="1440"/>
      </w:pPr>
      <w:r>
        <w:tab/>
        <w:t>Determining effectiveness</w:t>
      </w:r>
    </w:p>
    <w:p w14:paraId="4865AE46" w14:textId="7FDB8912" w:rsidR="008C74C4" w:rsidRDefault="008C74C4" w:rsidP="00D1460B">
      <w:pPr>
        <w:pStyle w:val="ListParagraph"/>
        <w:ind w:left="1440"/>
      </w:pPr>
      <w:r>
        <w:tab/>
        <w:t>Posting assignment</w:t>
      </w:r>
    </w:p>
    <w:p w14:paraId="2D5E8225" w14:textId="77777777" w:rsidR="00946D47" w:rsidRDefault="00946D47" w:rsidP="00946D47"/>
    <w:p w14:paraId="1DB3A1FB" w14:textId="77777777" w:rsidR="009D09FE" w:rsidRDefault="00E04F0D" w:rsidP="00E04F0D">
      <w:pPr>
        <w:pStyle w:val="ListParagraph"/>
        <w:numPr>
          <w:ilvl w:val="0"/>
          <w:numId w:val="2"/>
        </w:numPr>
      </w:pPr>
      <w:r>
        <w:t xml:space="preserve"> </w:t>
      </w:r>
      <w:r w:rsidR="000F6A90">
        <w:t>February 23</w:t>
      </w:r>
    </w:p>
    <w:p w14:paraId="0F59DA2D" w14:textId="77777777" w:rsidR="009D09FE" w:rsidRDefault="009D09FE" w:rsidP="009D09FE">
      <w:pPr>
        <w:pStyle w:val="ListParagraph"/>
        <w:ind w:left="1440"/>
      </w:pPr>
      <w:r>
        <w:t>Alumni Relations</w:t>
      </w:r>
    </w:p>
    <w:p w14:paraId="0513A879" w14:textId="77777777" w:rsidR="009D09FE" w:rsidRDefault="009D09FE" w:rsidP="009D09FE">
      <w:pPr>
        <w:pStyle w:val="ListParagraph"/>
        <w:ind w:left="1440"/>
      </w:pPr>
      <w:r>
        <w:tab/>
        <w:t>Expectations of alumni</w:t>
      </w:r>
    </w:p>
    <w:p w14:paraId="5E32DF4E" w14:textId="77777777" w:rsidR="009D09FE" w:rsidRDefault="009D09FE" w:rsidP="009D09FE">
      <w:pPr>
        <w:pStyle w:val="ListParagraph"/>
        <w:ind w:left="1440"/>
      </w:pPr>
      <w:r>
        <w:tab/>
        <w:t>Organization of alumni events</w:t>
      </w:r>
    </w:p>
    <w:p w14:paraId="60AD99C3" w14:textId="77777777" w:rsidR="009D09FE" w:rsidRDefault="009D09FE" w:rsidP="009D09FE">
      <w:pPr>
        <w:pStyle w:val="ListParagraph"/>
        <w:ind w:left="1440"/>
      </w:pPr>
      <w:r>
        <w:tab/>
        <w:t>Utilization of alumni chapters</w:t>
      </w:r>
    </w:p>
    <w:p w14:paraId="7EF0B34A" w14:textId="77777777" w:rsidR="009D09FE" w:rsidRDefault="009D09FE" w:rsidP="009D09FE">
      <w:pPr>
        <w:pStyle w:val="ListParagraph"/>
        <w:ind w:left="1440"/>
      </w:pPr>
      <w:r>
        <w:tab/>
        <w:t>Institutional, collegiate and majors’ alumni</w:t>
      </w:r>
    </w:p>
    <w:p w14:paraId="731B1BD6" w14:textId="77777777" w:rsidR="009D09FE" w:rsidRDefault="009D09FE" w:rsidP="009D09FE">
      <w:pPr>
        <w:pStyle w:val="ListParagraph"/>
        <w:ind w:left="1440"/>
      </w:pPr>
      <w:r>
        <w:tab/>
        <w:t>Alumni boards and volunteers</w:t>
      </w:r>
    </w:p>
    <w:p w14:paraId="7207C79E" w14:textId="77777777" w:rsidR="009D09FE" w:rsidRDefault="009D09FE" w:rsidP="009D09FE">
      <w:pPr>
        <w:pStyle w:val="ListParagraph"/>
        <w:ind w:left="1440"/>
      </w:pPr>
      <w:r>
        <w:tab/>
        <w:t>Alumni and student affairs</w:t>
      </w:r>
    </w:p>
    <w:p w14:paraId="2F81E160" w14:textId="77777777" w:rsidR="009D09FE" w:rsidRDefault="009D09FE" w:rsidP="009D09FE">
      <w:pPr>
        <w:pStyle w:val="ListParagraph"/>
        <w:ind w:left="1440"/>
      </w:pPr>
      <w:r>
        <w:tab/>
        <w:t>Alumni and the executive officer</w:t>
      </w:r>
    </w:p>
    <w:p w14:paraId="24AFE5C9" w14:textId="77777777" w:rsidR="009D09FE" w:rsidRDefault="009D09FE" w:rsidP="009D09FE">
      <w:pPr>
        <w:pStyle w:val="ListParagraph"/>
        <w:ind w:left="1440"/>
      </w:pPr>
      <w:r>
        <w:lastRenderedPageBreak/>
        <w:tab/>
        <w:t>Determining effectiveness</w:t>
      </w:r>
    </w:p>
    <w:p w14:paraId="4F081A55" w14:textId="04E71E4D" w:rsidR="008C74C4" w:rsidRDefault="008C74C4" w:rsidP="009D09FE">
      <w:pPr>
        <w:pStyle w:val="ListParagraph"/>
        <w:ind w:left="1440"/>
      </w:pPr>
      <w:r>
        <w:tab/>
        <w:t>Posting assignment</w:t>
      </w:r>
    </w:p>
    <w:p w14:paraId="242668FC" w14:textId="70963F52" w:rsidR="008C74C4" w:rsidRDefault="008C74C4" w:rsidP="009D09FE">
      <w:pPr>
        <w:pStyle w:val="ListParagraph"/>
        <w:ind w:left="1440"/>
      </w:pPr>
      <w:r>
        <w:tab/>
      </w:r>
    </w:p>
    <w:p w14:paraId="0B0F158E" w14:textId="77777777" w:rsidR="009D09FE" w:rsidRDefault="009D09FE" w:rsidP="009D09FE">
      <w:pPr>
        <w:pStyle w:val="ListParagraph"/>
        <w:ind w:left="1440"/>
      </w:pPr>
    </w:p>
    <w:p w14:paraId="5CBAB1A4" w14:textId="77777777" w:rsidR="009D09FE" w:rsidRDefault="009D09FE" w:rsidP="00E04F0D">
      <w:pPr>
        <w:pStyle w:val="ListParagraph"/>
        <w:numPr>
          <w:ilvl w:val="0"/>
          <w:numId w:val="2"/>
        </w:numPr>
      </w:pPr>
      <w:r>
        <w:t>March 2</w:t>
      </w:r>
    </w:p>
    <w:p w14:paraId="013DBE3E" w14:textId="77777777" w:rsidR="009D09FE" w:rsidRDefault="009D09FE" w:rsidP="009D09FE">
      <w:pPr>
        <w:pStyle w:val="ListParagraph"/>
        <w:ind w:left="1440"/>
      </w:pPr>
      <w:r>
        <w:t>Intercollegiate athletics</w:t>
      </w:r>
    </w:p>
    <w:p w14:paraId="38B805F3" w14:textId="77777777" w:rsidR="009D09FE" w:rsidRDefault="009D09FE" w:rsidP="009D09FE">
      <w:pPr>
        <w:pStyle w:val="ListParagraph"/>
        <w:ind w:left="1440"/>
      </w:pPr>
      <w:r>
        <w:tab/>
        <w:t>Advancement opportunities</w:t>
      </w:r>
    </w:p>
    <w:p w14:paraId="06C90250" w14:textId="77777777" w:rsidR="009D09FE" w:rsidRDefault="009D09FE" w:rsidP="009D09FE">
      <w:pPr>
        <w:pStyle w:val="ListParagraph"/>
        <w:ind w:left="1440"/>
      </w:pPr>
      <w:r>
        <w:tab/>
        <w:t>Precautionary issues</w:t>
      </w:r>
    </w:p>
    <w:p w14:paraId="686A7D7E" w14:textId="77777777" w:rsidR="009D09FE" w:rsidRDefault="009D09FE" w:rsidP="009D09FE">
      <w:pPr>
        <w:pStyle w:val="ListParagraph"/>
        <w:ind w:left="1440"/>
      </w:pPr>
      <w:r>
        <w:tab/>
        <w:t>Institutional identification</w:t>
      </w:r>
    </w:p>
    <w:p w14:paraId="585D4116" w14:textId="77777777" w:rsidR="009D09FE" w:rsidRDefault="009D09FE" w:rsidP="009D09FE">
      <w:pPr>
        <w:pStyle w:val="ListParagraph"/>
        <w:ind w:left="1440"/>
      </w:pPr>
      <w:r>
        <w:tab/>
        <w:t>Brand and marketing issues in athletics</w:t>
      </w:r>
    </w:p>
    <w:p w14:paraId="0C96BB91" w14:textId="3E31EEBB" w:rsidR="009D09FE" w:rsidRDefault="003C446E" w:rsidP="009D09FE">
      <w:pPr>
        <w:pStyle w:val="ListParagraph"/>
        <w:ind w:left="1440"/>
      </w:pPr>
      <w:r>
        <w:tab/>
        <w:t>Athletics and Student A</w:t>
      </w:r>
      <w:r w:rsidR="009D09FE">
        <w:t>ffairs</w:t>
      </w:r>
    </w:p>
    <w:p w14:paraId="0DA66399" w14:textId="77777777" w:rsidR="009D09FE" w:rsidRDefault="009D09FE" w:rsidP="009D09FE">
      <w:pPr>
        <w:pStyle w:val="ListParagraph"/>
        <w:ind w:left="1440"/>
      </w:pPr>
      <w:r>
        <w:tab/>
        <w:t>Athletics and the executive officer</w:t>
      </w:r>
    </w:p>
    <w:p w14:paraId="4347A7B8" w14:textId="77777777" w:rsidR="008E4A79" w:rsidRDefault="008E4A79" w:rsidP="009D09FE">
      <w:pPr>
        <w:pStyle w:val="ListParagraph"/>
        <w:ind w:left="1440"/>
      </w:pPr>
      <w:r>
        <w:tab/>
        <w:t>Determining effectiveness</w:t>
      </w:r>
    </w:p>
    <w:p w14:paraId="2EFA0E18" w14:textId="77777777" w:rsidR="00945255" w:rsidRDefault="00945255" w:rsidP="009D09FE">
      <w:pPr>
        <w:pStyle w:val="ListParagraph"/>
        <w:ind w:left="1440"/>
      </w:pPr>
      <w:r>
        <w:tab/>
        <w:t>No posting requirement for this topic</w:t>
      </w:r>
    </w:p>
    <w:p w14:paraId="49FB76CD" w14:textId="4ADD4FEC" w:rsidR="008E4A79" w:rsidRDefault="008E4A79" w:rsidP="009D09FE">
      <w:pPr>
        <w:pStyle w:val="ListParagraph"/>
        <w:ind w:left="1440"/>
      </w:pPr>
      <w:r>
        <w:tab/>
        <w:t>Assignment of mid-term exam</w:t>
      </w:r>
      <w:r w:rsidR="003C446E">
        <w:t>, due March 9</w:t>
      </w:r>
    </w:p>
    <w:p w14:paraId="4F096645" w14:textId="77777777" w:rsidR="008E4A79" w:rsidRDefault="008E4A79" w:rsidP="008E4A79"/>
    <w:p w14:paraId="36A55011" w14:textId="77777777" w:rsidR="008E4A79" w:rsidRDefault="008E4A79" w:rsidP="008E4A79">
      <w:r>
        <w:t xml:space="preserve">                    BLACKBOARD MODULE 3</w:t>
      </w:r>
    </w:p>
    <w:p w14:paraId="7EFD5E55" w14:textId="77777777" w:rsidR="008E4A79" w:rsidRDefault="008E4A79" w:rsidP="008E4A79"/>
    <w:p w14:paraId="5918F1FE" w14:textId="77777777" w:rsidR="008E4A79" w:rsidRDefault="008E4A79" w:rsidP="00E04F0D">
      <w:pPr>
        <w:pStyle w:val="ListParagraph"/>
        <w:numPr>
          <w:ilvl w:val="0"/>
          <w:numId w:val="2"/>
        </w:numPr>
      </w:pPr>
      <w:r>
        <w:t>March 9</w:t>
      </w:r>
    </w:p>
    <w:p w14:paraId="2D0874B7" w14:textId="77777777" w:rsidR="008E4A79" w:rsidRDefault="008E4A79" w:rsidP="008E4A79">
      <w:pPr>
        <w:pStyle w:val="ListParagraph"/>
        <w:ind w:left="1440"/>
      </w:pPr>
      <w:r>
        <w:t>Development</w:t>
      </w:r>
    </w:p>
    <w:p w14:paraId="38726959" w14:textId="77777777" w:rsidR="008E4A79" w:rsidRDefault="008E4A79" w:rsidP="008E4A79">
      <w:pPr>
        <w:pStyle w:val="ListParagraph"/>
        <w:ind w:left="1440"/>
      </w:pPr>
    </w:p>
    <w:p w14:paraId="18403F25" w14:textId="77777777" w:rsidR="008E4A79" w:rsidRDefault="008E4A79" w:rsidP="00E04F0D">
      <w:pPr>
        <w:pStyle w:val="ListParagraph"/>
        <w:numPr>
          <w:ilvl w:val="0"/>
          <w:numId w:val="2"/>
        </w:numPr>
      </w:pPr>
      <w:r>
        <w:t>March 16</w:t>
      </w:r>
    </w:p>
    <w:p w14:paraId="73C330AD" w14:textId="77777777" w:rsidR="008E4A79" w:rsidRDefault="008E4A79" w:rsidP="008E4A79">
      <w:pPr>
        <w:pStyle w:val="ListParagraph"/>
        <w:ind w:left="1440"/>
      </w:pPr>
      <w:r>
        <w:t>Principles and techniques of fundraising</w:t>
      </w:r>
    </w:p>
    <w:p w14:paraId="222F4C91" w14:textId="77777777" w:rsidR="008E4A79" w:rsidRDefault="008E4A79" w:rsidP="008E4A79">
      <w:pPr>
        <w:pStyle w:val="ListParagraph"/>
        <w:ind w:left="1440"/>
      </w:pPr>
    </w:p>
    <w:p w14:paraId="0B9929ED" w14:textId="77777777" w:rsidR="008E4A79" w:rsidRDefault="005D3DB7" w:rsidP="00E04F0D">
      <w:pPr>
        <w:pStyle w:val="ListParagraph"/>
        <w:numPr>
          <w:ilvl w:val="0"/>
          <w:numId w:val="2"/>
        </w:numPr>
      </w:pPr>
      <w:r>
        <w:t xml:space="preserve">March 23-29 </w:t>
      </w:r>
    </w:p>
    <w:p w14:paraId="0DEA1502" w14:textId="77777777" w:rsidR="005D3DB7" w:rsidRDefault="005D3DB7" w:rsidP="005D3DB7">
      <w:pPr>
        <w:pStyle w:val="ListParagraph"/>
        <w:ind w:left="1440"/>
      </w:pPr>
      <w:r>
        <w:t>Spring Break</w:t>
      </w:r>
    </w:p>
    <w:p w14:paraId="6834B222" w14:textId="77777777" w:rsidR="005D3DB7" w:rsidRDefault="005D3DB7" w:rsidP="005D3DB7">
      <w:pPr>
        <w:pStyle w:val="ListParagraph"/>
        <w:ind w:left="1440"/>
      </w:pPr>
    </w:p>
    <w:p w14:paraId="48A2BC56" w14:textId="77777777" w:rsidR="005D3DB7" w:rsidRDefault="005D3DB7" w:rsidP="00E04F0D">
      <w:pPr>
        <w:pStyle w:val="ListParagraph"/>
        <w:numPr>
          <w:ilvl w:val="0"/>
          <w:numId w:val="2"/>
        </w:numPr>
      </w:pPr>
      <w:r>
        <w:t>March 30</w:t>
      </w:r>
    </w:p>
    <w:p w14:paraId="261FFDFE" w14:textId="77777777" w:rsidR="005D3DB7" w:rsidRDefault="00651499" w:rsidP="005D3DB7">
      <w:pPr>
        <w:pStyle w:val="ListParagraph"/>
        <w:ind w:left="1440"/>
      </w:pPr>
      <w:r>
        <w:t>Annual giving</w:t>
      </w:r>
    </w:p>
    <w:p w14:paraId="345FCF71" w14:textId="77777777" w:rsidR="005D3DB7" w:rsidRDefault="005D3DB7" w:rsidP="005D3DB7">
      <w:pPr>
        <w:pStyle w:val="ListParagraph"/>
        <w:ind w:left="1440"/>
      </w:pPr>
    </w:p>
    <w:p w14:paraId="5AA5F78B" w14:textId="77777777" w:rsidR="005D3DB7" w:rsidRDefault="005D3DB7" w:rsidP="00E04F0D">
      <w:pPr>
        <w:pStyle w:val="ListParagraph"/>
        <w:numPr>
          <w:ilvl w:val="0"/>
          <w:numId w:val="2"/>
        </w:numPr>
      </w:pPr>
      <w:r>
        <w:t>April 6</w:t>
      </w:r>
    </w:p>
    <w:p w14:paraId="2C167301" w14:textId="77777777" w:rsidR="005D3DB7" w:rsidRDefault="005D3DB7" w:rsidP="005D3DB7">
      <w:pPr>
        <w:pStyle w:val="ListParagraph"/>
        <w:ind w:left="1440"/>
      </w:pPr>
      <w:r>
        <w:t>Major gifts</w:t>
      </w:r>
    </w:p>
    <w:p w14:paraId="7446A93A" w14:textId="77777777" w:rsidR="005D3DB7" w:rsidRDefault="005D3DB7" w:rsidP="005D3DB7"/>
    <w:p w14:paraId="55D71B4B" w14:textId="77777777" w:rsidR="005D3DB7" w:rsidRDefault="005D3DB7" w:rsidP="00E04F0D">
      <w:pPr>
        <w:pStyle w:val="ListParagraph"/>
        <w:numPr>
          <w:ilvl w:val="0"/>
          <w:numId w:val="2"/>
        </w:numPr>
      </w:pPr>
      <w:r>
        <w:t>April 13</w:t>
      </w:r>
    </w:p>
    <w:p w14:paraId="383EE496" w14:textId="77777777" w:rsidR="005D3DB7" w:rsidRDefault="005D3DB7" w:rsidP="005D3DB7">
      <w:pPr>
        <w:pStyle w:val="ListParagraph"/>
        <w:ind w:left="1440"/>
      </w:pPr>
      <w:r>
        <w:t>Capital campaigns</w:t>
      </w:r>
    </w:p>
    <w:p w14:paraId="5FD42E40" w14:textId="77777777" w:rsidR="005D3DB7" w:rsidRDefault="005D3DB7" w:rsidP="005D3DB7">
      <w:pPr>
        <w:pStyle w:val="ListParagraph"/>
        <w:ind w:left="1440"/>
      </w:pPr>
    </w:p>
    <w:p w14:paraId="69FF2C55" w14:textId="77777777" w:rsidR="005D3DB7" w:rsidRDefault="005D3DB7" w:rsidP="00E04F0D">
      <w:pPr>
        <w:pStyle w:val="ListParagraph"/>
        <w:numPr>
          <w:ilvl w:val="0"/>
          <w:numId w:val="2"/>
        </w:numPr>
      </w:pPr>
      <w:r>
        <w:t>April 20</w:t>
      </w:r>
    </w:p>
    <w:p w14:paraId="7D54A5F9" w14:textId="77777777" w:rsidR="005D3DB7" w:rsidRDefault="005D3DB7" w:rsidP="005D3DB7">
      <w:pPr>
        <w:pStyle w:val="ListParagraph"/>
        <w:ind w:left="1440"/>
      </w:pPr>
      <w:r>
        <w:t>Planned giving</w:t>
      </w:r>
    </w:p>
    <w:p w14:paraId="33702D48" w14:textId="77777777" w:rsidR="005D3DB7" w:rsidRDefault="005D3DB7" w:rsidP="005D3DB7">
      <w:pPr>
        <w:pStyle w:val="ListParagraph"/>
        <w:ind w:left="1440"/>
      </w:pPr>
    </w:p>
    <w:p w14:paraId="7185E551" w14:textId="77777777" w:rsidR="005D3DB7" w:rsidRDefault="005D3DB7" w:rsidP="00E04F0D">
      <w:pPr>
        <w:pStyle w:val="ListParagraph"/>
        <w:numPr>
          <w:ilvl w:val="0"/>
          <w:numId w:val="2"/>
        </w:numPr>
      </w:pPr>
      <w:r>
        <w:t>April 27</w:t>
      </w:r>
    </w:p>
    <w:p w14:paraId="0226BECB" w14:textId="3F973FFF" w:rsidR="00945255" w:rsidRDefault="005D3DB7" w:rsidP="005A465E">
      <w:pPr>
        <w:pStyle w:val="ListParagraph"/>
        <w:ind w:left="1440"/>
      </w:pPr>
      <w:r>
        <w:t>Grant writing</w:t>
      </w:r>
      <w:r w:rsidR="00CD37FB">
        <w:t xml:space="preserve"> and social media in development</w:t>
      </w:r>
    </w:p>
    <w:p w14:paraId="23722440" w14:textId="7191A6C5" w:rsidR="009006EB" w:rsidRDefault="009006EB" w:rsidP="005D3DB7">
      <w:pPr>
        <w:pStyle w:val="ListParagraph"/>
        <w:ind w:left="1440"/>
      </w:pPr>
      <w:r>
        <w:t>Assignment o</w:t>
      </w:r>
      <w:r w:rsidR="003B0BDF">
        <w:t xml:space="preserve">f Final Exam, </w:t>
      </w:r>
      <w:r w:rsidR="00651499">
        <w:t>due May 4</w:t>
      </w:r>
    </w:p>
    <w:p w14:paraId="6CE56F0F" w14:textId="77777777" w:rsidR="005D3DB7" w:rsidRDefault="009006EB" w:rsidP="005D3DB7">
      <w:pPr>
        <w:pStyle w:val="ListParagraph"/>
        <w:ind w:left="1440"/>
      </w:pPr>
      <w:r>
        <w:t xml:space="preserve">  </w:t>
      </w:r>
    </w:p>
    <w:p w14:paraId="38E2920E" w14:textId="77777777" w:rsidR="005D3DB7" w:rsidRDefault="00E40AC7" w:rsidP="00E04F0D">
      <w:pPr>
        <w:pStyle w:val="ListParagraph"/>
        <w:numPr>
          <w:ilvl w:val="0"/>
          <w:numId w:val="2"/>
        </w:numPr>
      </w:pPr>
      <w:r>
        <w:t xml:space="preserve">May 4  </w:t>
      </w:r>
    </w:p>
    <w:p w14:paraId="7CB57921" w14:textId="5155E90E" w:rsidR="009006EB" w:rsidRDefault="003C446E" w:rsidP="003B0BDF">
      <w:pPr>
        <w:pStyle w:val="ListParagraph"/>
        <w:ind w:left="1440"/>
      </w:pPr>
      <w:r>
        <w:t>Institutionally r</w:t>
      </w:r>
      <w:r w:rsidR="003B0BDF">
        <w:t>elated</w:t>
      </w:r>
      <w:r>
        <w:t xml:space="preserve"> f</w:t>
      </w:r>
      <w:r w:rsidR="00CD37FB">
        <w:t>oundations</w:t>
      </w:r>
    </w:p>
    <w:p w14:paraId="58F4CF4A" w14:textId="77777777" w:rsidR="00521FB6" w:rsidRDefault="00521FB6" w:rsidP="00E40AC7">
      <w:pPr>
        <w:pStyle w:val="ListParagraph"/>
        <w:ind w:left="1440"/>
      </w:pPr>
      <w:r>
        <w:t>Assignment of a final posting for course evaluation, due by May 9</w:t>
      </w:r>
    </w:p>
    <w:p w14:paraId="42C12944" w14:textId="77777777" w:rsidR="00E40AC7" w:rsidRDefault="00E40AC7" w:rsidP="00E40AC7">
      <w:pPr>
        <w:pStyle w:val="ListParagraph"/>
        <w:ind w:left="1440"/>
      </w:pPr>
      <w:r>
        <w:lastRenderedPageBreak/>
        <w:t>Final grades posted by M</w:t>
      </w:r>
      <w:r w:rsidR="00651499">
        <w:t>ay 14</w:t>
      </w:r>
    </w:p>
    <w:p w14:paraId="0758F850" w14:textId="77777777" w:rsidR="006900CA" w:rsidRDefault="006900CA" w:rsidP="00E40AC7">
      <w:pPr>
        <w:pStyle w:val="ListParagraph"/>
        <w:ind w:left="1440"/>
      </w:pPr>
    </w:p>
    <w:p w14:paraId="7B3ACA09" w14:textId="77777777" w:rsidR="006900CA" w:rsidRDefault="006900CA" w:rsidP="00E40AC7">
      <w:pPr>
        <w:pStyle w:val="ListParagraph"/>
        <w:ind w:left="1440"/>
      </w:pPr>
    </w:p>
    <w:p w14:paraId="1965A539" w14:textId="77777777" w:rsidR="006900CA" w:rsidRDefault="006900CA" w:rsidP="00E04F0D">
      <w:pPr>
        <w:pStyle w:val="ListParagraph"/>
        <w:numPr>
          <w:ilvl w:val="0"/>
          <w:numId w:val="15"/>
        </w:numPr>
      </w:pPr>
      <w:r>
        <w:t>COURSE REQUIREMENTS AND EVALUATION PROCEDURES</w:t>
      </w:r>
    </w:p>
    <w:p w14:paraId="6B802930" w14:textId="77777777" w:rsidR="006900CA" w:rsidRDefault="006900CA" w:rsidP="006900CA"/>
    <w:p w14:paraId="2EB8FA18" w14:textId="77777777" w:rsidR="006900CA" w:rsidRDefault="006900CA" w:rsidP="006900CA">
      <w:pPr>
        <w:pStyle w:val="ListParagraph"/>
        <w:numPr>
          <w:ilvl w:val="0"/>
          <w:numId w:val="7"/>
        </w:numPr>
      </w:pPr>
      <w:r>
        <w:t>Course requirements</w:t>
      </w:r>
    </w:p>
    <w:p w14:paraId="095F34AD" w14:textId="77777777" w:rsidR="006900CA" w:rsidRDefault="006900CA" w:rsidP="00E04F0D">
      <w:pPr>
        <w:pStyle w:val="ListParagraph"/>
        <w:ind w:left="1800"/>
      </w:pPr>
      <w:r>
        <w:t>The College Student Personnel Services program is designed for entry into the higher education workplace.  Requirements for this course reflect typical workplace expectations of all employees, and on occasion the heightened expectation for leaders.</w:t>
      </w:r>
    </w:p>
    <w:p w14:paraId="24748F0A" w14:textId="77777777" w:rsidR="006900CA" w:rsidRDefault="006900CA" w:rsidP="006900CA">
      <w:pPr>
        <w:pStyle w:val="ListParagraph"/>
        <w:ind w:left="1440"/>
      </w:pPr>
    </w:p>
    <w:p w14:paraId="26A04355" w14:textId="77777777" w:rsidR="0027439E" w:rsidRDefault="006900CA" w:rsidP="0027439E">
      <w:pPr>
        <w:pStyle w:val="ListParagraph"/>
        <w:numPr>
          <w:ilvl w:val="0"/>
          <w:numId w:val="8"/>
        </w:numPr>
      </w:pPr>
      <w:r>
        <w:t>Participation policy:</w:t>
      </w:r>
      <w:r w:rsidR="0027439E">
        <w:t xml:space="preserve"> participation each week of the course is expected, </w:t>
      </w:r>
      <w:r w:rsidR="00E04F0D">
        <w:t xml:space="preserve">in order </w:t>
      </w:r>
      <w:r w:rsidR="0027439E">
        <w:t>to simulate best practices in the workplace.  Participation is demonstr</w:t>
      </w:r>
      <w:r w:rsidR="00E04F0D">
        <w:t xml:space="preserve">ated by weekly student </w:t>
      </w:r>
      <w:r w:rsidR="006B6E1A">
        <w:t>postings that</w:t>
      </w:r>
      <w:r w:rsidR="0027439E">
        <w:t xml:space="preserve"> include sharing information with, and evaluating information shared by a colleague, as would be the practice in the workplace.</w:t>
      </w:r>
    </w:p>
    <w:p w14:paraId="6D43DF67" w14:textId="77777777" w:rsidR="0027439E" w:rsidRDefault="0027439E" w:rsidP="0027439E">
      <w:pPr>
        <w:pStyle w:val="ListParagraph"/>
        <w:ind w:left="1800"/>
      </w:pPr>
    </w:p>
    <w:p w14:paraId="5FDE7637" w14:textId="1ABE1A88" w:rsidR="003373B1" w:rsidRDefault="0027439E" w:rsidP="0027439E">
      <w:pPr>
        <w:pStyle w:val="ListParagraph"/>
        <w:ind w:left="1800"/>
      </w:pPr>
      <w:r>
        <w:t>If a student fails to post for whatever</w:t>
      </w:r>
      <w:r w:rsidR="003373B1">
        <w:t xml:space="preserve"> reason excusal must be sought</w:t>
      </w:r>
      <w:r w:rsidR="003B0BDF">
        <w:t xml:space="preserve"> in advance</w:t>
      </w:r>
      <w:r w:rsidR="003373B1">
        <w:t xml:space="preserve">, as would be the case for absence in the workplace.  The grade may be docked for </w:t>
      </w:r>
      <w:r w:rsidR="00E04F0D">
        <w:t xml:space="preserve">unexcused </w:t>
      </w:r>
      <w:r w:rsidR="003373B1">
        <w:t>failure to post, similar to a consequence for absence in the workplace.</w:t>
      </w:r>
    </w:p>
    <w:p w14:paraId="746A094C" w14:textId="77777777" w:rsidR="003373B1" w:rsidRDefault="003373B1" w:rsidP="0027439E">
      <w:pPr>
        <w:pStyle w:val="ListParagraph"/>
        <w:ind w:left="1800"/>
      </w:pPr>
    </w:p>
    <w:p w14:paraId="22F3A957" w14:textId="77777777" w:rsidR="001C66B4" w:rsidRDefault="003373B1" w:rsidP="001C66B4">
      <w:pPr>
        <w:pStyle w:val="ListParagraph"/>
        <w:numPr>
          <w:ilvl w:val="0"/>
          <w:numId w:val="8"/>
        </w:numPr>
      </w:pPr>
      <w:r>
        <w:t>Timeliness policy: submission o</w:t>
      </w:r>
      <w:r w:rsidR="001C66B4">
        <w:t>f material on a timely basis is</w:t>
      </w:r>
    </w:p>
    <w:p w14:paraId="78B4247A" w14:textId="77777777" w:rsidR="001C66B4" w:rsidRDefault="001C66B4" w:rsidP="001C66B4">
      <w:pPr>
        <w:ind w:left="1440"/>
      </w:pPr>
      <w:r>
        <w:t xml:space="preserve">      </w:t>
      </w:r>
      <w:r w:rsidR="003373B1">
        <w:t>expected, as is the best practice in the workplace.  Postings are</w:t>
      </w:r>
      <w:r>
        <w:t xml:space="preserve"> </w:t>
      </w:r>
    </w:p>
    <w:p w14:paraId="31E84D2A" w14:textId="77777777" w:rsidR="001C66B4" w:rsidRDefault="003373B1" w:rsidP="001C66B4">
      <w:pPr>
        <w:ind w:left="1440"/>
      </w:pPr>
      <w:r>
        <w:t xml:space="preserve"> </w:t>
      </w:r>
      <w:r w:rsidR="001C66B4">
        <w:t xml:space="preserve">     </w:t>
      </w:r>
      <w:r>
        <w:t>expected during the week of a given assignment.  The grade may be</w:t>
      </w:r>
    </w:p>
    <w:p w14:paraId="37E50D04" w14:textId="77777777" w:rsidR="001C66B4" w:rsidRDefault="003373B1" w:rsidP="001C66B4">
      <w:pPr>
        <w:ind w:left="1440"/>
      </w:pPr>
      <w:r>
        <w:t xml:space="preserve"> </w:t>
      </w:r>
      <w:r w:rsidR="001C66B4">
        <w:t xml:space="preserve">     </w:t>
      </w:r>
      <w:r>
        <w:t>docked for failure to submit materials on a timely basis</w:t>
      </w:r>
      <w:r w:rsidR="001C66B4">
        <w:t>, as the</w:t>
      </w:r>
    </w:p>
    <w:p w14:paraId="6931143D" w14:textId="77777777" w:rsidR="001C66B4" w:rsidRDefault="00E04F0D" w:rsidP="00E04F0D">
      <w:pPr>
        <w:ind w:left="1440"/>
      </w:pPr>
      <w:r>
        <w:t xml:space="preserve">      f</w:t>
      </w:r>
      <w:r w:rsidR="001C66B4">
        <w:t>ailure may affect the work of others as would be the case in the</w:t>
      </w:r>
    </w:p>
    <w:p w14:paraId="1AE2546F" w14:textId="77777777" w:rsidR="001C66B4" w:rsidRDefault="001C66B4" w:rsidP="001C66B4">
      <w:pPr>
        <w:ind w:firstLine="720"/>
      </w:pPr>
      <w:r>
        <w:t xml:space="preserve">                  </w:t>
      </w:r>
      <w:r w:rsidR="00E04F0D">
        <w:t xml:space="preserve">  </w:t>
      </w:r>
      <w:r>
        <w:t>workplace.</w:t>
      </w:r>
    </w:p>
    <w:p w14:paraId="77CDEBDB" w14:textId="77777777" w:rsidR="00B93369" w:rsidRDefault="00B93369" w:rsidP="001C66B4">
      <w:pPr>
        <w:ind w:firstLine="720"/>
      </w:pPr>
    </w:p>
    <w:p w14:paraId="31DE1FFA" w14:textId="77777777" w:rsidR="00B93369" w:rsidRDefault="00B93369" w:rsidP="00B93369">
      <w:pPr>
        <w:pStyle w:val="ListParagraph"/>
        <w:numPr>
          <w:ilvl w:val="0"/>
          <w:numId w:val="8"/>
        </w:numPr>
      </w:pPr>
      <w:r>
        <w:t>Assignments:</w:t>
      </w:r>
    </w:p>
    <w:p w14:paraId="317D978F" w14:textId="77777777" w:rsidR="00B93369" w:rsidRDefault="00B93369" w:rsidP="00B93369">
      <w:pPr>
        <w:pStyle w:val="ListParagraph"/>
        <w:ind w:left="2160"/>
      </w:pPr>
    </w:p>
    <w:p w14:paraId="3A2C0558" w14:textId="77777777" w:rsidR="00B93369" w:rsidRDefault="00B93369" w:rsidP="00B93369">
      <w:pPr>
        <w:pStyle w:val="ListParagraph"/>
        <w:numPr>
          <w:ilvl w:val="0"/>
          <w:numId w:val="9"/>
        </w:numPr>
      </w:pPr>
      <w:r>
        <w:t>For each week a new topic is introduced, a post must be made by the student to share a digital article from a creditable and accessible source that demonstrates a point germane to the topic.</w:t>
      </w:r>
      <w:r w:rsidR="003E6B7A">
        <w:t xml:space="preserve">  The course places a premium on the student’s ability and obligation to independently find and report information, rather than having all material provided by the instructor.</w:t>
      </w:r>
    </w:p>
    <w:p w14:paraId="45D5C3E1" w14:textId="77777777" w:rsidR="00B93369" w:rsidRDefault="00B93369" w:rsidP="00B93369">
      <w:pPr>
        <w:pStyle w:val="ListParagraph"/>
        <w:ind w:left="2520"/>
      </w:pPr>
    </w:p>
    <w:p w14:paraId="34C87072" w14:textId="77777777" w:rsidR="00B93369" w:rsidRDefault="00B93369" w:rsidP="00B93369">
      <w:pPr>
        <w:pStyle w:val="ListParagraph"/>
        <w:ind w:left="2520"/>
      </w:pPr>
      <w:r>
        <w:t>For each post, the student must offer an explanation about how the article adds to the class’ understanding of the topic.  There is not a right or wrong response, but the post is rather a demonstration of independent thought and the articulation of that thought.  This is similar to a best practice in the workplace of offering ideas and suggestions regarding workplace and professional issues.</w:t>
      </w:r>
    </w:p>
    <w:p w14:paraId="088E99DD" w14:textId="77777777" w:rsidR="00B93369" w:rsidRDefault="00B93369" w:rsidP="00B93369">
      <w:pPr>
        <w:pStyle w:val="ListParagraph"/>
        <w:ind w:left="2520"/>
      </w:pPr>
    </w:p>
    <w:p w14:paraId="61B15B98" w14:textId="77777777" w:rsidR="003E6B7A" w:rsidRDefault="003E6B7A" w:rsidP="003E6B7A">
      <w:pPr>
        <w:pStyle w:val="ListParagraph"/>
        <w:numPr>
          <w:ilvl w:val="0"/>
          <w:numId w:val="9"/>
        </w:numPr>
      </w:pPr>
      <w:r>
        <w:t>Examinations are designed to test the integration of information gathered over an extended period of time (several topics and posts about them) and to offer a response that indicates an ability to consider and use points of information from different sources.  This process is similar to best practices in the workplace where consideration of individual points of information gathered over time forms the basis for an appropriate response.</w:t>
      </w:r>
    </w:p>
    <w:p w14:paraId="6C13CBC7" w14:textId="77777777" w:rsidR="00885420" w:rsidRDefault="00885420" w:rsidP="00885420"/>
    <w:p w14:paraId="360A2D43" w14:textId="77777777" w:rsidR="0061343D" w:rsidRDefault="0061343D" w:rsidP="0061343D">
      <w:pPr>
        <w:pStyle w:val="ListParagraph"/>
        <w:numPr>
          <w:ilvl w:val="0"/>
          <w:numId w:val="7"/>
        </w:numPr>
      </w:pPr>
      <w:r>
        <w:t>Evaluation</w:t>
      </w:r>
    </w:p>
    <w:p w14:paraId="3F7726ED" w14:textId="77777777" w:rsidR="0061343D" w:rsidRDefault="0061343D" w:rsidP="0061343D">
      <w:pPr>
        <w:pStyle w:val="ListParagraph"/>
        <w:ind w:left="1440"/>
      </w:pPr>
    </w:p>
    <w:p w14:paraId="591D25CB" w14:textId="77777777" w:rsidR="0061343D" w:rsidRDefault="0061343D" w:rsidP="0061343D">
      <w:pPr>
        <w:pStyle w:val="ListParagraph"/>
        <w:numPr>
          <w:ilvl w:val="0"/>
          <w:numId w:val="10"/>
        </w:numPr>
      </w:pPr>
      <w:r>
        <w:t>Ten weekly postings (response to weekly topics using online</w:t>
      </w:r>
    </w:p>
    <w:p w14:paraId="4E3FB277" w14:textId="77777777" w:rsidR="0061343D" w:rsidRDefault="0061343D" w:rsidP="0061343D">
      <w:pPr>
        <w:pStyle w:val="ListParagraph"/>
        <w:ind w:left="1800"/>
      </w:pPr>
      <w:r>
        <w:t xml:space="preserve"> articles that relate to topics and persona</w:t>
      </w:r>
      <w:r w:rsidR="006B6E1A">
        <w:t>l commentary):</w:t>
      </w:r>
      <w:r>
        <w:t xml:space="preserve">  5 points possible per week; 50 points possible throughout the semester.</w:t>
      </w:r>
    </w:p>
    <w:p w14:paraId="7CAE5146" w14:textId="77777777" w:rsidR="0061343D" w:rsidRDefault="0061343D" w:rsidP="0061343D">
      <w:pPr>
        <w:pStyle w:val="ListParagraph"/>
        <w:numPr>
          <w:ilvl w:val="0"/>
          <w:numId w:val="10"/>
        </w:numPr>
      </w:pPr>
      <w:r>
        <w:t>F</w:t>
      </w:r>
      <w:r w:rsidR="006B6E1A">
        <w:t>irst week personal introduction:</w:t>
      </w:r>
      <w:r>
        <w:t xml:space="preserve">  5 points possible.</w:t>
      </w:r>
    </w:p>
    <w:p w14:paraId="4670E6A9" w14:textId="77777777" w:rsidR="0061343D" w:rsidRDefault="006B6E1A" w:rsidP="0061343D">
      <w:pPr>
        <w:pStyle w:val="ListParagraph"/>
        <w:numPr>
          <w:ilvl w:val="0"/>
          <w:numId w:val="10"/>
        </w:numPr>
      </w:pPr>
      <w:r>
        <w:t>Self-reflective paper:</w:t>
      </w:r>
      <w:r w:rsidR="0061343D">
        <w:t xml:space="preserve">  5 points possible.</w:t>
      </w:r>
    </w:p>
    <w:p w14:paraId="744DC186" w14:textId="2E30C43A" w:rsidR="002A2F9D" w:rsidRDefault="003B0BDF" w:rsidP="0061343D">
      <w:pPr>
        <w:pStyle w:val="ListParagraph"/>
        <w:numPr>
          <w:ilvl w:val="0"/>
          <w:numId w:val="10"/>
        </w:numPr>
      </w:pPr>
      <w:r>
        <w:t>Mid-term and final examinations</w:t>
      </w:r>
      <w:r w:rsidR="006B6E1A">
        <w:t>:</w:t>
      </w:r>
      <w:r w:rsidR="002A2F9D">
        <w:t xml:space="preserve">  </w:t>
      </w:r>
      <w:r w:rsidR="006B6E1A">
        <w:t xml:space="preserve">20 points possible for each; </w:t>
      </w:r>
      <w:r w:rsidR="002A2F9D">
        <w:t>40 total points possible.</w:t>
      </w:r>
    </w:p>
    <w:p w14:paraId="6606339A" w14:textId="6DEDC72A" w:rsidR="002A2F9D" w:rsidRDefault="003B0BDF" w:rsidP="0061343D">
      <w:pPr>
        <w:pStyle w:val="ListParagraph"/>
        <w:numPr>
          <w:ilvl w:val="0"/>
          <w:numId w:val="10"/>
        </w:numPr>
      </w:pPr>
      <w:r>
        <w:t>Response to course evaluation questionnaire</w:t>
      </w:r>
      <w:r w:rsidR="006B6E1A">
        <w:t>:</w:t>
      </w:r>
      <w:r w:rsidR="002A2F9D">
        <w:t xml:space="preserve"> 10 points possible.</w:t>
      </w:r>
    </w:p>
    <w:p w14:paraId="16F699F4" w14:textId="77777777" w:rsidR="002A2F9D" w:rsidRDefault="002A2F9D" w:rsidP="0061343D">
      <w:pPr>
        <w:pStyle w:val="ListParagraph"/>
        <w:numPr>
          <w:ilvl w:val="0"/>
          <w:numId w:val="10"/>
        </w:numPr>
      </w:pPr>
      <w:r>
        <w:t>There are 110 points possible for q</w:t>
      </w:r>
      <w:r w:rsidR="006B6E1A">
        <w:t>uality performance in all grading</w:t>
      </w:r>
      <w:r>
        <w:t xml:space="preserve"> categories.  Grades are assigned on the following scale:</w:t>
      </w:r>
    </w:p>
    <w:p w14:paraId="0D7CD48D" w14:textId="77777777" w:rsidR="002A2F9D" w:rsidRDefault="006B6E1A" w:rsidP="002A2F9D">
      <w:pPr>
        <w:pStyle w:val="ListParagraph"/>
        <w:numPr>
          <w:ilvl w:val="0"/>
          <w:numId w:val="11"/>
        </w:numPr>
      </w:pPr>
      <w:r>
        <w:t>A =</w:t>
      </w:r>
      <w:r w:rsidR="002A2F9D">
        <w:t>90 points and above</w:t>
      </w:r>
    </w:p>
    <w:p w14:paraId="08F2CD76" w14:textId="77777777" w:rsidR="002A2F9D" w:rsidRDefault="002A2F9D" w:rsidP="002A2F9D">
      <w:pPr>
        <w:pStyle w:val="ListParagraph"/>
        <w:numPr>
          <w:ilvl w:val="0"/>
          <w:numId w:val="11"/>
        </w:numPr>
      </w:pPr>
      <w:r>
        <w:t xml:space="preserve">B  </w:t>
      </w:r>
      <w:r w:rsidR="006B6E1A">
        <w:t>=</w:t>
      </w:r>
      <w:r>
        <w:t>80-89 points</w:t>
      </w:r>
    </w:p>
    <w:p w14:paraId="65C0F019" w14:textId="77777777" w:rsidR="002A2F9D" w:rsidRDefault="00651499" w:rsidP="002A2F9D">
      <w:pPr>
        <w:pStyle w:val="ListParagraph"/>
        <w:numPr>
          <w:ilvl w:val="0"/>
          <w:numId w:val="11"/>
        </w:numPr>
      </w:pPr>
      <w:r>
        <w:t xml:space="preserve">C </w:t>
      </w:r>
      <w:r w:rsidR="006B6E1A">
        <w:t xml:space="preserve"> =</w:t>
      </w:r>
      <w:r>
        <w:t>70</w:t>
      </w:r>
      <w:r w:rsidR="002A2F9D">
        <w:t>-70 points</w:t>
      </w:r>
    </w:p>
    <w:p w14:paraId="35C7CCD1" w14:textId="77777777" w:rsidR="002A2F9D" w:rsidRDefault="002A2F9D" w:rsidP="002A2F9D">
      <w:pPr>
        <w:pStyle w:val="ListParagraph"/>
        <w:numPr>
          <w:ilvl w:val="0"/>
          <w:numId w:val="11"/>
        </w:numPr>
      </w:pPr>
      <w:r>
        <w:t xml:space="preserve">D </w:t>
      </w:r>
      <w:r w:rsidR="006B6E1A">
        <w:t xml:space="preserve"> =</w:t>
      </w:r>
      <w:r>
        <w:t>60-69 points</w:t>
      </w:r>
    </w:p>
    <w:p w14:paraId="4D0950AE" w14:textId="77777777" w:rsidR="00D01828" w:rsidRDefault="002A2F9D" w:rsidP="002A2F9D">
      <w:pPr>
        <w:pStyle w:val="ListParagraph"/>
        <w:numPr>
          <w:ilvl w:val="0"/>
          <w:numId w:val="11"/>
        </w:numPr>
      </w:pPr>
      <w:r>
        <w:t xml:space="preserve">F  </w:t>
      </w:r>
      <w:r w:rsidR="006B6E1A">
        <w:t>=</w:t>
      </w:r>
      <w:r>
        <w:t>59 points and below</w:t>
      </w:r>
    </w:p>
    <w:p w14:paraId="79690C7B" w14:textId="77777777" w:rsidR="00D01828" w:rsidRDefault="00D01828" w:rsidP="00D01828">
      <w:r>
        <w:t xml:space="preserve">       </w:t>
      </w:r>
    </w:p>
    <w:p w14:paraId="4E10D2C1" w14:textId="77777777" w:rsidR="00D01828" w:rsidRDefault="00D01828" w:rsidP="00E04F0D">
      <w:pPr>
        <w:pStyle w:val="ListParagraph"/>
        <w:numPr>
          <w:ilvl w:val="0"/>
          <w:numId w:val="15"/>
        </w:numPr>
      </w:pPr>
      <w:r>
        <w:t>SPECIAL CONSIDERATIONS</w:t>
      </w:r>
    </w:p>
    <w:p w14:paraId="76720A8E" w14:textId="77777777" w:rsidR="00D01828" w:rsidRDefault="00D01828" w:rsidP="00D01828"/>
    <w:p w14:paraId="100BDEA1" w14:textId="77777777" w:rsidR="00334052" w:rsidRDefault="00D01828" w:rsidP="00334052">
      <w:pPr>
        <w:pStyle w:val="ListParagraph"/>
        <w:numPr>
          <w:ilvl w:val="0"/>
          <w:numId w:val="12"/>
        </w:numPr>
      </w:pPr>
      <w:r>
        <w:t>In all written materials students are expected to have proper spelling,</w:t>
      </w:r>
    </w:p>
    <w:p w14:paraId="32686F7A" w14:textId="77777777" w:rsidR="00D01828" w:rsidRDefault="00D01828" w:rsidP="00334052">
      <w:pPr>
        <w:pStyle w:val="ListParagraph"/>
        <w:ind w:left="1440"/>
      </w:pPr>
      <w:r>
        <w:t xml:space="preserve"> grammar and punctuation befitting a master’s level student.  Use spelling and grammar checking features on the computer and proofread your work.  This simulates workplace best practices for written communications.</w:t>
      </w:r>
    </w:p>
    <w:p w14:paraId="6B895C81" w14:textId="77777777" w:rsidR="00334052" w:rsidRDefault="00334052" w:rsidP="00334052">
      <w:pPr>
        <w:pStyle w:val="ListParagraph"/>
        <w:numPr>
          <w:ilvl w:val="0"/>
          <w:numId w:val="12"/>
        </w:numPr>
      </w:pPr>
      <w:r>
        <w:t>Citations for digital articles must indicate the URL label for the source.  Paste the URL into your written responses.  This information is helpful to others interested in your work and reflects a workplace best practice of attribution of sources.</w:t>
      </w:r>
    </w:p>
    <w:p w14:paraId="0FAEC21E" w14:textId="77777777" w:rsidR="00334052" w:rsidRDefault="00334052" w:rsidP="00334052">
      <w:pPr>
        <w:pStyle w:val="ListParagraph"/>
        <w:numPr>
          <w:ilvl w:val="0"/>
          <w:numId w:val="12"/>
        </w:numPr>
      </w:pPr>
      <w:r>
        <w:t xml:space="preserve">Personal contact between the student and the professor are invited and encouraged.  Contact may be made through email at any time </w:t>
      </w:r>
      <w:r w:rsidR="006B6E1A">
        <w:t>(</w:t>
      </w:r>
      <w:hyperlink r:id="rId12" w:history="1">
        <w:r w:rsidR="006B6E1A" w:rsidRPr="000A18DE">
          <w:rPr>
            <w:rStyle w:val="Hyperlink"/>
          </w:rPr>
          <w:t>leswyatt@astate.edu</w:t>
        </w:r>
      </w:hyperlink>
      <w:r w:rsidR="006B6E1A">
        <w:t xml:space="preserve">) </w:t>
      </w:r>
      <w:r>
        <w:t>and responses will be made as quickly as possible.  Email exchanges are retained for subsequent reference.</w:t>
      </w:r>
    </w:p>
    <w:p w14:paraId="3E59B91D" w14:textId="39331DE2" w:rsidR="00334052" w:rsidRDefault="00334052" w:rsidP="00334052">
      <w:pPr>
        <w:pStyle w:val="ListParagraph"/>
        <w:numPr>
          <w:ilvl w:val="0"/>
          <w:numId w:val="12"/>
        </w:numPr>
      </w:pPr>
      <w:r>
        <w:t>Because this is an online class, various services are available to support the student in the online environment, such as the ASU</w:t>
      </w:r>
      <w:r w:rsidR="003C446E">
        <w:t xml:space="preserve"> Computer Services</w:t>
      </w:r>
      <w:r>
        <w:t xml:space="preserve"> Helpdesk and the Blackboard Helpdesk.  The </w:t>
      </w:r>
      <w:r>
        <w:lastRenderedPageBreak/>
        <w:t>course professor provides course</w:t>
      </w:r>
      <w:r w:rsidR="003C446E">
        <w:t xml:space="preserve"> content information rather than</w:t>
      </w:r>
      <w:r>
        <w:t xml:space="preserve"> technical or computer support.</w:t>
      </w:r>
    </w:p>
    <w:p w14:paraId="131F5A91" w14:textId="77777777" w:rsidR="00885420" w:rsidRDefault="0061343D" w:rsidP="00D01828">
      <w:r>
        <w:t xml:space="preserve">  </w:t>
      </w:r>
      <w:r w:rsidR="00945255">
        <w:t xml:space="preserve"> </w:t>
      </w:r>
      <w:r w:rsidR="00885420">
        <w:t xml:space="preserve">  </w:t>
      </w:r>
    </w:p>
    <w:p w14:paraId="236FB222" w14:textId="77777777" w:rsidR="003B0BDF" w:rsidRDefault="003B0BDF" w:rsidP="003B0BDF"/>
    <w:p w14:paraId="34E215AA" w14:textId="77777777" w:rsidR="00334052" w:rsidRDefault="006B6E1A" w:rsidP="006B6E1A">
      <w:pPr>
        <w:pStyle w:val="ListParagraph"/>
        <w:numPr>
          <w:ilvl w:val="0"/>
          <w:numId w:val="15"/>
        </w:numPr>
      </w:pPr>
      <w:r>
        <w:t xml:space="preserve"> </w:t>
      </w:r>
      <w:r w:rsidR="00334052">
        <w:t>PROCEDURES TO ACCOMMODATE STUDENTS WITH DISABILITIES</w:t>
      </w:r>
    </w:p>
    <w:p w14:paraId="6065DBF2" w14:textId="77777777" w:rsidR="00334052" w:rsidRDefault="00334052" w:rsidP="00334052">
      <w:pPr>
        <w:pStyle w:val="ListParagraph"/>
        <w:ind w:left="1080"/>
      </w:pPr>
    </w:p>
    <w:p w14:paraId="3EB3ADCD" w14:textId="77777777" w:rsidR="006900CA" w:rsidRDefault="00334052" w:rsidP="00334052">
      <w:pPr>
        <w:pStyle w:val="ListParagraph"/>
        <w:ind w:left="1080"/>
      </w:pPr>
      <w:r>
        <w:t>Aspects of this course will be modified as appropriate to accommodate students with disabilities.  Students who have special needs related to disabilities that have been documented by the Arkansas State University Office for Disability Services should i</w:t>
      </w:r>
      <w:r w:rsidR="00651499">
        <w:t>nform the professor as early in the semester as possible to arrange appropriate modifications.  Students who have not documented a disability with the Office of Disability Services must do so before requesting modifications.</w:t>
      </w:r>
      <w:r w:rsidR="001C66B4">
        <w:tab/>
      </w:r>
    </w:p>
    <w:p w14:paraId="0E1F77FA" w14:textId="77777777" w:rsidR="00946D47" w:rsidRDefault="009D09FE" w:rsidP="009D09FE">
      <w:pPr>
        <w:pStyle w:val="ListParagraph"/>
        <w:ind w:left="1440"/>
      </w:pPr>
      <w:r>
        <w:t xml:space="preserve"> </w:t>
      </w:r>
      <w:r w:rsidR="000F6A90">
        <w:t xml:space="preserve"> </w:t>
      </w:r>
    </w:p>
    <w:p w14:paraId="684A77E0" w14:textId="77777777" w:rsidR="00D33554" w:rsidRPr="00D33554" w:rsidRDefault="00946D47" w:rsidP="00D1460B">
      <w:pPr>
        <w:pStyle w:val="ListParagraph"/>
        <w:ind w:left="1440"/>
      </w:pPr>
      <w:r>
        <w:tab/>
      </w:r>
      <w:r w:rsidR="00D1460B">
        <w:t xml:space="preserve">   </w:t>
      </w:r>
      <w:r w:rsidR="005678DA">
        <w:tab/>
      </w:r>
      <w:r w:rsidR="005678DA">
        <w:tab/>
      </w:r>
    </w:p>
    <w:p w14:paraId="0BE5C636" w14:textId="77777777" w:rsidR="00D33554" w:rsidRPr="00D33554" w:rsidRDefault="00D33554" w:rsidP="00D33554">
      <w:pPr>
        <w:ind w:left="720"/>
        <w:rPr>
          <w:u w:val="single"/>
        </w:rPr>
      </w:pPr>
    </w:p>
    <w:p w14:paraId="08F1C66F" w14:textId="77777777" w:rsidR="00B1543D" w:rsidRPr="00A2551E" w:rsidRDefault="00AA120D" w:rsidP="00A2551E">
      <w:pPr>
        <w:pStyle w:val="ListParagraph"/>
        <w:ind w:left="1080"/>
        <w:rPr>
          <w:i/>
        </w:rPr>
      </w:pPr>
      <w:r w:rsidRPr="00A2551E">
        <w:rPr>
          <w:i/>
        </w:rPr>
        <w:t xml:space="preserve">  </w:t>
      </w:r>
      <w:r w:rsidR="00B1543D" w:rsidRPr="00A2551E">
        <w:rPr>
          <w:i/>
        </w:rPr>
        <w:t xml:space="preserve"> </w:t>
      </w:r>
    </w:p>
    <w:p w14:paraId="3E56485F" w14:textId="77777777" w:rsidR="00AA120D" w:rsidRDefault="00AA120D" w:rsidP="00AA120D">
      <w:pPr>
        <w:ind w:left="1440"/>
      </w:pPr>
    </w:p>
    <w:p w14:paraId="0F233942" w14:textId="77777777" w:rsidR="00AA120D" w:rsidRPr="00AA120D" w:rsidRDefault="00AA120D" w:rsidP="00AA120D">
      <w:pPr>
        <w:ind w:left="1440"/>
        <w:rPr>
          <w:i/>
        </w:rPr>
      </w:pPr>
      <w:r>
        <w:t xml:space="preserve"> </w:t>
      </w:r>
    </w:p>
    <w:sectPr w:rsidR="00AA120D" w:rsidRPr="00AA120D" w:rsidSect="00535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002"/>
    <w:multiLevelType w:val="hybridMultilevel"/>
    <w:tmpl w:val="31247AE8"/>
    <w:lvl w:ilvl="0" w:tplc="8078F9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3A930AD"/>
    <w:multiLevelType w:val="hybridMultilevel"/>
    <w:tmpl w:val="2C30A4E8"/>
    <w:lvl w:ilvl="0" w:tplc="08DAD906">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C65055"/>
    <w:multiLevelType w:val="hybridMultilevel"/>
    <w:tmpl w:val="BFB65252"/>
    <w:lvl w:ilvl="0" w:tplc="AAA89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052793"/>
    <w:multiLevelType w:val="hybridMultilevel"/>
    <w:tmpl w:val="01BE3072"/>
    <w:lvl w:ilvl="0" w:tplc="FFBEA38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67517D"/>
    <w:multiLevelType w:val="hybridMultilevel"/>
    <w:tmpl w:val="D2664462"/>
    <w:lvl w:ilvl="0" w:tplc="64B4A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66ECD"/>
    <w:multiLevelType w:val="hybridMultilevel"/>
    <w:tmpl w:val="61124876"/>
    <w:lvl w:ilvl="0" w:tplc="3BAEE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F4480B"/>
    <w:multiLevelType w:val="hybridMultilevel"/>
    <w:tmpl w:val="E68AF20E"/>
    <w:lvl w:ilvl="0" w:tplc="A1F81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39506A"/>
    <w:multiLevelType w:val="hybridMultilevel"/>
    <w:tmpl w:val="473C4BC4"/>
    <w:lvl w:ilvl="0" w:tplc="999A13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805296"/>
    <w:multiLevelType w:val="hybridMultilevel"/>
    <w:tmpl w:val="CB3EC62A"/>
    <w:lvl w:ilvl="0" w:tplc="FD8C82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4C4007"/>
    <w:multiLevelType w:val="hybridMultilevel"/>
    <w:tmpl w:val="FDF40FC4"/>
    <w:lvl w:ilvl="0" w:tplc="9D345A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064ACB"/>
    <w:multiLevelType w:val="hybridMultilevel"/>
    <w:tmpl w:val="3AE84120"/>
    <w:lvl w:ilvl="0" w:tplc="308A88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F238E8"/>
    <w:multiLevelType w:val="hybridMultilevel"/>
    <w:tmpl w:val="C352CB7C"/>
    <w:lvl w:ilvl="0" w:tplc="04090015">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1C3FED"/>
    <w:multiLevelType w:val="hybridMultilevel"/>
    <w:tmpl w:val="D2848B08"/>
    <w:lvl w:ilvl="0" w:tplc="5E5C5C1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7C65BF2"/>
    <w:multiLevelType w:val="hybridMultilevel"/>
    <w:tmpl w:val="3F32D992"/>
    <w:lvl w:ilvl="0" w:tplc="342CF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2384A"/>
    <w:multiLevelType w:val="hybridMultilevel"/>
    <w:tmpl w:val="C5CCBB88"/>
    <w:lvl w:ilvl="0" w:tplc="21A6386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E31A1D"/>
    <w:multiLevelType w:val="hybridMultilevel"/>
    <w:tmpl w:val="8088531E"/>
    <w:lvl w:ilvl="0" w:tplc="26CCAA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4"/>
  </w:num>
  <w:num w:numId="3">
    <w:abstractNumId w:val="1"/>
  </w:num>
  <w:num w:numId="4">
    <w:abstractNumId w:val="8"/>
  </w:num>
  <w:num w:numId="5">
    <w:abstractNumId w:val="2"/>
  </w:num>
  <w:num w:numId="6">
    <w:abstractNumId w:val="9"/>
  </w:num>
  <w:num w:numId="7">
    <w:abstractNumId w:val="10"/>
  </w:num>
  <w:num w:numId="8">
    <w:abstractNumId w:val="15"/>
  </w:num>
  <w:num w:numId="9">
    <w:abstractNumId w:val="0"/>
  </w:num>
  <w:num w:numId="10">
    <w:abstractNumId w:val="5"/>
  </w:num>
  <w:num w:numId="11">
    <w:abstractNumId w:val="7"/>
  </w:num>
  <w:num w:numId="12">
    <w:abstractNumId w:val="6"/>
  </w:num>
  <w:num w:numId="13">
    <w:abstractNumId w:val="3"/>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3D"/>
    <w:rsid w:val="00085140"/>
    <w:rsid w:val="000F6A90"/>
    <w:rsid w:val="001C66B4"/>
    <w:rsid w:val="0027439E"/>
    <w:rsid w:val="002A2F9D"/>
    <w:rsid w:val="002A6478"/>
    <w:rsid w:val="00334052"/>
    <w:rsid w:val="003373B1"/>
    <w:rsid w:val="003B0BDF"/>
    <w:rsid w:val="003C446E"/>
    <w:rsid w:val="003D1D52"/>
    <w:rsid w:val="003E6B7A"/>
    <w:rsid w:val="00510ACE"/>
    <w:rsid w:val="00521FB6"/>
    <w:rsid w:val="005357EC"/>
    <w:rsid w:val="005678DA"/>
    <w:rsid w:val="005A465E"/>
    <w:rsid w:val="005D3DB7"/>
    <w:rsid w:val="0061343D"/>
    <w:rsid w:val="00651499"/>
    <w:rsid w:val="006900CA"/>
    <w:rsid w:val="006B6E1A"/>
    <w:rsid w:val="0088118C"/>
    <w:rsid w:val="00885420"/>
    <w:rsid w:val="008C74C4"/>
    <w:rsid w:val="008E4A79"/>
    <w:rsid w:val="009006EB"/>
    <w:rsid w:val="00936DC6"/>
    <w:rsid w:val="00945255"/>
    <w:rsid w:val="00946D47"/>
    <w:rsid w:val="009C7A01"/>
    <w:rsid w:val="009D09FE"/>
    <w:rsid w:val="00A2551E"/>
    <w:rsid w:val="00AA120D"/>
    <w:rsid w:val="00B1543D"/>
    <w:rsid w:val="00B93369"/>
    <w:rsid w:val="00CD37FB"/>
    <w:rsid w:val="00CE346A"/>
    <w:rsid w:val="00D01828"/>
    <w:rsid w:val="00D1460B"/>
    <w:rsid w:val="00D33554"/>
    <w:rsid w:val="00E04F0D"/>
    <w:rsid w:val="00E40AC7"/>
    <w:rsid w:val="00E8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AD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3D"/>
    <w:pPr>
      <w:ind w:left="720"/>
      <w:contextualSpacing/>
    </w:pPr>
  </w:style>
  <w:style w:type="character" w:styleId="Hyperlink">
    <w:name w:val="Hyperlink"/>
    <w:basedOn w:val="DefaultParagraphFont"/>
    <w:uiPriority w:val="99"/>
    <w:unhideWhenUsed/>
    <w:rsid w:val="00B15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3D"/>
    <w:pPr>
      <w:ind w:left="720"/>
      <w:contextualSpacing/>
    </w:pPr>
  </w:style>
  <w:style w:type="character" w:styleId="Hyperlink">
    <w:name w:val="Hyperlink"/>
    <w:basedOn w:val="DefaultParagraphFont"/>
    <w:uiPriority w:val="99"/>
    <w:unhideWhenUsed/>
    <w:rsid w:val="00B15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ibutionsmagazin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sidehighered.com/subscribe" TargetMode="External"/><Relationship Id="rId12" Type="http://schemas.openxmlformats.org/officeDocument/2006/relationships/hyperlink" Target="mailto:leswyatt@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wyatt@astate.edu" TargetMode="External"/><Relationship Id="rId11" Type="http://schemas.openxmlformats.org/officeDocument/2006/relationships/hyperlink" Target="http://www.nonprofitquarterly.org" TargetMode="External"/><Relationship Id="rId5" Type="http://schemas.openxmlformats.org/officeDocument/2006/relationships/webSettings" Target="webSettings.xml"/><Relationship Id="rId10" Type="http://schemas.openxmlformats.org/officeDocument/2006/relationships/hyperlink" Target="http://www.ssireview.org" TargetMode="External"/><Relationship Id="rId4" Type="http://schemas.openxmlformats.org/officeDocument/2006/relationships/settings" Target="settings.xml"/><Relationship Id="rId9" Type="http://schemas.openxmlformats.org/officeDocument/2006/relationships/hyperlink" Target="http://www.thenonprofittim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Wyatt</dc:creator>
  <cp:lastModifiedBy>Beth Silverthorn</cp:lastModifiedBy>
  <cp:revision>2</cp:revision>
  <cp:lastPrinted>2014-01-10T23:32:00Z</cp:lastPrinted>
  <dcterms:created xsi:type="dcterms:W3CDTF">2015-09-25T14:23:00Z</dcterms:created>
  <dcterms:modified xsi:type="dcterms:W3CDTF">2015-09-25T14:23:00Z</dcterms:modified>
</cp:coreProperties>
</file>