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044A9B" w14:paraId="4D42D266" w14:textId="77777777">
        <w:trPr>
          <w:divId w:val="44762671"/>
          <w:tblCellSpacing w:w="15" w:type="dxa"/>
        </w:trPr>
        <w:tc>
          <w:tcPr>
            <w:tcW w:w="1250" w:type="pct"/>
            <w:vAlign w:val="center"/>
            <w:hideMark/>
          </w:tcPr>
          <w:p w14:paraId="5F049DB3" w14:textId="77777777" w:rsidR="00044A9B" w:rsidRDefault="00044A9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359E3CC" w14:textId="77777777" w:rsidR="00044A9B" w:rsidRDefault="006C10DE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Kent Gibson</w:t>
            </w:r>
          </w:p>
          <w:p w14:paraId="76FF1E72" w14:textId="344003A2" w:rsidR="00223095" w:rsidRDefault="00223095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Instructor</w:t>
            </w:r>
          </w:p>
          <w:p w14:paraId="2A84B3AC" w14:textId="77777777" w:rsidR="00044A9B" w:rsidRDefault="006C10DE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82242">
              <w:rPr>
                <w:rFonts w:ascii="Arial" w:hAnsi="Arial" w:cs="Arial"/>
                <w:sz w:val="18"/>
                <w:szCs w:val="18"/>
              </w:rPr>
              <w:t>870</w:t>
            </w:r>
            <w:r>
              <w:rPr>
                <w:rFonts w:ascii="Arial" w:hAnsi="Arial" w:cs="Arial"/>
                <w:sz w:val="18"/>
                <w:szCs w:val="18"/>
              </w:rPr>
              <w:t>)-</w:t>
            </w:r>
            <w:r w:rsidR="00682242">
              <w:rPr>
                <w:rFonts w:ascii="Arial" w:hAnsi="Arial" w:cs="Arial"/>
                <w:sz w:val="18"/>
                <w:szCs w:val="18"/>
              </w:rPr>
              <w:t>972-3090</w:t>
            </w:r>
          </w:p>
          <w:p w14:paraId="3FED878E" w14:textId="77777777" w:rsidR="00044A9B" w:rsidRDefault="006C10DE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kgibson@astate.edu</w:t>
            </w:r>
          </w:p>
        </w:tc>
        <w:tc>
          <w:tcPr>
            <w:tcW w:w="1250" w:type="pct"/>
            <w:vAlign w:val="center"/>
            <w:hideMark/>
          </w:tcPr>
          <w:p w14:paraId="167623A9" w14:textId="77777777" w:rsidR="00044A9B" w:rsidRDefault="00044A9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8E8240" w14:textId="77777777" w:rsidR="00044A9B" w:rsidRDefault="00026AED">
      <w:pPr>
        <w:spacing w:after="0"/>
        <w:divId w:val="44762671"/>
        <w:rPr>
          <w:rFonts w:eastAsia="Times New Roman" w:cs="Times New Roman"/>
        </w:rPr>
      </w:pPr>
      <w:r>
        <w:rPr>
          <w:rFonts w:eastAsia="Times New Roman" w:cs="Times New Roman"/>
        </w:rPr>
        <w:pict w14:anchorId="5AE2D86D">
          <v:rect id="_x0000_i1025" style="width:0;height:1.5pt" o:hralign="center" o:hrstd="t" o:hr="t" fillcolor="#aaa" stroked="f"/>
        </w:pict>
      </w:r>
    </w:p>
    <w:p w14:paraId="51279A01" w14:textId="77777777" w:rsidR="00044A9B" w:rsidRDefault="006C10DE">
      <w:pPr>
        <w:pStyle w:val="Heading3"/>
        <w:divId w:val="1655378534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774C0083" w14:textId="77777777" w:rsidR="00044A9B" w:rsidRDefault="006C10DE">
      <w:pPr>
        <w:pStyle w:val="wordexporttitle"/>
        <w:divId w:val="1655378534"/>
      </w:pPr>
      <w:r>
        <w:t xml:space="preserve">Position Title: </w:t>
      </w:r>
      <w:r w:rsidR="00682242">
        <w:t>Mathematics Instructor</w:t>
      </w:r>
    </w:p>
    <w:p w14:paraId="39BC8DDD" w14:textId="77777777" w:rsidR="00044A9B" w:rsidRDefault="006C10DE">
      <w:pPr>
        <w:pStyle w:val="wordexporttitle"/>
        <w:divId w:val="1655378534"/>
      </w:pPr>
      <w:r>
        <w:t>Current Academic Rank: Instructor</w:t>
      </w:r>
    </w:p>
    <w:p w14:paraId="119B1CE6" w14:textId="77777777" w:rsidR="00044A9B" w:rsidRDefault="006C10DE">
      <w:pPr>
        <w:pStyle w:val="wordexporttitle"/>
        <w:divId w:val="1655378534"/>
      </w:pPr>
      <w:r>
        <w:t>Rank Since: Fall 1992</w:t>
      </w:r>
    </w:p>
    <w:p w14:paraId="06B04D38" w14:textId="77777777" w:rsidR="00044A9B" w:rsidRDefault="006C10DE">
      <w:pPr>
        <w:pStyle w:val="Heading3"/>
        <w:divId w:val="1527015740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469"/>
      </w:tblGrid>
      <w:tr w:rsidR="00044A9B" w14:paraId="27282432" w14:textId="77777777" w:rsidTr="00223095">
        <w:trPr>
          <w:divId w:val="1527015740"/>
          <w:tblCellSpacing w:w="15" w:type="dxa"/>
        </w:trPr>
        <w:tc>
          <w:tcPr>
            <w:tcW w:w="628" w:type="pct"/>
            <w:hideMark/>
          </w:tcPr>
          <w:p w14:paraId="348F1085" w14:textId="77777777" w:rsidR="00044A9B" w:rsidRDefault="006C10DE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4319" w:type="pct"/>
            <w:vAlign w:val="center"/>
            <w:hideMark/>
          </w:tcPr>
          <w:p w14:paraId="6F799A7A" w14:textId="77777777" w:rsidR="00044A9B" w:rsidRDefault="006C10DE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Arkansas State University, Jonesboro, Arkansas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3095" w14:paraId="2CC39F79" w14:textId="77777777" w:rsidTr="00223095">
        <w:trPr>
          <w:divId w:val="1527015740"/>
          <w:tblCellSpacing w:w="15" w:type="dxa"/>
        </w:trPr>
        <w:tc>
          <w:tcPr>
            <w:tcW w:w="628" w:type="pct"/>
          </w:tcPr>
          <w:p w14:paraId="60ACEF29" w14:textId="67C99D3A" w:rsidR="00223095" w:rsidRDefault="0022309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B.S.E.</w:t>
            </w:r>
          </w:p>
        </w:tc>
        <w:tc>
          <w:tcPr>
            <w:tcW w:w="4319" w:type="pct"/>
            <w:vAlign w:val="center"/>
          </w:tcPr>
          <w:p w14:paraId="655FF194" w14:textId="4AF97CB3" w:rsidR="00223095" w:rsidRDefault="00223095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Mathematics, Arkansas State University, Jonesboro, Arkansas 1991</w:t>
            </w:r>
          </w:p>
        </w:tc>
      </w:tr>
    </w:tbl>
    <w:p w14:paraId="2DA08A6B" w14:textId="77777777" w:rsidR="00A20C40" w:rsidRDefault="00A20C40" w:rsidP="00A20C40">
      <w:pPr>
        <w:pStyle w:val="wordexporttitle"/>
        <w:ind w:left="0"/>
        <w:divId w:val="355153423"/>
        <w:rPr>
          <w:rStyle w:val="Heading3Char"/>
        </w:rPr>
      </w:pPr>
    </w:p>
    <w:p w14:paraId="7EEA1EFD" w14:textId="5569D45E" w:rsidR="00A20C40" w:rsidRPr="00A20C40" w:rsidRDefault="00A20C40" w:rsidP="00A20C40">
      <w:pPr>
        <w:pStyle w:val="wordexporttitle"/>
        <w:ind w:left="0"/>
        <w:divId w:val="355153423"/>
        <w:rPr>
          <w:b/>
          <w:bCs/>
          <w:color w:val="111199"/>
          <w:sz w:val="24"/>
          <w:szCs w:val="24"/>
        </w:rPr>
      </w:pPr>
      <w:r w:rsidRPr="00C37EE5">
        <w:rPr>
          <w:rStyle w:val="Heading3Char"/>
        </w:rPr>
        <w:t xml:space="preserve">Institutional Service </w:t>
      </w:r>
      <w:r>
        <w:rPr>
          <w:rStyle w:val="Heading3Char"/>
        </w:rPr>
        <w:br/>
      </w:r>
    </w:p>
    <w:p w14:paraId="3782B509" w14:textId="77777777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Serve</w:t>
      </w:r>
      <w:r w:rsidRPr="007E1E7F">
        <w:t xml:space="preserve"> on Assessment, Curriculum, and </w:t>
      </w:r>
      <w:r>
        <w:t>College Grievance Committees</w:t>
      </w:r>
    </w:p>
    <w:p w14:paraId="2F22E307" w14:textId="77777777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686C53CA" w14:textId="32E79937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Developed Quantitative Reasoning course in conjunction with Arkansas Department of Higher Education Complete College America (CCA) Grant from Fall 2011 to present</w:t>
      </w:r>
    </w:p>
    <w:p w14:paraId="2A0FB33A" w14:textId="77777777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2DE490BA" w14:textId="3490F508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Piloted high school concurrent credit College Algebra for future implementation of offering this course using the “teacher of record” model for instruction, Spring 2013</w:t>
      </w:r>
    </w:p>
    <w:p w14:paraId="3814F5FE" w14:textId="77777777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338CD269" w14:textId="79ED97E9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Co-developed current on-line College Algebra course Fall 2012</w:t>
      </w:r>
    </w:p>
    <w:p w14:paraId="3C70CD8D" w14:textId="77777777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7332CBB1" w14:textId="30D3E1BB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 xml:space="preserve">Served on the </w:t>
      </w:r>
      <w:r w:rsidR="0037648D">
        <w:t>Aspirational Institution</w:t>
      </w:r>
      <w:r>
        <w:t xml:space="preserve"> Peer Committee for the assessment of ASU’s long range goals</w:t>
      </w:r>
    </w:p>
    <w:p w14:paraId="3E42B60F" w14:textId="77777777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195C6B51" w14:textId="77777777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Developed curriculum in computer and web assisted mathematics courses</w:t>
      </w:r>
    </w:p>
    <w:p w14:paraId="1F0653E2" w14:textId="77777777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31C6B89D" w14:textId="172DF30F" w:rsidR="00A20C40" w:rsidRDefault="00A20C40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Implement\Coordinate Algebra courses taught in ASSET Lab</w:t>
      </w:r>
      <w:r w:rsidR="0037648D">
        <w:t>s</w:t>
      </w:r>
    </w:p>
    <w:p w14:paraId="4B878FE2" w14:textId="77777777" w:rsidR="0037648D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6FAF16DD" w14:textId="490930A6" w:rsidR="00306DF7" w:rsidRDefault="00306DF7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Co-developed College Math, a general educational replacement course for College Algebra</w:t>
      </w:r>
    </w:p>
    <w:p w14:paraId="2B0CFD78" w14:textId="77777777" w:rsidR="00306DF7" w:rsidRDefault="00306DF7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</w:p>
    <w:p w14:paraId="2AA7BFD9" w14:textId="0077AD25" w:rsidR="0037648D" w:rsidRPr="00A20C40" w:rsidRDefault="0037648D" w:rsidP="00A20C40">
      <w:pPr>
        <w:pStyle w:val="ListParagraph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700"/>
          <w:tab w:val="left" w:pos="3600"/>
        </w:tabs>
        <w:divId w:val="355153423"/>
      </w:pPr>
      <w:r>
        <w:t>Co-developed Finite Mathematics, a course that was required for mathematics enhancement</w:t>
      </w:r>
    </w:p>
    <w:p w14:paraId="4A015EF7" w14:textId="77777777" w:rsidR="00044A9B" w:rsidRDefault="006C10DE">
      <w:pPr>
        <w:pStyle w:val="Heading3"/>
        <w:divId w:val="355153423"/>
        <w:rPr>
          <w:rFonts w:eastAsia="Times New Roman"/>
        </w:rPr>
      </w:pPr>
      <w:r>
        <w:rPr>
          <w:rFonts w:eastAsia="Times New Roman"/>
        </w:rPr>
        <w:t>Teaching</w:t>
      </w:r>
    </w:p>
    <w:p w14:paraId="31A50A8A" w14:textId="77777777" w:rsidR="00044A9B" w:rsidRDefault="006C10DE">
      <w:pPr>
        <w:pStyle w:val="wordexportcommittee"/>
        <w:divId w:val="355153423"/>
      </w:pPr>
      <w:r>
        <w:lastRenderedPageBreak/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</w:tblGrid>
      <w:tr w:rsidR="00044A9B" w14:paraId="37899C57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3921DB0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007 - College Algebra</w:t>
            </w:r>
          </w:p>
        </w:tc>
      </w:tr>
      <w:tr w:rsidR="00044A9B" w14:paraId="602A343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53F804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008 - College Algebra</w:t>
            </w:r>
          </w:p>
        </w:tc>
      </w:tr>
      <w:tr w:rsidR="00044A9B" w14:paraId="013ACFDF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E21C97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044A9B" w14:paraId="2756AE7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845583B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  <w:tr w:rsidR="00044A9B" w14:paraId="17C4798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36F16A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</w:tbl>
    <w:p w14:paraId="6776213A" w14:textId="77777777" w:rsidR="00044A9B" w:rsidRDefault="006C10DE">
      <w:pPr>
        <w:pStyle w:val="wordexportcommittee"/>
        <w:divId w:val="355153423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3A2AD2D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9E5A65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007 - College Algebra</w:t>
            </w:r>
          </w:p>
        </w:tc>
      </w:tr>
      <w:tr w:rsidR="00044A9B" w14:paraId="75E91D7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7E6376D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044A9B" w14:paraId="6235FFC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B1C92BC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044A9B" w14:paraId="2D57E33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CA33C9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</w:tbl>
    <w:p w14:paraId="1FB39815" w14:textId="77777777" w:rsidR="00044A9B" w:rsidRDefault="006C10DE">
      <w:pPr>
        <w:pStyle w:val="wordexportcommittee"/>
        <w:divId w:val="355153423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</w:tblGrid>
      <w:tr w:rsidR="00044A9B" w14:paraId="30F79FC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7DE29D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001 - College Algebra</w:t>
            </w:r>
          </w:p>
        </w:tc>
      </w:tr>
      <w:tr w:rsidR="00044A9B" w14:paraId="58810C0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6BA69F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49ADDE2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9B7C28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  <w:tr w:rsidR="00044A9B" w14:paraId="6923D23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E2F56DB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</w:tbl>
    <w:p w14:paraId="1E4587B1" w14:textId="77777777" w:rsidR="00044A9B" w:rsidRDefault="006C10DE">
      <w:pPr>
        <w:pStyle w:val="wordexportcommittee"/>
        <w:divId w:val="355153423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1E2DABF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C734BB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004 - College Algebra</w:t>
            </w:r>
          </w:p>
        </w:tc>
      </w:tr>
      <w:tr w:rsidR="00044A9B" w14:paraId="38EA0E37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929F006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006 - College Algebra</w:t>
            </w:r>
          </w:p>
        </w:tc>
      </w:tr>
      <w:tr w:rsidR="00044A9B" w14:paraId="014963B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6302D60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009 - College Algebra</w:t>
            </w:r>
          </w:p>
        </w:tc>
      </w:tr>
      <w:tr w:rsidR="00044A9B" w14:paraId="21364F7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7841569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017 - College Algebra</w:t>
            </w:r>
          </w:p>
        </w:tc>
      </w:tr>
      <w:tr w:rsidR="00044A9B" w14:paraId="3FADB31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B94347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004 - Precalculus Mathematics</w:t>
            </w:r>
          </w:p>
        </w:tc>
      </w:tr>
      <w:tr w:rsidR="00044A9B" w14:paraId="7E91EF5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5BB53F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</w:tbl>
    <w:p w14:paraId="3F96F189" w14:textId="77777777" w:rsidR="00044A9B" w:rsidRDefault="006C10DE">
      <w:pPr>
        <w:pStyle w:val="wordexportcommittee"/>
        <w:divId w:val="355153423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</w:tblGrid>
      <w:tr w:rsidR="00044A9B" w14:paraId="13DECD98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CBCD90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007 - College Algebra</w:t>
            </w:r>
          </w:p>
        </w:tc>
      </w:tr>
      <w:tr w:rsidR="00044A9B" w14:paraId="45018A4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581F0D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008 - College Algebra</w:t>
            </w:r>
          </w:p>
        </w:tc>
      </w:tr>
      <w:tr w:rsidR="00044A9B" w14:paraId="0E7C266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72195C9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011 - College Algebra</w:t>
            </w:r>
          </w:p>
        </w:tc>
      </w:tr>
      <w:tr w:rsidR="00044A9B" w14:paraId="5B6F5A5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BD8E8F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  <w:tr w:rsidR="00044A9B" w14:paraId="7E796DE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9E9EEC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044A9B" w14:paraId="74C9A89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37B1B0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005 - Business Calculus</w:t>
            </w:r>
          </w:p>
        </w:tc>
      </w:tr>
    </w:tbl>
    <w:p w14:paraId="7755DE7B" w14:textId="77777777" w:rsidR="00044A9B" w:rsidRDefault="006C10DE">
      <w:pPr>
        <w:pStyle w:val="wordexportcommittee"/>
        <w:divId w:val="355153423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553448C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444F9E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001 - College Algebra</w:t>
            </w:r>
          </w:p>
        </w:tc>
      </w:tr>
      <w:tr w:rsidR="00044A9B" w14:paraId="79E69CE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1D88156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08C3C03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F1F246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1054 001 - Precalculus Mathematics</w:t>
            </w:r>
          </w:p>
        </w:tc>
      </w:tr>
      <w:tr w:rsidR="00044A9B" w14:paraId="2E9684D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8B18DB7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</w:tbl>
    <w:p w14:paraId="5F73F4E4" w14:textId="77777777" w:rsidR="00044A9B" w:rsidRDefault="006C10DE">
      <w:pPr>
        <w:pStyle w:val="wordexportcommittee"/>
        <w:divId w:val="355153423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0F3AF73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E86AA2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4D8122BC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42A8019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005 - College Algebra</w:t>
            </w:r>
          </w:p>
        </w:tc>
      </w:tr>
      <w:tr w:rsidR="00044A9B" w14:paraId="21B389D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E1E7676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013 - College Algebra</w:t>
            </w:r>
          </w:p>
        </w:tc>
      </w:tr>
      <w:tr w:rsidR="00044A9B" w14:paraId="6F8ED0B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FBC22C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015 - College Algebra</w:t>
            </w:r>
          </w:p>
        </w:tc>
      </w:tr>
      <w:tr w:rsidR="00044A9B" w14:paraId="1FEE4B58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4E9946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</w:tbl>
    <w:p w14:paraId="13CD3D59" w14:textId="77777777" w:rsidR="00044A9B" w:rsidRDefault="006C10DE">
      <w:pPr>
        <w:pStyle w:val="wordexportcommittee"/>
        <w:divId w:val="355153423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661F412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3B732A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001 - College Algebra</w:t>
            </w:r>
          </w:p>
        </w:tc>
      </w:tr>
      <w:tr w:rsidR="00044A9B" w14:paraId="5677513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812709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1E2B7CD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A7463F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009 - College Algebra</w:t>
            </w:r>
          </w:p>
        </w:tc>
      </w:tr>
      <w:tr w:rsidR="00044A9B" w14:paraId="6905DF8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560AE2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  <w:tr w:rsidR="00044A9B" w14:paraId="1E2A72C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15D950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1143 001 - Finite Mathematics</w:t>
            </w:r>
          </w:p>
        </w:tc>
      </w:tr>
      <w:tr w:rsidR="00044A9B" w14:paraId="02C075A3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D82ECB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005 - Business Calculus</w:t>
            </w:r>
          </w:p>
        </w:tc>
      </w:tr>
    </w:tbl>
    <w:p w14:paraId="2C6DAE6E" w14:textId="77777777" w:rsidR="00044A9B" w:rsidRDefault="006C10DE">
      <w:pPr>
        <w:pStyle w:val="wordexportcommittee"/>
        <w:divId w:val="355153423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7B19964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6C97EF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001 - College Algebra</w:t>
            </w:r>
          </w:p>
        </w:tc>
      </w:tr>
      <w:tr w:rsidR="00044A9B" w14:paraId="4DC3887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FA666D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3FCCECF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1561E1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</w:tbl>
    <w:p w14:paraId="33AB7156" w14:textId="77777777" w:rsidR="00044A9B" w:rsidRDefault="006C10DE">
      <w:pPr>
        <w:pStyle w:val="wordexportcommittee"/>
        <w:divId w:val="355153423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342ACB3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327AD2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1E12A7BF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8C30E90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006 - College Algebra</w:t>
            </w:r>
          </w:p>
        </w:tc>
      </w:tr>
      <w:tr w:rsidR="00044A9B" w14:paraId="16AE949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CBA0069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012 - College Algebra</w:t>
            </w:r>
          </w:p>
        </w:tc>
      </w:tr>
      <w:tr w:rsidR="00044A9B" w14:paraId="2D6D7FD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28618AD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015 - College Algebra</w:t>
            </w:r>
          </w:p>
        </w:tc>
      </w:tr>
      <w:tr w:rsidR="00044A9B" w14:paraId="42C5296C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CCD15AB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016 - College Algebra</w:t>
            </w:r>
          </w:p>
        </w:tc>
      </w:tr>
      <w:tr w:rsidR="00044A9B" w14:paraId="561E2AEB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0D2E81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</w:tbl>
    <w:p w14:paraId="5E61698A" w14:textId="77777777" w:rsidR="00044A9B" w:rsidRDefault="006C10DE">
      <w:pPr>
        <w:pStyle w:val="wordexportcommittee"/>
        <w:divId w:val="355153423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4BEF03B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A1AA9C0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1F3EABBF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B6D681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013 - College Algebra</w:t>
            </w:r>
          </w:p>
        </w:tc>
      </w:tr>
      <w:tr w:rsidR="00044A9B" w14:paraId="0025B68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24F881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019 - College Algebra</w:t>
            </w:r>
          </w:p>
        </w:tc>
      </w:tr>
      <w:tr w:rsidR="00044A9B" w14:paraId="3B5F2924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1D8F5EC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  <w:tr w:rsidR="00044A9B" w14:paraId="1A8830F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CBA1A1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</w:tbl>
    <w:p w14:paraId="75CC0FB5" w14:textId="77777777" w:rsidR="00044A9B" w:rsidRDefault="006C10DE">
      <w:pPr>
        <w:pStyle w:val="wordexportcommittee"/>
        <w:divId w:val="355153423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3F50F94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0837CA1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1023 001 - College Algebra</w:t>
            </w:r>
          </w:p>
        </w:tc>
      </w:tr>
      <w:tr w:rsidR="00044A9B" w14:paraId="46EE8FD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0786CB1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3E33E31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91177F6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</w:tbl>
    <w:p w14:paraId="679B070C" w14:textId="77777777" w:rsidR="00044A9B" w:rsidRDefault="006C10DE">
      <w:pPr>
        <w:pStyle w:val="wordexportcommittee"/>
        <w:divId w:val="35515342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25E215A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16A4B93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0DA750F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D666E6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5912F44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6DA203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012 - College Algebra</w:t>
            </w:r>
          </w:p>
        </w:tc>
      </w:tr>
      <w:tr w:rsidR="00044A9B" w14:paraId="76E2B88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7327C98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044A9B" w14:paraId="58D8C9FF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2CDB65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044A9B" w14:paraId="58CEA22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FCA23D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005 - Business Calculus</w:t>
            </w:r>
          </w:p>
        </w:tc>
      </w:tr>
    </w:tbl>
    <w:p w14:paraId="0A2FE6AC" w14:textId="77777777" w:rsidR="00044A9B" w:rsidRDefault="006C10DE">
      <w:pPr>
        <w:pStyle w:val="wordexportcommittee"/>
        <w:divId w:val="35515342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27D5742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AB11DE9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008 - College Algebra</w:t>
            </w:r>
          </w:p>
        </w:tc>
      </w:tr>
      <w:tr w:rsidR="00044A9B" w14:paraId="17F45ED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2D59CFD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013 - College Algebra</w:t>
            </w:r>
          </w:p>
        </w:tc>
      </w:tr>
      <w:tr w:rsidR="00044A9B" w14:paraId="61578F55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4E647A7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044A9B" w14:paraId="05DBA90F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7229C86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</w:tbl>
    <w:p w14:paraId="56F158F9" w14:textId="77777777" w:rsidR="00044A9B" w:rsidRDefault="006C10DE">
      <w:pPr>
        <w:pStyle w:val="wordexportcommittee"/>
        <w:divId w:val="355153423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09E9596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3EF2EF7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001 - College Algebra</w:t>
            </w:r>
          </w:p>
        </w:tc>
      </w:tr>
      <w:tr w:rsidR="00044A9B" w14:paraId="3EA9395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8187E11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044A9B" w14:paraId="0618B08E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D0A101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</w:tbl>
    <w:p w14:paraId="7C39FBD8" w14:textId="77777777" w:rsidR="00044A9B" w:rsidRDefault="006C10DE">
      <w:pPr>
        <w:pStyle w:val="wordexportcommittee"/>
        <w:divId w:val="355153423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50659418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77F7984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044A9B" w14:paraId="6C79ED3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3EF401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018 - College Algebra</w:t>
            </w:r>
          </w:p>
        </w:tc>
      </w:tr>
      <w:tr w:rsidR="00044A9B" w14:paraId="7B31CE24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C8D7E4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020 - College Algebra</w:t>
            </w:r>
          </w:p>
        </w:tc>
      </w:tr>
      <w:tr w:rsidR="00044A9B" w14:paraId="5CCFACA8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0BE3A4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044A9B" w14:paraId="26396527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261F9F9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004 - Precalculus Mathematics</w:t>
            </w:r>
          </w:p>
        </w:tc>
      </w:tr>
    </w:tbl>
    <w:p w14:paraId="02EA5D17" w14:textId="77777777" w:rsidR="00044A9B" w:rsidRDefault="006C10DE">
      <w:pPr>
        <w:pStyle w:val="wordexportcommittee"/>
        <w:divId w:val="35515342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</w:tblGrid>
      <w:tr w:rsidR="00044A9B" w14:paraId="0BB8161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401FF9D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022 - College Algebra</w:t>
            </w:r>
          </w:p>
        </w:tc>
      </w:tr>
      <w:tr w:rsidR="00044A9B" w14:paraId="5897D35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03411B3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  <w:tr w:rsidR="00044A9B" w14:paraId="699B85B0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5393D692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007 - Business Calculus</w:t>
            </w:r>
          </w:p>
        </w:tc>
      </w:tr>
      <w:tr w:rsidR="00044A9B" w14:paraId="470C4DD6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E64AB4C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  <w:tr w:rsidR="00044A9B" w14:paraId="77F4617C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E12F2AB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</w:tbl>
    <w:p w14:paraId="754CCA4E" w14:textId="77777777" w:rsidR="00044A9B" w:rsidRDefault="006C10DE">
      <w:pPr>
        <w:pStyle w:val="wordexportcommittee"/>
        <w:divId w:val="355153423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044A9B" w14:paraId="1AF9E8A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DFA00B5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005 - College Algebra</w:t>
            </w:r>
          </w:p>
        </w:tc>
      </w:tr>
      <w:tr w:rsidR="00044A9B" w14:paraId="679D41E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005F6B1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1023 006 - College Algebra</w:t>
            </w:r>
          </w:p>
        </w:tc>
      </w:tr>
      <w:tr w:rsidR="00044A9B" w14:paraId="1ED728C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16F70DB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044A9B" w14:paraId="417DB031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3F447D0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</w:tbl>
    <w:p w14:paraId="0DDD0D30" w14:textId="77777777" w:rsidR="00044A9B" w:rsidRDefault="006C10DE">
      <w:pPr>
        <w:pStyle w:val="wordexportcommittee"/>
        <w:divId w:val="35515342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</w:tblGrid>
      <w:tr w:rsidR="00044A9B" w14:paraId="2E8F1E7D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744FA58E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022 - COLLEGE ALGEBRA</w:t>
            </w:r>
          </w:p>
        </w:tc>
      </w:tr>
      <w:tr w:rsidR="00044A9B" w14:paraId="3F6015DA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3917C73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1943 001 - QUANTITATIVE REASONING</w:t>
            </w:r>
          </w:p>
        </w:tc>
      </w:tr>
      <w:tr w:rsidR="00044A9B" w14:paraId="1AD3A719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6433305F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  <w:tr w:rsidR="00044A9B" w14:paraId="4D723DC2" w14:textId="77777777">
        <w:trPr>
          <w:divId w:val="355153423"/>
          <w:tblCellSpacing w:w="0" w:type="dxa"/>
        </w:trPr>
        <w:tc>
          <w:tcPr>
            <w:tcW w:w="0" w:type="auto"/>
            <w:vAlign w:val="center"/>
            <w:hideMark/>
          </w:tcPr>
          <w:p w14:paraId="44BE23DA" w14:textId="77777777" w:rsidR="00044A9B" w:rsidRDefault="006C10D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</w:tbl>
    <w:p w14:paraId="32B813F8" w14:textId="77777777" w:rsidR="00044A9B" w:rsidRDefault="00044A9B">
      <w:pPr>
        <w:spacing w:after="0"/>
        <w:divId w:val="355153423"/>
        <w:rPr>
          <w:rFonts w:eastAsia="Times New Roman" w:cs="Times New Roman"/>
        </w:rPr>
      </w:pPr>
    </w:p>
    <w:sectPr w:rsidR="00044A9B" w:rsidSect="00306DF7">
      <w:pgSz w:w="11906" w:h="16838" w:code="9"/>
      <w:pgMar w:top="1296" w:right="1701" w:bottom="129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6A61" w14:textId="77777777" w:rsidR="00223095" w:rsidRDefault="00223095" w:rsidP="00A20C40">
      <w:pPr>
        <w:spacing w:after="0" w:line="240" w:lineRule="auto"/>
      </w:pPr>
      <w:r>
        <w:separator/>
      </w:r>
    </w:p>
  </w:endnote>
  <w:endnote w:type="continuationSeparator" w:id="0">
    <w:p w14:paraId="27703BE1" w14:textId="77777777" w:rsidR="00223095" w:rsidRDefault="00223095" w:rsidP="00A2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5A470" w14:textId="77777777" w:rsidR="00223095" w:rsidRDefault="00223095" w:rsidP="00A20C40">
      <w:pPr>
        <w:spacing w:after="0" w:line="240" w:lineRule="auto"/>
      </w:pPr>
      <w:r>
        <w:separator/>
      </w:r>
    </w:p>
  </w:footnote>
  <w:footnote w:type="continuationSeparator" w:id="0">
    <w:p w14:paraId="0C822830" w14:textId="77777777" w:rsidR="00223095" w:rsidRDefault="00223095" w:rsidP="00A2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B14501"/>
    <w:multiLevelType w:val="hybridMultilevel"/>
    <w:tmpl w:val="DFAC5722"/>
    <w:lvl w:ilvl="0" w:tplc="086C5110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6AED"/>
    <w:rsid w:val="00044A9B"/>
    <w:rsid w:val="00065F9C"/>
    <w:rsid w:val="000F6147"/>
    <w:rsid w:val="00112029"/>
    <w:rsid w:val="00135412"/>
    <w:rsid w:val="00223095"/>
    <w:rsid w:val="00306DF7"/>
    <w:rsid w:val="00361FF4"/>
    <w:rsid w:val="0037648D"/>
    <w:rsid w:val="003B5299"/>
    <w:rsid w:val="00493A0C"/>
    <w:rsid w:val="004D6B48"/>
    <w:rsid w:val="00531A4E"/>
    <w:rsid w:val="00535F5A"/>
    <w:rsid w:val="00555F58"/>
    <w:rsid w:val="00682242"/>
    <w:rsid w:val="006B5554"/>
    <w:rsid w:val="006C10DE"/>
    <w:rsid w:val="006E6663"/>
    <w:rsid w:val="008B3AC2"/>
    <w:rsid w:val="008F680D"/>
    <w:rsid w:val="00A20C40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DD4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paragraph" w:styleId="ListParagraph">
    <w:name w:val="List Paragraph"/>
    <w:basedOn w:val="Normal"/>
    <w:uiPriority w:val="34"/>
    <w:qFormat/>
    <w:rsid w:val="00A20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paragraph" w:styleId="ListParagraph">
    <w:name w:val="List Paragraph"/>
    <w:basedOn w:val="Normal"/>
    <w:uiPriority w:val="34"/>
    <w:qFormat/>
    <w:rsid w:val="00A20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65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40AA-6612-D447-883B-2760C9F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2</cp:revision>
  <dcterms:created xsi:type="dcterms:W3CDTF">2013-07-10T12:49:00Z</dcterms:created>
  <dcterms:modified xsi:type="dcterms:W3CDTF">2013-07-10T12:49:00Z</dcterms:modified>
</cp:coreProperties>
</file>