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461C2A"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2F44A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F44AC">
                        <w:rPr>
                          <w:rFonts w:asciiTheme="majorHAnsi" w:hAnsiTheme="majorHAnsi"/>
                          <w:sz w:val="20"/>
                          <w:szCs w:val="20"/>
                        </w:rPr>
                        <w:t>Christine E. Wright</w:t>
                      </w:r>
                    </w:sdtContent>
                  </w:sdt>
                </w:p>
              </w:tc>
              <w:sdt>
                <w:sdtPr>
                  <w:rPr>
                    <w:rFonts w:asciiTheme="majorHAnsi" w:hAnsiTheme="majorHAnsi"/>
                    <w:sz w:val="20"/>
                    <w:szCs w:val="20"/>
                  </w:rPr>
                  <w:alias w:val="Date"/>
                  <w:tag w:val="Date"/>
                  <w:id w:val="726572248"/>
                  <w:placeholder>
                    <w:docPart w:val="B560AC293F8646BBB2E6EA913E4A2A05"/>
                  </w:placeholder>
                  <w:date w:fullDate="2019-03-03T00:00:00Z">
                    <w:dateFormat w:val="M/d/yyyy"/>
                    <w:lid w:val="en-US"/>
                    <w:storeMappedDataAs w:val="dateTime"/>
                    <w:calendar w:val="gregorian"/>
                  </w:date>
                </w:sdtPr>
                <w:sdtEndPr/>
                <w:sdtContent>
                  <w:tc>
                    <w:tcPr>
                      <w:tcW w:w="1350" w:type="dxa"/>
                      <w:vAlign w:val="bottom"/>
                    </w:tcPr>
                    <w:p w:rsidR="00AD2FB4" w:rsidRDefault="002F44AC" w:rsidP="002F44AC">
                      <w:pPr>
                        <w:jc w:val="center"/>
                        <w:rPr>
                          <w:rFonts w:asciiTheme="majorHAnsi" w:hAnsiTheme="majorHAnsi"/>
                          <w:sz w:val="20"/>
                          <w:szCs w:val="20"/>
                        </w:rPr>
                      </w:pPr>
                      <w:r>
                        <w:rPr>
                          <w:rFonts w:asciiTheme="majorHAnsi" w:hAnsiTheme="majorHAnsi"/>
                          <w:sz w:val="20"/>
                          <w:szCs w:val="20"/>
                        </w:rPr>
                        <w:t>3/3/2019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806885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068851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2F44A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F44AC">
                        <w:rPr>
                          <w:rFonts w:asciiTheme="majorHAnsi" w:hAnsiTheme="majorHAnsi"/>
                          <w:sz w:val="20"/>
                          <w:szCs w:val="20"/>
                        </w:rPr>
                        <w:t>Christine E. Wright</w:t>
                      </w:r>
                    </w:sdtContent>
                  </w:sdt>
                </w:p>
              </w:tc>
              <w:sdt>
                <w:sdtPr>
                  <w:rPr>
                    <w:rFonts w:asciiTheme="majorHAnsi" w:hAnsiTheme="majorHAnsi"/>
                    <w:sz w:val="20"/>
                    <w:szCs w:val="20"/>
                  </w:rPr>
                  <w:alias w:val="Date"/>
                  <w:tag w:val="Date"/>
                  <w:id w:val="-1811082839"/>
                  <w:placeholder>
                    <w:docPart w:val="18E75FDC68B240D1AFB9E3320B45C25B"/>
                  </w:placeholder>
                  <w:date w:fullDate="2019-03-03T00:00:00Z">
                    <w:dateFormat w:val="M/d/yyyy"/>
                    <w:lid w:val="en-US"/>
                    <w:storeMappedDataAs w:val="dateTime"/>
                    <w:calendar w:val="gregorian"/>
                  </w:date>
                </w:sdtPr>
                <w:sdtEndPr/>
                <w:sdtContent>
                  <w:tc>
                    <w:tcPr>
                      <w:tcW w:w="1350" w:type="dxa"/>
                      <w:vAlign w:val="bottom"/>
                    </w:tcPr>
                    <w:p w:rsidR="00AD2FB4" w:rsidRDefault="002F44AC" w:rsidP="002F44AC">
                      <w:pPr>
                        <w:jc w:val="center"/>
                        <w:rPr>
                          <w:rFonts w:asciiTheme="majorHAnsi" w:hAnsiTheme="majorHAnsi"/>
                          <w:sz w:val="20"/>
                          <w:szCs w:val="20"/>
                        </w:rPr>
                      </w:pPr>
                      <w:r>
                        <w:rPr>
                          <w:rFonts w:asciiTheme="majorHAnsi" w:hAnsiTheme="majorHAnsi"/>
                          <w:sz w:val="20"/>
                          <w:szCs w:val="20"/>
                        </w:rPr>
                        <w:t>3/3/2019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343304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433043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E7787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77876">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5D15898949EA4982A20E6F2017F9FB8F"/>
                  </w:placeholder>
                  <w:date w:fullDate="2019-03-06T00:00:00Z">
                    <w:dateFormat w:val="M/d/yyyy"/>
                    <w:lid w:val="en-US"/>
                    <w:storeMappedDataAs w:val="dateTime"/>
                    <w:calendar w:val="gregorian"/>
                  </w:date>
                </w:sdtPr>
                <w:sdtEndPr/>
                <w:sdtContent>
                  <w:tc>
                    <w:tcPr>
                      <w:tcW w:w="1350" w:type="dxa"/>
                      <w:vAlign w:val="bottom"/>
                    </w:tcPr>
                    <w:p w:rsidR="00AD2FB4" w:rsidRDefault="00274F51" w:rsidP="00274F51">
                      <w:pPr>
                        <w:jc w:val="center"/>
                        <w:rPr>
                          <w:rFonts w:asciiTheme="majorHAnsi" w:hAnsiTheme="majorHAnsi"/>
                          <w:sz w:val="20"/>
                          <w:szCs w:val="20"/>
                        </w:rPr>
                      </w:pPr>
                      <w:r>
                        <w:rPr>
                          <w:rFonts w:asciiTheme="majorHAnsi" w:hAnsiTheme="majorHAnsi"/>
                          <w:sz w:val="20"/>
                          <w:szCs w:val="20"/>
                        </w:rPr>
                        <w:t>3/6/2019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653330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6533307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860A41">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60A4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3-07T00:00:00Z">
                    <w:dateFormat w:val="M/d/yyyy"/>
                    <w:lid w:val="en-US"/>
                    <w:storeMappedDataAs w:val="dateTime"/>
                    <w:calendar w:val="gregorian"/>
                  </w:date>
                </w:sdtPr>
                <w:sdtEndPr/>
                <w:sdtContent>
                  <w:tc>
                    <w:tcPr>
                      <w:tcW w:w="1350" w:type="dxa"/>
                      <w:vAlign w:val="bottom"/>
                    </w:tcPr>
                    <w:p w:rsidR="00AD2FB4" w:rsidRDefault="00274F51" w:rsidP="00274F51">
                      <w:pPr>
                        <w:jc w:val="center"/>
                        <w:rPr>
                          <w:rFonts w:asciiTheme="majorHAnsi" w:hAnsiTheme="majorHAnsi"/>
                          <w:sz w:val="20"/>
                          <w:szCs w:val="20"/>
                        </w:rPr>
                      </w:pPr>
                      <w:r>
                        <w:rPr>
                          <w:rFonts w:asciiTheme="majorHAnsi" w:hAnsiTheme="majorHAnsi"/>
                          <w:sz w:val="20"/>
                          <w:szCs w:val="20"/>
                        </w:rPr>
                        <w:t>3/7/2019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537731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5377311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B8104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1962389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1962389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104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252124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52124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61C2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8" w:history="1">
            <w:r w:rsidRPr="00983BA9">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461C2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to </w:t>
          </w:r>
          <w:r w:rsidR="002F44AC">
            <w:rPr>
              <w:rFonts w:asciiTheme="majorHAnsi" w:hAnsiTheme="majorHAnsi" w:cs="Arial"/>
              <w:sz w:val="20"/>
              <w:szCs w:val="20"/>
            </w:rPr>
            <w:t xml:space="preserve">the 2018 – 2019 </w:t>
          </w:r>
          <w:r>
            <w:rPr>
              <w:rFonts w:asciiTheme="majorHAnsi" w:hAnsiTheme="majorHAnsi" w:cs="Arial"/>
              <w:sz w:val="20"/>
              <w:szCs w:val="20"/>
            </w:rPr>
            <w:t>Graduate Bulletin for already approved OTD courses.  Removal of semester identification.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3-15T00:00:00Z">
          <w:dateFormat w:val="M/d/yyyy"/>
          <w:lid w:val="en-US"/>
          <w:storeMappedDataAs w:val="dateTime"/>
          <w:calendar w:val="gregorian"/>
        </w:date>
      </w:sdtPr>
      <w:sdtEndPr/>
      <w:sdtContent>
        <w:p w:rsidR="002E3FC9" w:rsidRDefault="00461C2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3/15/2019</w:t>
          </w:r>
        </w:p>
      </w:sdtContent>
    </w:sdt>
    <w:p w:rsidR="00461C2A" w:rsidRPr="00592A95" w:rsidRDefault="00461C2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AD2FB4" w:rsidRPr="002F44AC" w:rsidRDefault="00461C2A" w:rsidP="002F44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Many of the course descriptions listed in the bulletin are incorrect and need to be changed.  The courses in the bulletin were approved before my arrival July 1, 2017.  The graduate council archives do not go back to 2015 so I do not have any documentation for the original OTD course approvals.  We want to remove the semester identification so we do not have to change the bulletin if we move a course </w:t>
          </w:r>
          <w:r w:rsidR="002F44AC">
            <w:rPr>
              <w:rFonts w:asciiTheme="majorHAnsi" w:hAnsiTheme="majorHAnsi" w:cs="Arial"/>
              <w:sz w:val="20"/>
              <w:szCs w:val="20"/>
            </w:rPr>
            <w:t>to a different semester.</w:t>
          </w: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b/>
          <w:sz w:val="24"/>
          <w:szCs w:val="24"/>
        </w:rPr>
        <w:id w:val="-97950460"/>
      </w:sdtPr>
      <w:sdtEndPr/>
      <w:sdtContent>
        <w:p w:rsidR="00461C2A" w:rsidRPr="00461C2A" w:rsidRDefault="00461C2A" w:rsidP="00461C2A">
          <w:pPr>
            <w:tabs>
              <w:tab w:val="left" w:pos="360"/>
              <w:tab w:val="left" w:pos="720"/>
            </w:tabs>
            <w:spacing w:after="0" w:line="240" w:lineRule="auto"/>
            <w:rPr>
              <w:rFonts w:asciiTheme="majorHAnsi" w:hAnsiTheme="majorHAnsi" w:cs="Arial"/>
              <w:b/>
              <w:sz w:val="24"/>
              <w:szCs w:val="24"/>
            </w:rPr>
          </w:pPr>
          <w:r w:rsidRPr="00461C2A">
            <w:rPr>
              <w:rFonts w:asciiTheme="majorHAnsi" w:hAnsiTheme="majorHAnsi" w:cs="Arial"/>
              <w:b/>
              <w:sz w:val="24"/>
              <w:szCs w:val="24"/>
            </w:rPr>
            <w:t>Occupational Therapy (OTD)</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5012. History of Occupational Science </w:t>
          </w:r>
          <w:r w:rsidRPr="00461C2A">
            <w:rPr>
              <w:rFonts w:asciiTheme="majorHAnsi" w:hAnsiTheme="majorHAnsi" w:cs="Arial"/>
              <w:sz w:val="24"/>
              <w:szCs w:val="24"/>
            </w:rPr>
            <w:t>Development of occupational therapy (OT)</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and occupational science (OS) at beginning of the 1900’s/21st century respectively. Development</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of the profession and the science related to the sociology of professions and disciplinary and</w:t>
          </w:r>
        </w:p>
        <w:p w:rsidR="00461C2A" w:rsidRPr="00461C2A" w:rsidRDefault="00461C2A" w:rsidP="00461C2A">
          <w:pPr>
            <w:tabs>
              <w:tab w:val="left" w:pos="360"/>
              <w:tab w:val="left" w:pos="720"/>
            </w:tabs>
            <w:spacing w:after="0" w:line="240" w:lineRule="auto"/>
            <w:rPr>
              <w:rFonts w:asciiTheme="majorHAnsi" w:hAnsiTheme="majorHAnsi" w:cs="Arial"/>
              <w:b/>
              <w:sz w:val="24"/>
              <w:szCs w:val="24"/>
            </w:rPr>
          </w:pPr>
          <w:r w:rsidRPr="00461C2A">
            <w:rPr>
              <w:rFonts w:asciiTheme="majorHAnsi" w:hAnsiTheme="majorHAnsi" w:cs="Arial"/>
              <w:sz w:val="24"/>
              <w:szCs w:val="24"/>
            </w:rPr>
            <w:t>professional status related to societal need. Prerequisite, Admission to the OTD Program.</w:t>
          </w:r>
          <w:r w:rsidRPr="00461C2A">
            <w:rPr>
              <w:rFonts w:asciiTheme="majorHAnsi" w:hAnsiTheme="majorHAnsi" w:cs="Arial"/>
              <w:b/>
              <w:sz w:val="24"/>
              <w:szCs w:val="24"/>
            </w:rPr>
            <w:t xml:space="preserve"> </w:t>
          </w:r>
          <w:r w:rsidRPr="00461C2A">
            <w:rPr>
              <w:rFonts w:asciiTheme="majorHAnsi" w:hAnsiTheme="majorHAnsi" w:cs="Arial"/>
              <w:strike/>
              <w:color w:val="FF0000"/>
              <w:sz w:val="24"/>
              <w:szCs w:val="24"/>
            </w:rPr>
            <w:t>Summer.</w:t>
          </w:r>
        </w:p>
        <w:p w:rsidR="00461C2A" w:rsidRDefault="00461C2A" w:rsidP="00461C2A">
          <w:pPr>
            <w:tabs>
              <w:tab w:val="left" w:pos="360"/>
              <w:tab w:val="left" w:pos="720"/>
            </w:tabs>
            <w:spacing w:after="0" w:line="240" w:lineRule="auto"/>
            <w:rPr>
              <w:rFonts w:asciiTheme="majorHAnsi" w:hAnsiTheme="majorHAnsi" w:cs="Arial"/>
              <w:b/>
              <w:sz w:val="24"/>
              <w:szCs w:val="24"/>
            </w:rPr>
          </w:pP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5023. Pathology and Disease </w:t>
          </w:r>
          <w:r w:rsidRPr="00461C2A">
            <w:rPr>
              <w:rFonts w:asciiTheme="majorHAnsi" w:hAnsiTheme="majorHAnsi" w:cs="Arial"/>
              <w:sz w:val="24"/>
              <w:szCs w:val="24"/>
            </w:rPr>
            <w:t>Provides an overview of clinical conditions commonly</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seen in the practice of occupational therapy across the lifespan. Students will learn disease</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epidemiology, signs, symptoms, pathophysiology, psychopathy, disease course and prognosis.</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 xml:space="preserve">Prerequisite, Admission to the OTD Program. </w:t>
          </w:r>
          <w:r w:rsidRPr="00461C2A">
            <w:rPr>
              <w:rFonts w:asciiTheme="majorHAnsi" w:hAnsiTheme="majorHAnsi" w:cs="Arial"/>
              <w:strike/>
              <w:color w:val="FF0000"/>
              <w:sz w:val="24"/>
              <w:szCs w:val="24"/>
            </w:rPr>
            <w:t>Summer.</w:t>
          </w:r>
        </w:p>
        <w:p w:rsidR="00461C2A" w:rsidRDefault="00461C2A" w:rsidP="00461C2A">
          <w:pPr>
            <w:tabs>
              <w:tab w:val="left" w:pos="360"/>
              <w:tab w:val="left" w:pos="720"/>
            </w:tabs>
            <w:spacing w:after="0" w:line="240" w:lineRule="auto"/>
            <w:rPr>
              <w:rFonts w:asciiTheme="majorHAnsi" w:hAnsiTheme="majorHAnsi" w:cs="Arial"/>
              <w:b/>
              <w:sz w:val="24"/>
              <w:szCs w:val="24"/>
            </w:rPr>
          </w:pP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5043. Technology and Skills Training </w:t>
          </w:r>
          <w:r w:rsidRPr="00461C2A">
            <w:rPr>
              <w:rFonts w:asciiTheme="majorHAnsi" w:hAnsiTheme="majorHAnsi" w:cs="Arial"/>
              <w:sz w:val="24"/>
              <w:szCs w:val="24"/>
            </w:rPr>
            <w:t>First in a series of courses on the domain of</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technology related to OT practice. Fundamental skills for OT practice across the lifespan will be</w:t>
          </w:r>
        </w:p>
        <w:p w:rsidR="00461C2A" w:rsidRPr="00461C2A"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sz w:val="24"/>
              <w:szCs w:val="24"/>
            </w:rPr>
            <w:t xml:space="preserve">covered. Prerequisite, Admission to the OTD Program. </w:t>
          </w:r>
          <w:r w:rsidRPr="00461C2A">
            <w:rPr>
              <w:rFonts w:asciiTheme="majorHAnsi" w:hAnsiTheme="majorHAnsi" w:cs="Arial"/>
              <w:strike/>
              <w:color w:val="FF0000"/>
              <w:sz w:val="24"/>
              <w:szCs w:val="24"/>
            </w:rPr>
            <w:t>Summer.</w:t>
          </w:r>
        </w:p>
        <w:p w:rsidR="00461C2A" w:rsidRDefault="00461C2A" w:rsidP="00461C2A">
          <w:pPr>
            <w:tabs>
              <w:tab w:val="left" w:pos="360"/>
              <w:tab w:val="left" w:pos="720"/>
            </w:tabs>
            <w:spacing w:after="0" w:line="240" w:lineRule="auto"/>
            <w:rPr>
              <w:rFonts w:asciiTheme="majorHAnsi" w:hAnsiTheme="majorHAnsi" w:cs="Arial"/>
              <w:b/>
              <w:sz w:val="24"/>
              <w:szCs w:val="24"/>
            </w:rPr>
          </w:pPr>
        </w:p>
        <w:p w:rsidR="00461C2A" w:rsidRPr="002705A0" w:rsidRDefault="00461C2A" w:rsidP="00461C2A">
          <w:pPr>
            <w:tabs>
              <w:tab w:val="left" w:pos="360"/>
              <w:tab w:val="left" w:pos="720"/>
            </w:tabs>
            <w:spacing w:after="0" w:line="240" w:lineRule="auto"/>
            <w:rPr>
              <w:rFonts w:asciiTheme="majorHAnsi" w:hAnsiTheme="majorHAnsi" w:cs="Arial"/>
              <w:strike/>
              <w:color w:val="FF0000"/>
              <w:sz w:val="24"/>
              <w:szCs w:val="24"/>
            </w:rPr>
          </w:pPr>
          <w:r w:rsidRPr="00461C2A">
            <w:rPr>
              <w:rFonts w:asciiTheme="majorHAnsi" w:hAnsiTheme="majorHAnsi" w:cs="Arial"/>
              <w:b/>
              <w:sz w:val="24"/>
              <w:szCs w:val="24"/>
            </w:rPr>
            <w:t xml:space="preserve">OTD 5074. Practice I: Pediatrics </w:t>
          </w:r>
          <w:r w:rsidRPr="002705A0">
            <w:rPr>
              <w:rFonts w:asciiTheme="majorHAnsi" w:hAnsiTheme="majorHAnsi" w:cs="Arial"/>
              <w:strike/>
              <w:color w:val="FF0000"/>
              <w:sz w:val="24"/>
              <w:szCs w:val="24"/>
            </w:rPr>
            <w:t>Types of reasoning used by occupational therapists is</w:t>
          </w:r>
        </w:p>
        <w:p w:rsidR="00461C2A" w:rsidRPr="002705A0" w:rsidRDefault="00461C2A" w:rsidP="00461C2A">
          <w:pPr>
            <w:tabs>
              <w:tab w:val="left" w:pos="360"/>
              <w:tab w:val="left" w:pos="720"/>
            </w:tabs>
            <w:spacing w:after="0" w:line="240" w:lineRule="auto"/>
            <w:rPr>
              <w:rFonts w:asciiTheme="majorHAnsi" w:hAnsiTheme="majorHAnsi" w:cs="Arial"/>
              <w:color w:val="FF0000"/>
              <w:sz w:val="24"/>
              <w:szCs w:val="24"/>
            </w:rPr>
          </w:pPr>
          <w:r w:rsidRPr="002705A0">
            <w:rPr>
              <w:rFonts w:asciiTheme="majorHAnsi" w:hAnsiTheme="majorHAnsi" w:cs="Arial"/>
              <w:strike/>
              <w:color w:val="FF0000"/>
              <w:sz w:val="24"/>
              <w:szCs w:val="24"/>
            </w:rPr>
            <w:t>summarized. The progression from novice to expert reasoning is delineated.</w:t>
          </w:r>
          <w:r w:rsidRPr="002705A0">
            <w:rPr>
              <w:rFonts w:asciiTheme="majorHAnsi" w:hAnsiTheme="majorHAnsi" w:cs="Arial"/>
              <w:color w:val="FF0000"/>
              <w:sz w:val="24"/>
              <w:szCs w:val="24"/>
            </w:rPr>
            <w:t xml:space="preserve"> </w:t>
          </w:r>
          <w:r w:rsidR="002705A0" w:rsidRPr="00E45363">
            <w:rPr>
              <w:rFonts w:ascii="Arial" w:hAnsi="Arial" w:cs="Arial"/>
              <w:color w:val="8DB3E2" w:themeColor="text2" w:themeTint="66"/>
              <w:sz w:val="28"/>
              <w:szCs w:val="28"/>
            </w:rPr>
            <w:t>This course introduces learners to the developmental life stages experienced during from birth to thirteen years of age. Students will develop skills in clinical evaluation, treatment planning and measurement interpretation for pediatric clients.</w:t>
          </w:r>
          <w:r w:rsidR="002705A0">
            <w:rPr>
              <w:rFonts w:asciiTheme="majorHAnsi" w:hAnsiTheme="majorHAnsi" w:cs="Arial"/>
              <w:color w:val="FF0000"/>
              <w:sz w:val="24"/>
              <w:szCs w:val="24"/>
            </w:rPr>
            <w:t xml:space="preserve"> </w:t>
          </w:r>
          <w:r w:rsidR="002705A0">
            <w:rPr>
              <w:rFonts w:asciiTheme="majorHAnsi" w:hAnsiTheme="majorHAnsi" w:cs="Arial"/>
              <w:sz w:val="24"/>
              <w:szCs w:val="24"/>
            </w:rPr>
            <w:t>Prerequisite,</w:t>
          </w:r>
          <w:r w:rsidR="00D31857">
            <w:rPr>
              <w:rFonts w:asciiTheme="majorHAnsi" w:hAnsiTheme="majorHAnsi" w:cs="Arial"/>
              <w:sz w:val="24"/>
              <w:szCs w:val="24"/>
            </w:rPr>
            <w:t xml:space="preserve"> </w:t>
          </w:r>
          <w:r w:rsidRPr="00461C2A">
            <w:rPr>
              <w:rFonts w:asciiTheme="majorHAnsi" w:hAnsiTheme="majorHAnsi" w:cs="Arial"/>
              <w:sz w:val="24"/>
              <w:szCs w:val="24"/>
            </w:rPr>
            <w:t xml:space="preserve">Admission to the OTD Program. </w:t>
          </w:r>
          <w:r w:rsidRPr="00461C2A">
            <w:rPr>
              <w:rFonts w:asciiTheme="majorHAnsi" w:hAnsiTheme="majorHAnsi" w:cs="Arial"/>
              <w:strike/>
              <w:color w:val="FF0000"/>
              <w:sz w:val="24"/>
              <w:szCs w:val="24"/>
            </w:rPr>
            <w:t>Fall.</w:t>
          </w:r>
        </w:p>
        <w:p w:rsidR="00461C2A" w:rsidRDefault="00461C2A" w:rsidP="00461C2A">
          <w:pPr>
            <w:tabs>
              <w:tab w:val="left" w:pos="360"/>
              <w:tab w:val="left" w:pos="720"/>
            </w:tabs>
            <w:spacing w:after="0" w:line="240" w:lineRule="auto"/>
            <w:rPr>
              <w:rFonts w:asciiTheme="majorHAnsi" w:hAnsiTheme="majorHAnsi" w:cs="Arial"/>
              <w:b/>
              <w:sz w:val="24"/>
              <w:szCs w:val="24"/>
            </w:rPr>
          </w:pPr>
        </w:p>
        <w:p w:rsidR="002705A0" w:rsidRPr="006F6025" w:rsidRDefault="00461C2A" w:rsidP="002705A0">
          <w:pPr>
            <w:tabs>
              <w:tab w:val="left" w:pos="360"/>
              <w:tab w:val="left" w:pos="720"/>
            </w:tabs>
            <w:spacing w:after="0" w:line="240" w:lineRule="auto"/>
            <w:rPr>
              <w:rFonts w:ascii="Arial" w:hAnsi="Arial" w:cs="Arial"/>
              <w:sz w:val="24"/>
              <w:szCs w:val="24"/>
            </w:rPr>
          </w:pPr>
          <w:r w:rsidRPr="00461C2A">
            <w:rPr>
              <w:rFonts w:asciiTheme="majorHAnsi" w:hAnsiTheme="majorHAnsi" w:cs="Arial"/>
              <w:b/>
              <w:sz w:val="24"/>
              <w:szCs w:val="24"/>
            </w:rPr>
            <w:t xml:space="preserve">OTD 5092. Research I: Research in Occupational Science </w:t>
          </w:r>
          <w:r w:rsidR="002705A0" w:rsidRPr="00730810">
            <w:rPr>
              <w:rFonts w:ascii="Arial" w:hAnsi="Arial" w:cs="Arial"/>
              <w:strike/>
              <w:color w:val="FF0000"/>
              <w:sz w:val="24"/>
              <w:szCs w:val="24"/>
            </w:rPr>
            <w:t>The most commonly used theories in occupational therapy practice will be covered and compared.</w:t>
          </w:r>
          <w:r w:rsidR="002705A0" w:rsidRPr="00730810">
            <w:rPr>
              <w:rFonts w:ascii="Arial" w:hAnsi="Arial" w:cs="Arial"/>
              <w:color w:val="FF0000"/>
              <w:sz w:val="24"/>
              <w:szCs w:val="24"/>
            </w:rPr>
            <w:t xml:space="preserve"> </w:t>
          </w:r>
          <w:r w:rsidR="002705A0" w:rsidRPr="0092046C">
            <w:rPr>
              <w:rFonts w:ascii="Arial" w:hAnsi="Arial" w:cs="Arial"/>
              <w:strike/>
              <w:color w:val="FF0000"/>
              <w:sz w:val="24"/>
              <w:szCs w:val="24"/>
            </w:rPr>
            <w:t>The relationship of tests, measurements and other data for the purpose of establishing or delivering evidence based practice or theory development will be covered.</w:t>
          </w:r>
          <w:r w:rsidR="002705A0" w:rsidRPr="0092046C">
            <w:rPr>
              <w:rFonts w:ascii="Arial" w:hAnsi="Arial" w:cs="Arial"/>
              <w:color w:val="FF0000"/>
              <w:sz w:val="24"/>
              <w:szCs w:val="24"/>
            </w:rPr>
            <w:t xml:space="preserve"> </w:t>
          </w:r>
          <w:r w:rsidR="002705A0">
            <w:rPr>
              <w:rFonts w:ascii="Arial" w:hAnsi="Arial" w:cs="Arial"/>
              <w:sz w:val="24"/>
              <w:szCs w:val="24"/>
            </w:rPr>
            <w:t xml:space="preserve">  </w:t>
          </w:r>
          <w:r w:rsidR="002705A0" w:rsidRPr="00D31857">
            <w:rPr>
              <w:rFonts w:asciiTheme="majorHAnsi" w:hAnsiTheme="majorHAnsi" w:cs="Arial"/>
              <w:color w:val="8DB3E2" w:themeColor="text2" w:themeTint="66"/>
              <w:sz w:val="28"/>
              <w:szCs w:val="28"/>
            </w:rPr>
            <w:t>The purpose of the course is for the student to learn how to locate, select, analyze, and evaluate literature in order to make evidence-based decisions. The course is the first in a series designed to assist the learner in completing a scholarly report.</w:t>
          </w:r>
          <w:r w:rsidR="002705A0">
            <w:rPr>
              <w:rFonts w:ascii="Arial" w:hAnsi="Arial" w:cs="Arial"/>
              <w:color w:val="8DB3E2" w:themeColor="text2" w:themeTint="66"/>
              <w:sz w:val="28"/>
              <w:szCs w:val="28"/>
            </w:rPr>
            <w:t xml:space="preserve">  </w:t>
          </w:r>
          <w:r w:rsidR="002705A0" w:rsidRPr="00D31857">
            <w:rPr>
              <w:rFonts w:asciiTheme="majorHAnsi" w:hAnsiTheme="majorHAnsi" w:cs="Arial"/>
              <w:sz w:val="24"/>
              <w:szCs w:val="24"/>
            </w:rPr>
            <w:t>Prerequisite, Admission to the OTD Program.</w:t>
          </w:r>
          <w:r w:rsidR="002705A0" w:rsidRPr="006F6025">
            <w:rPr>
              <w:rFonts w:ascii="Arial" w:hAnsi="Arial" w:cs="Arial"/>
              <w:sz w:val="24"/>
              <w:szCs w:val="24"/>
            </w:rPr>
            <w:t xml:space="preserve"> </w:t>
          </w:r>
          <w:r w:rsidR="002705A0" w:rsidRPr="002705A0">
            <w:rPr>
              <w:rFonts w:ascii="Arial" w:hAnsi="Arial" w:cs="Arial"/>
              <w:strike/>
              <w:color w:val="FF0000"/>
              <w:sz w:val="24"/>
              <w:szCs w:val="24"/>
            </w:rPr>
            <w:t>Fall.</w:t>
          </w:r>
        </w:p>
        <w:p w:rsidR="002705A0" w:rsidRDefault="002705A0"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5142. Research II: Descriptive Research </w:t>
          </w:r>
          <w:r w:rsidRPr="00AB6858">
            <w:rPr>
              <w:rFonts w:asciiTheme="majorHAnsi" w:hAnsiTheme="majorHAnsi" w:cs="Arial"/>
              <w:sz w:val="24"/>
              <w:szCs w:val="24"/>
            </w:rPr>
            <w:t>Provides the entry level therapist with the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skills necessary for practice. Class will have both didactic and application components. A primary</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focus will be on descriptive research. Prerequisite, Admission to the OTD Program. </w:t>
          </w:r>
          <w:r w:rsidRPr="00AB6858">
            <w:rPr>
              <w:rFonts w:asciiTheme="majorHAnsi" w:hAnsiTheme="majorHAnsi" w:cs="Arial"/>
              <w:strike/>
              <w:color w:val="FF0000"/>
              <w:sz w:val="24"/>
              <w:szCs w:val="24"/>
            </w:rPr>
            <w:t>Spring.</w:t>
          </w:r>
        </w:p>
        <w:p w:rsidR="002705A0" w:rsidRDefault="002705A0"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5151. Level I Fieldwork: Psychosocial </w:t>
          </w:r>
          <w:r w:rsidRPr="00AB6858">
            <w:rPr>
              <w:rFonts w:asciiTheme="majorHAnsi" w:hAnsiTheme="majorHAnsi" w:cs="Arial"/>
              <w:sz w:val="24"/>
              <w:szCs w:val="24"/>
            </w:rPr>
            <w:t>Fieldwork to integrate and apply knowledge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and understanding from coursework in a real life setting. Experiences related to OT service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delivery in </w:t>
          </w:r>
          <w:r w:rsidRPr="00AB6858">
            <w:rPr>
              <w:rFonts w:asciiTheme="majorHAnsi" w:hAnsiTheme="majorHAnsi" w:cs="Arial"/>
              <w:strike/>
              <w:color w:val="FF0000"/>
              <w:sz w:val="24"/>
              <w:szCs w:val="24"/>
            </w:rPr>
            <w:t>pediatric setting or pediatrics related organizations</w:t>
          </w:r>
          <w:r w:rsidR="00AB6858" w:rsidRPr="00AB6858">
            <w:rPr>
              <w:rFonts w:ascii="Arial" w:hAnsi="Arial" w:cs="Arial"/>
              <w:color w:val="8DB3E2" w:themeColor="text2" w:themeTint="66"/>
              <w:sz w:val="28"/>
              <w:szCs w:val="28"/>
            </w:rPr>
            <w:t xml:space="preserve"> </w:t>
          </w:r>
          <w:r w:rsidR="00AB6858" w:rsidRPr="00D31857">
            <w:rPr>
              <w:rFonts w:ascii="Cambria" w:hAnsi="Cambria" w:cs="Arial"/>
              <w:color w:val="8DB3E2" w:themeColor="text2" w:themeTint="66"/>
              <w:sz w:val="28"/>
              <w:szCs w:val="28"/>
            </w:rPr>
            <w:t>psychosocial settings and psychosocial-related organizations</w:t>
          </w:r>
          <w:r w:rsidRPr="00D31857">
            <w:rPr>
              <w:rFonts w:asciiTheme="majorHAnsi" w:hAnsiTheme="majorHAnsi" w:cs="Arial"/>
              <w:color w:val="8DB3E2" w:themeColor="text2" w:themeTint="66"/>
              <w:sz w:val="24"/>
              <w:szCs w:val="24"/>
            </w:rPr>
            <w:t xml:space="preserve">. </w:t>
          </w:r>
          <w:r w:rsidRPr="00AB6858">
            <w:rPr>
              <w:rFonts w:asciiTheme="majorHAnsi" w:hAnsiTheme="majorHAnsi" w:cs="Arial"/>
              <w:sz w:val="24"/>
              <w:szCs w:val="24"/>
            </w:rPr>
            <w:t>Prerequisite, Admission to the OTD</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Program. </w:t>
          </w:r>
          <w:r w:rsidRPr="00AB6858">
            <w:rPr>
              <w:rFonts w:asciiTheme="majorHAnsi" w:hAnsiTheme="majorHAnsi" w:cs="Arial"/>
              <w:strike/>
              <w:color w:val="FF0000"/>
              <w:sz w:val="24"/>
              <w:szCs w:val="24"/>
            </w:rPr>
            <w:t>Spring.</w:t>
          </w:r>
        </w:p>
        <w:p w:rsidR="002705A0" w:rsidRDefault="002705A0"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5173. Practice II: Adolescence and Adulthood </w:t>
          </w:r>
          <w:r w:rsidRPr="00AB6858">
            <w:rPr>
              <w:rFonts w:asciiTheme="majorHAnsi" w:hAnsiTheme="majorHAnsi" w:cs="Arial"/>
              <w:sz w:val="24"/>
              <w:szCs w:val="24"/>
            </w:rPr>
            <w:t>This course introduces learners</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to the developmental life stages experienced during adolescence and adulthood. Students will</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develop skills in clinical evaluation and treatment planning and measurement interpretation for</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adolescent and adult clients. Prerequisite, Admission to the OTD Program. </w:t>
          </w:r>
          <w:r w:rsidRPr="00AB6858">
            <w:rPr>
              <w:rFonts w:asciiTheme="majorHAnsi" w:hAnsiTheme="majorHAnsi" w:cs="Arial"/>
              <w:strike/>
              <w:color w:val="FF0000"/>
              <w:sz w:val="24"/>
              <w:szCs w:val="24"/>
            </w:rPr>
            <w:t>Summer.</w:t>
          </w:r>
        </w:p>
        <w:p w:rsidR="002705A0" w:rsidRDefault="002705A0"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5183. Fundamentals of Occupational Therapy I </w:t>
          </w:r>
          <w:r w:rsidRPr="00AB6858">
            <w:rPr>
              <w:rFonts w:asciiTheme="majorHAnsi" w:hAnsiTheme="majorHAnsi" w:cs="Arial"/>
              <w:sz w:val="24"/>
              <w:szCs w:val="24"/>
            </w:rPr>
            <w:t>First in a series of courses focused</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on the development of practical skills fundamental to best practice. Topics including clinical</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documentation and the administration of evidenced-based assessments and interventions will be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introduced to students in Fundamentals I. Prerequisite, admission to the OTD Program. </w:t>
          </w:r>
          <w:r w:rsidRPr="00AB6858">
            <w:rPr>
              <w:rFonts w:asciiTheme="majorHAnsi" w:hAnsiTheme="majorHAnsi" w:cs="Arial"/>
              <w:strike/>
              <w:color w:val="FF0000"/>
              <w:sz w:val="24"/>
              <w:szCs w:val="24"/>
            </w:rPr>
            <w:t>Spring.</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5201. Fieldwork: Pediatrics </w:t>
          </w:r>
          <w:r w:rsidRPr="00AB6858">
            <w:rPr>
              <w:rFonts w:asciiTheme="majorHAnsi" w:hAnsiTheme="majorHAnsi" w:cs="Arial"/>
              <w:sz w:val="24"/>
              <w:szCs w:val="24"/>
            </w:rPr>
            <w:t>Clinical fieldwork experience will introduce students</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to occupational therapy services for children (birth-13th years of age). This course requires</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supervision from a licensed occupational therapist and will include learning in pediatric clinical</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setting to develop the learner’s observational skills and analytical processing. Prerequisite,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admission to the OTD Program. </w:t>
          </w:r>
          <w:r w:rsidRPr="00AB6858">
            <w:rPr>
              <w:rFonts w:asciiTheme="majorHAnsi" w:hAnsiTheme="majorHAnsi" w:cs="Arial"/>
              <w:strike/>
              <w:color w:val="FF0000"/>
              <w:sz w:val="24"/>
              <w:szCs w:val="24"/>
            </w:rPr>
            <w:t>Spring.</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5283. Fundamentals of Occupational Therapy II </w:t>
          </w:r>
          <w:r w:rsidRPr="00AB6858">
            <w:rPr>
              <w:rFonts w:asciiTheme="majorHAnsi" w:hAnsiTheme="majorHAnsi" w:cs="Arial"/>
              <w:sz w:val="24"/>
              <w:szCs w:val="24"/>
            </w:rPr>
            <w:t>This course builds upon</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Fundamentals I through emphasis on environmental modifications and adaptations to support</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clients in their achieving optimal occupational performance. Summer. Prerequisite, Admission to</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the OTD Program. </w:t>
          </w:r>
          <w:r w:rsidRPr="00AB6858">
            <w:rPr>
              <w:rFonts w:asciiTheme="majorHAnsi" w:hAnsiTheme="majorHAnsi" w:cs="Arial"/>
              <w:strike/>
              <w:color w:val="FF0000"/>
              <w:sz w:val="24"/>
              <w:szCs w:val="24"/>
            </w:rPr>
            <w:t>Summer.</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AB6858" w:rsidRDefault="00AB6858" w:rsidP="00AB6858">
          <w:pPr>
            <w:tabs>
              <w:tab w:val="left" w:pos="360"/>
              <w:tab w:val="left" w:pos="720"/>
            </w:tabs>
            <w:spacing w:after="0" w:line="240" w:lineRule="auto"/>
            <w:jc w:val="center"/>
            <w:rPr>
              <w:rFonts w:asciiTheme="majorHAnsi" w:hAnsiTheme="majorHAnsi" w:cs="Arial"/>
              <w:b/>
              <w:sz w:val="24"/>
              <w:szCs w:val="24"/>
            </w:rPr>
          </w:pPr>
          <w:r>
            <w:rPr>
              <w:rFonts w:asciiTheme="majorHAnsi" w:hAnsiTheme="majorHAnsi" w:cs="Arial"/>
              <w:b/>
              <w:sz w:val="24"/>
              <w:szCs w:val="24"/>
            </w:rPr>
            <w:t>p. 373</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6103. Pratice IV: Psychosocial </w:t>
          </w:r>
          <w:r w:rsidRPr="00AB6858">
            <w:rPr>
              <w:rFonts w:asciiTheme="majorHAnsi" w:hAnsiTheme="majorHAnsi" w:cs="Arial"/>
              <w:sz w:val="24"/>
              <w:szCs w:val="24"/>
            </w:rPr>
            <w:t>This course introduces learners to psychosocial</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clinical theories, models and frames of reference and develops learners’ practical skills including</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lastRenderedPageBreak/>
            <w:t>the development and implementation of therapeutic groups and the clinical assessment and</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intervention for individuals experiencing emotional health disabilities. Prerequisite, admission to</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the OTD Program. </w:t>
          </w:r>
          <w:r w:rsidRPr="00AB6858">
            <w:rPr>
              <w:rFonts w:asciiTheme="majorHAnsi" w:hAnsiTheme="majorHAnsi" w:cs="Arial"/>
              <w:strike/>
              <w:color w:val="FF0000"/>
              <w:sz w:val="24"/>
              <w:szCs w:val="24"/>
            </w:rPr>
            <w:t>Spring.</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6164. Practice III: Aging Adults </w:t>
          </w:r>
          <w:r w:rsidRPr="00AB6858">
            <w:rPr>
              <w:rFonts w:asciiTheme="majorHAnsi" w:hAnsiTheme="majorHAnsi" w:cs="Arial"/>
              <w:sz w:val="24"/>
              <w:szCs w:val="24"/>
            </w:rPr>
            <w:t>Designed around the core of OT “occupation based</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practice.” Focus on types of reasoning used by OTs continues. Also focuses on aging adults,</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building from previous coursework in pediatrics, adults and clinical reasoning. Geriatrics will also</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be covered. Prerequisite, Admission to the OTD Program. </w:t>
          </w:r>
          <w:r w:rsidRPr="00AB6858">
            <w:rPr>
              <w:rFonts w:asciiTheme="majorHAnsi" w:hAnsiTheme="majorHAnsi" w:cs="Arial"/>
              <w:strike/>
              <w:color w:val="FF0000"/>
              <w:sz w:val="24"/>
              <w:szCs w:val="24"/>
            </w:rPr>
            <w:t>Summer.</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6182. Research III: Experimental Research </w:t>
          </w:r>
          <w:r w:rsidRPr="00AB6858">
            <w:rPr>
              <w:rFonts w:asciiTheme="majorHAnsi" w:hAnsiTheme="majorHAnsi" w:cs="Arial"/>
              <w:sz w:val="24"/>
              <w:szCs w:val="24"/>
            </w:rPr>
            <w:t>Provides the entry level occupational</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therapist with the skills necessary for research practice. The class will have both didactic and</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application components. A primary focus will be on experimental research. Prerequisite, Admission</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to the OTD Program. </w:t>
          </w:r>
          <w:r w:rsidRPr="00AB6858">
            <w:rPr>
              <w:rFonts w:asciiTheme="majorHAnsi" w:hAnsiTheme="majorHAnsi" w:cs="Arial"/>
              <w:strike/>
              <w:color w:val="FF0000"/>
              <w:sz w:val="24"/>
              <w:szCs w:val="24"/>
            </w:rPr>
            <w:t>Summer.</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6183. Fundamentals of Occupational Therapy III </w:t>
          </w:r>
          <w:r w:rsidRPr="00AB6858">
            <w:rPr>
              <w:rFonts w:asciiTheme="majorHAnsi" w:hAnsiTheme="majorHAnsi" w:cs="Arial"/>
              <w:sz w:val="24"/>
              <w:szCs w:val="24"/>
            </w:rPr>
            <w:t>This course builds upon</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Fundamentals II through emphasis on the interpretation of clinical data for the purpose of ongoing</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intervention, treatment planning, treatment discharge and referral. Prerequisites, Admission to the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OTD Program. </w:t>
          </w:r>
          <w:r w:rsidRPr="00AB6858">
            <w:rPr>
              <w:rFonts w:asciiTheme="majorHAnsi" w:hAnsiTheme="majorHAnsi" w:cs="Arial"/>
              <w:strike/>
              <w:color w:val="FF0000"/>
              <w:sz w:val="24"/>
              <w:szCs w:val="24"/>
            </w:rPr>
            <w:t>Fall.</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6191. Level I Fieldwork: Aging Adults </w:t>
          </w:r>
          <w:r w:rsidRPr="00AB6858">
            <w:rPr>
              <w:rFonts w:asciiTheme="majorHAnsi" w:hAnsiTheme="majorHAnsi" w:cs="Arial"/>
              <w:sz w:val="24"/>
              <w:szCs w:val="24"/>
            </w:rPr>
            <w:t>Level I fieldwork is essential for allowing the</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students to integrate and apply knowledge and understanding from coursework. This fieldwork will</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focus upon aging adults. Experiences are integral to the curricular design and support didactic and</w:t>
          </w:r>
        </w:p>
        <w:p w:rsidR="00461C2A" w:rsidRPr="00AB6858" w:rsidRDefault="00461C2A" w:rsidP="00461C2A">
          <w:pPr>
            <w:tabs>
              <w:tab w:val="left" w:pos="360"/>
              <w:tab w:val="left" w:pos="720"/>
            </w:tabs>
            <w:spacing w:after="0" w:line="240" w:lineRule="auto"/>
            <w:rPr>
              <w:rFonts w:asciiTheme="majorHAnsi" w:hAnsiTheme="majorHAnsi" w:cs="Arial"/>
              <w:sz w:val="24"/>
              <w:szCs w:val="24"/>
            </w:rPr>
          </w:pPr>
          <w:r w:rsidRPr="00AB6858">
            <w:rPr>
              <w:rFonts w:asciiTheme="majorHAnsi" w:hAnsiTheme="majorHAnsi" w:cs="Arial"/>
              <w:sz w:val="24"/>
              <w:szCs w:val="24"/>
            </w:rPr>
            <w:t xml:space="preserve">lab courses. Prerequisites, Admission to the OTD Program. </w:t>
          </w:r>
          <w:r w:rsidRPr="00AB6858">
            <w:rPr>
              <w:rFonts w:asciiTheme="majorHAnsi" w:hAnsiTheme="majorHAnsi" w:cs="Arial"/>
              <w:strike/>
              <w:color w:val="FF0000"/>
              <w:sz w:val="24"/>
              <w:szCs w:val="24"/>
            </w:rPr>
            <w:t>Summer.</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6222. Research IV: Mixed Methods </w:t>
          </w:r>
          <w:r w:rsidRPr="00D31857">
            <w:rPr>
              <w:rFonts w:asciiTheme="majorHAnsi" w:hAnsiTheme="majorHAnsi" w:cs="Arial"/>
              <w:sz w:val="24"/>
              <w:szCs w:val="24"/>
            </w:rPr>
            <w:t>Research Course continues sequence of research</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and scholarship classes designed for OT practice and scholarship. Focus will be on mixed methods</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research models. Prerequisite, Admission to the OTD Program. </w:t>
          </w:r>
          <w:r w:rsidRPr="00D31857">
            <w:rPr>
              <w:rFonts w:asciiTheme="majorHAnsi" w:hAnsiTheme="majorHAnsi" w:cs="Arial"/>
              <w:strike/>
              <w:color w:val="FF0000"/>
              <w:sz w:val="24"/>
              <w:szCs w:val="24"/>
            </w:rPr>
            <w:t>Spring.</w:t>
          </w:r>
        </w:p>
        <w:p w:rsidR="00AB6858" w:rsidRDefault="00AB6858"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6243. Professional Practice Seminar </w:t>
          </w:r>
          <w:r w:rsidRPr="00D31857">
            <w:rPr>
              <w:rFonts w:asciiTheme="majorHAnsi" w:hAnsiTheme="majorHAnsi" w:cs="Arial"/>
              <w:sz w:val="24"/>
              <w:szCs w:val="24"/>
            </w:rPr>
            <w:t>This is a professional practice seminar</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designed to develop a student regarding professional values, professional demeanor, professional</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writing and communication and professional service. It sets the stage for lifelong learning in which</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an occupational therapist must engage. Prerequisite, Admission to the OTD Program. </w:t>
          </w:r>
          <w:r w:rsidRPr="00D31857">
            <w:rPr>
              <w:rFonts w:asciiTheme="majorHAnsi" w:hAnsiTheme="majorHAnsi" w:cs="Arial"/>
              <w:strike/>
              <w:color w:val="FF0000"/>
              <w:sz w:val="24"/>
              <w:szCs w:val="24"/>
            </w:rPr>
            <w:t>Fall.</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625V. Level II Fieldwork </w:t>
          </w:r>
          <w:r w:rsidRPr="00D31857">
            <w:rPr>
              <w:rFonts w:asciiTheme="majorHAnsi" w:hAnsiTheme="majorHAnsi" w:cs="Arial"/>
              <w:sz w:val="24"/>
              <w:szCs w:val="24"/>
            </w:rPr>
            <w:t>Level 2 fieldwork allows students to practice skills in various</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health care environments. Students are responsible for all aspects of OT service delivery.</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Prerequisite, Admission to the OTD Program. </w:t>
          </w:r>
          <w:r w:rsidRPr="00D31857">
            <w:rPr>
              <w:rFonts w:asciiTheme="majorHAnsi" w:hAnsiTheme="majorHAnsi" w:cs="Arial"/>
              <w:strike/>
              <w:color w:val="FF0000"/>
              <w:sz w:val="24"/>
              <w:szCs w:val="24"/>
            </w:rPr>
            <w:t>Spring.</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6283. Fundamentals of Occupational Therapy IV </w:t>
          </w:r>
          <w:r w:rsidRPr="00D31857">
            <w:rPr>
              <w:rFonts w:asciiTheme="majorHAnsi" w:hAnsiTheme="majorHAnsi" w:cs="Arial"/>
              <w:sz w:val="24"/>
              <w:szCs w:val="24"/>
            </w:rPr>
            <w:t>This course builds upon</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Fundamentals III and is the final stage in the fundamental course sequence. Learners will</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demonstrate knowledge through case-base evaluation, the creation of appropriate and evicence</w:t>
          </w:r>
          <w:r w:rsidR="00D31857">
            <w:rPr>
              <w:rFonts w:asciiTheme="majorHAnsi" w:hAnsiTheme="majorHAnsi" w:cs="Arial"/>
              <w:sz w:val="24"/>
              <w:szCs w:val="24"/>
            </w:rPr>
            <w:t>-</w:t>
          </w:r>
          <w:r w:rsidRPr="00D31857">
            <w:rPr>
              <w:rFonts w:asciiTheme="majorHAnsi" w:hAnsiTheme="majorHAnsi" w:cs="Arial"/>
              <w:sz w:val="24"/>
              <w:szCs w:val="24"/>
            </w:rPr>
            <w:t>based clinical interventions and the implementation of clinical interventions. Prerequisite,</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Admission to the OTD Program. </w:t>
          </w:r>
          <w:r w:rsidRPr="00D31857">
            <w:rPr>
              <w:rFonts w:asciiTheme="majorHAnsi" w:hAnsiTheme="majorHAnsi" w:cs="Arial"/>
              <w:strike/>
              <w:color w:val="FF0000"/>
              <w:sz w:val="24"/>
              <w:szCs w:val="24"/>
            </w:rPr>
            <w:t>Spring.</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720V. Level II Fieldwork </w:t>
          </w:r>
          <w:r w:rsidRPr="00D31857">
            <w:rPr>
              <w:rFonts w:asciiTheme="majorHAnsi" w:hAnsiTheme="majorHAnsi" w:cs="Arial"/>
              <w:sz w:val="24"/>
              <w:szCs w:val="24"/>
            </w:rPr>
            <w:t>Level 2 fieldwork allows students to practice skills in various</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health care environments. Students are responsible for all aspects of occupational therapy service</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lastRenderedPageBreak/>
            <w:t xml:space="preserve">delivery. Prerequisite, Admission to the OTD Program. </w:t>
          </w:r>
          <w:r w:rsidRPr="00D31857">
            <w:rPr>
              <w:rFonts w:asciiTheme="majorHAnsi" w:hAnsiTheme="majorHAnsi" w:cs="Arial"/>
              <w:strike/>
              <w:color w:val="FF0000"/>
              <w:sz w:val="24"/>
              <w:szCs w:val="24"/>
            </w:rPr>
            <w:t>Summer.</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7113. Gross Anatomy </w:t>
          </w:r>
          <w:r w:rsidRPr="00D31857">
            <w:rPr>
              <w:rFonts w:asciiTheme="majorHAnsi" w:hAnsiTheme="majorHAnsi" w:cs="Arial"/>
              <w:sz w:val="24"/>
              <w:szCs w:val="24"/>
            </w:rPr>
            <w:t>Study of the structure and function of the human limbs, spine,</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head and neck; regional description with emphasis on the muscular, skeletal, nervous, and</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vascular systems of the limbs and spine. Prerequisite, Admission to the OTD Program. </w:t>
          </w:r>
          <w:r w:rsidRPr="00D31857">
            <w:rPr>
              <w:rFonts w:asciiTheme="majorHAnsi" w:hAnsiTheme="majorHAnsi" w:cs="Arial"/>
              <w:strike/>
              <w:color w:val="FF0000"/>
              <w:sz w:val="24"/>
              <w:szCs w:val="24"/>
            </w:rPr>
            <w:t>Fall.</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7222. Research V: Scholarship of Application </w:t>
          </w:r>
          <w:r w:rsidRPr="00D31857">
            <w:rPr>
              <w:rFonts w:asciiTheme="majorHAnsi" w:hAnsiTheme="majorHAnsi" w:cs="Arial"/>
              <w:sz w:val="24"/>
              <w:szCs w:val="24"/>
            </w:rPr>
            <w:t>Provides the entry level</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occupational therapist with skills necessary for practice and scholarship. The class will have both</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didactic and application components. A primary focus will be on lifelong learning of the occupational</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therapist for professional development. Prerequisite, Admission to the OTD Program. </w:t>
          </w:r>
          <w:r w:rsidRPr="00D31857">
            <w:rPr>
              <w:rFonts w:asciiTheme="majorHAnsi" w:hAnsiTheme="majorHAnsi" w:cs="Arial"/>
              <w:strike/>
              <w:color w:val="FF0000"/>
              <w:sz w:val="24"/>
              <w:szCs w:val="24"/>
            </w:rPr>
            <w:t>Fall.</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7223. Practice V: Population Health </w:t>
          </w:r>
          <w:r w:rsidRPr="00D31857">
            <w:rPr>
              <w:rFonts w:asciiTheme="majorHAnsi" w:hAnsiTheme="majorHAnsi" w:cs="Arial"/>
              <w:sz w:val="24"/>
              <w:szCs w:val="24"/>
            </w:rPr>
            <w:t>Course designed around the core of</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occupational therapy, “occupation-based practice” with an emphasis on a public health framework</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with population-based interventions. Prerequisite, Admission to the OTD Program. </w:t>
          </w:r>
          <w:r w:rsidRPr="00D31857">
            <w:rPr>
              <w:rFonts w:asciiTheme="majorHAnsi" w:hAnsiTheme="majorHAnsi" w:cs="Arial"/>
              <w:strike/>
              <w:color w:val="FF0000"/>
              <w:sz w:val="24"/>
              <w:szCs w:val="24"/>
            </w:rPr>
            <w:t>Fall.</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7224. Neuroscience </w:t>
          </w:r>
          <w:r w:rsidRPr="00D31857">
            <w:rPr>
              <w:rFonts w:asciiTheme="majorHAnsi" w:hAnsiTheme="majorHAnsi" w:cs="Arial"/>
              <w:sz w:val="24"/>
              <w:szCs w:val="24"/>
            </w:rPr>
            <w:t>Analysis of the structure and function of the human nervous</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system for occupational therapy majors. Prerequisite, Admission to the OTD Program. </w:t>
          </w:r>
          <w:r w:rsidRPr="00D31857">
            <w:rPr>
              <w:rFonts w:asciiTheme="majorHAnsi" w:hAnsiTheme="majorHAnsi" w:cs="Arial"/>
              <w:strike/>
              <w:color w:val="FF0000"/>
              <w:sz w:val="24"/>
              <w:szCs w:val="24"/>
            </w:rPr>
            <w:t>Spring.</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D31857" w:rsidRDefault="00D31857" w:rsidP="00D31857">
          <w:pPr>
            <w:tabs>
              <w:tab w:val="left" w:pos="360"/>
              <w:tab w:val="left" w:pos="720"/>
            </w:tabs>
            <w:spacing w:after="0" w:line="240" w:lineRule="auto"/>
            <w:jc w:val="center"/>
            <w:rPr>
              <w:rFonts w:asciiTheme="majorHAnsi" w:hAnsiTheme="majorHAnsi" w:cs="Arial"/>
              <w:b/>
              <w:sz w:val="24"/>
              <w:szCs w:val="24"/>
            </w:rPr>
          </w:pPr>
          <w:r>
            <w:rPr>
              <w:rFonts w:asciiTheme="majorHAnsi" w:hAnsiTheme="majorHAnsi" w:cs="Arial"/>
              <w:b/>
              <w:sz w:val="24"/>
              <w:szCs w:val="24"/>
            </w:rPr>
            <w:t>p.374</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7232. Advocacy and Leadership </w:t>
          </w:r>
          <w:r w:rsidRPr="00D31857">
            <w:rPr>
              <w:rFonts w:asciiTheme="majorHAnsi" w:hAnsiTheme="majorHAnsi" w:cs="Arial"/>
              <w:sz w:val="24"/>
              <w:szCs w:val="24"/>
            </w:rPr>
            <w:t>Course provides a summary review of the most recent</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literature and trends in areas of advocacy, leadership and management. This course will assist in</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preparation for these roles in the professional environment. Prerequisite, Admission to the OTD</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Program. </w:t>
          </w:r>
          <w:r w:rsidRPr="00D31857">
            <w:rPr>
              <w:rFonts w:asciiTheme="majorHAnsi" w:hAnsiTheme="majorHAnsi" w:cs="Arial"/>
              <w:strike/>
              <w:color w:val="FF0000"/>
              <w:sz w:val="24"/>
              <w:szCs w:val="24"/>
            </w:rPr>
            <w:t>Fall.</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trike/>
              <w:color w:val="FF0000"/>
              <w:sz w:val="24"/>
              <w:szCs w:val="24"/>
            </w:rPr>
          </w:pPr>
          <w:r w:rsidRPr="00461C2A">
            <w:rPr>
              <w:rFonts w:asciiTheme="majorHAnsi" w:hAnsiTheme="majorHAnsi" w:cs="Arial"/>
              <w:b/>
              <w:sz w:val="24"/>
              <w:szCs w:val="24"/>
            </w:rPr>
            <w:t xml:space="preserve">OTD 7242. Development &amp; Assessment </w:t>
          </w:r>
          <w:r w:rsidRPr="00D31857">
            <w:rPr>
              <w:rFonts w:asciiTheme="majorHAnsi" w:hAnsiTheme="majorHAnsi" w:cs="Arial"/>
              <w:strike/>
              <w:color w:val="FF0000"/>
              <w:sz w:val="24"/>
              <w:szCs w:val="24"/>
            </w:rPr>
            <w:t>Provides an overview of the area of development</w:t>
          </w:r>
        </w:p>
        <w:p w:rsidR="00461C2A" w:rsidRPr="00D31857" w:rsidRDefault="00461C2A" w:rsidP="00461C2A">
          <w:pPr>
            <w:tabs>
              <w:tab w:val="left" w:pos="360"/>
              <w:tab w:val="left" w:pos="720"/>
            </w:tabs>
            <w:spacing w:after="0" w:line="240" w:lineRule="auto"/>
            <w:rPr>
              <w:rFonts w:asciiTheme="majorHAnsi" w:hAnsiTheme="majorHAnsi" w:cs="Arial"/>
              <w:strike/>
              <w:color w:val="FF0000"/>
              <w:sz w:val="24"/>
              <w:szCs w:val="24"/>
            </w:rPr>
          </w:pPr>
          <w:r w:rsidRPr="00D31857">
            <w:rPr>
              <w:rFonts w:asciiTheme="majorHAnsi" w:hAnsiTheme="majorHAnsi" w:cs="Arial"/>
              <w:strike/>
              <w:color w:val="FF0000"/>
              <w:sz w:val="24"/>
              <w:szCs w:val="24"/>
            </w:rPr>
            <w:t>and assessment as it relates to program, personal and professional development. The program</w:t>
          </w:r>
        </w:p>
        <w:p w:rsidR="00461C2A" w:rsidRPr="00D31857" w:rsidRDefault="00461C2A" w:rsidP="00461C2A">
          <w:pPr>
            <w:tabs>
              <w:tab w:val="left" w:pos="360"/>
              <w:tab w:val="left" w:pos="720"/>
            </w:tabs>
            <w:spacing w:after="0" w:line="240" w:lineRule="auto"/>
            <w:rPr>
              <w:rFonts w:asciiTheme="majorHAnsi" w:hAnsiTheme="majorHAnsi" w:cs="Arial"/>
              <w:strike/>
              <w:color w:val="FF0000"/>
              <w:sz w:val="24"/>
              <w:szCs w:val="24"/>
            </w:rPr>
          </w:pPr>
          <w:r w:rsidRPr="00D31857">
            <w:rPr>
              <w:rFonts w:asciiTheme="majorHAnsi" w:hAnsiTheme="majorHAnsi" w:cs="Arial"/>
              <w:strike/>
              <w:color w:val="FF0000"/>
              <w:sz w:val="24"/>
              <w:szCs w:val="24"/>
            </w:rPr>
            <w:t>may relate to many content areas such as occupational therapy services, societal change and</w:t>
          </w:r>
        </w:p>
        <w:p w:rsidR="00D31857" w:rsidRPr="00D31857" w:rsidRDefault="00461C2A" w:rsidP="00D31857">
          <w:pPr>
            <w:tabs>
              <w:tab w:val="left" w:pos="360"/>
              <w:tab w:val="left" w:pos="720"/>
            </w:tabs>
            <w:spacing w:after="0" w:line="240" w:lineRule="auto"/>
            <w:rPr>
              <w:rFonts w:asciiTheme="majorHAnsi" w:hAnsiTheme="majorHAnsi" w:cs="Arial"/>
              <w:strike/>
              <w:color w:val="FF0000"/>
              <w:sz w:val="24"/>
              <w:szCs w:val="24"/>
            </w:rPr>
          </w:pPr>
          <w:r w:rsidRPr="00D31857">
            <w:rPr>
              <w:rFonts w:asciiTheme="majorHAnsi" w:hAnsiTheme="majorHAnsi" w:cs="Arial"/>
              <w:strike/>
              <w:color w:val="FF0000"/>
              <w:sz w:val="24"/>
              <w:szCs w:val="24"/>
            </w:rPr>
            <w:t>strategic planning. Prerequisite, Admission to the OTD Program. Fall.</w:t>
          </w:r>
          <w:r w:rsidR="00D31857">
            <w:rPr>
              <w:rFonts w:asciiTheme="majorHAnsi" w:hAnsiTheme="majorHAnsi" w:cs="Arial"/>
              <w:color w:val="FF0000"/>
              <w:sz w:val="24"/>
              <w:szCs w:val="24"/>
            </w:rPr>
            <w:t xml:space="preserve">  </w:t>
          </w:r>
          <w:r w:rsidR="00D31857" w:rsidRPr="00D31857">
            <w:rPr>
              <w:rFonts w:asciiTheme="majorHAnsi" w:hAnsiTheme="majorHAnsi" w:cs="Arial"/>
              <w:color w:val="8DB3E2" w:themeColor="text2" w:themeTint="66"/>
              <w:sz w:val="28"/>
              <w:szCs w:val="28"/>
            </w:rPr>
            <w:t xml:space="preserve">Course is designed to teach students how to develop a community-based programs, complete a grant proposal, and understand the elements of strategic planning in preparation for the capstone experience. </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7252. Health Care Delivery Systems </w:t>
          </w:r>
          <w:r w:rsidRPr="00D31857">
            <w:rPr>
              <w:rFonts w:asciiTheme="majorHAnsi" w:hAnsiTheme="majorHAnsi" w:cs="Arial"/>
              <w:sz w:val="24"/>
              <w:szCs w:val="24"/>
            </w:rPr>
            <w:t>Provides an overview of the area of</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development and assessment as it relates to program, personal and professional development.</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The program may relate to many content areas such as occupational therapy services, societal</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change and strategic planning. Prerequisite, Admission to the OTD Program. </w:t>
          </w:r>
          <w:r w:rsidRPr="00D31857">
            <w:rPr>
              <w:rFonts w:asciiTheme="majorHAnsi" w:hAnsiTheme="majorHAnsi" w:cs="Arial"/>
              <w:strike/>
              <w:color w:val="FF0000"/>
              <w:sz w:val="24"/>
              <w:szCs w:val="24"/>
            </w:rPr>
            <w:t>Fall.</w:t>
          </w:r>
        </w:p>
        <w:p w:rsidR="00D31857" w:rsidRPr="00D31857" w:rsidRDefault="00D31857" w:rsidP="00461C2A">
          <w:pPr>
            <w:tabs>
              <w:tab w:val="left" w:pos="360"/>
              <w:tab w:val="left" w:pos="720"/>
            </w:tabs>
            <w:spacing w:after="0" w:line="240" w:lineRule="auto"/>
            <w:rPr>
              <w:rFonts w:asciiTheme="majorHAnsi" w:hAnsiTheme="majorHAnsi" w:cs="Arial"/>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726V. Level III Fieldwork: Doctoral </w:t>
          </w:r>
          <w:r w:rsidRPr="00D31857">
            <w:rPr>
              <w:rFonts w:asciiTheme="majorHAnsi" w:hAnsiTheme="majorHAnsi" w:cs="Arial"/>
              <w:sz w:val="24"/>
              <w:szCs w:val="24"/>
            </w:rPr>
            <w:t>Rotation In-depth field experience in one or more</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of the following student selected areas including but not limited to clinical practice, research, theory,</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leadership, program development, policy development, advocacy and education. Prerequisite,</w:t>
          </w:r>
        </w:p>
        <w:p w:rsidR="00461C2A" w:rsidRPr="00D31857" w:rsidRDefault="00461C2A" w:rsidP="00461C2A">
          <w:pPr>
            <w:tabs>
              <w:tab w:val="left" w:pos="360"/>
              <w:tab w:val="left" w:pos="720"/>
            </w:tabs>
            <w:spacing w:after="0" w:line="240" w:lineRule="auto"/>
            <w:rPr>
              <w:rFonts w:asciiTheme="majorHAnsi" w:hAnsiTheme="majorHAnsi" w:cs="Arial"/>
              <w:strike/>
              <w:color w:val="FF0000"/>
              <w:sz w:val="24"/>
              <w:szCs w:val="24"/>
            </w:rPr>
          </w:pPr>
          <w:r w:rsidRPr="00D31857">
            <w:rPr>
              <w:rFonts w:asciiTheme="majorHAnsi" w:hAnsiTheme="majorHAnsi" w:cs="Arial"/>
              <w:sz w:val="24"/>
              <w:szCs w:val="24"/>
            </w:rPr>
            <w:t xml:space="preserve">Admission to the OTD Program. </w:t>
          </w:r>
          <w:r w:rsidRPr="00D31857">
            <w:rPr>
              <w:rFonts w:asciiTheme="majorHAnsi" w:hAnsiTheme="majorHAnsi" w:cs="Arial"/>
              <w:strike/>
              <w:color w:val="FF0000"/>
              <w:sz w:val="24"/>
              <w:szCs w:val="24"/>
            </w:rPr>
            <w:t>Spring.</w:t>
          </w:r>
        </w:p>
        <w:p w:rsidR="00D31857" w:rsidRPr="00D31857" w:rsidRDefault="00D31857" w:rsidP="00461C2A">
          <w:pPr>
            <w:tabs>
              <w:tab w:val="left" w:pos="360"/>
              <w:tab w:val="left" w:pos="720"/>
            </w:tabs>
            <w:spacing w:after="0" w:line="240" w:lineRule="auto"/>
            <w:rPr>
              <w:rFonts w:asciiTheme="majorHAnsi" w:hAnsiTheme="majorHAnsi" w:cs="Arial"/>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OTD 7272. Capstone Completion of the culminating doctoral project that relates to</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practice and demonstrates synthesis of advanced knowledge. Prerequisite, Admission to the OTD</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 xml:space="preserve">Program. </w:t>
          </w:r>
          <w:r w:rsidRPr="00D31857">
            <w:rPr>
              <w:rFonts w:asciiTheme="majorHAnsi" w:hAnsiTheme="majorHAnsi" w:cs="Arial"/>
              <w:strike/>
              <w:color w:val="FF0000"/>
              <w:sz w:val="24"/>
              <w:szCs w:val="24"/>
            </w:rPr>
            <w:t>Spring.</w:t>
          </w:r>
        </w:p>
        <w:p w:rsidR="00D31857" w:rsidRDefault="00D31857" w:rsidP="00461C2A">
          <w:pPr>
            <w:tabs>
              <w:tab w:val="left" w:pos="360"/>
              <w:tab w:val="left" w:pos="720"/>
            </w:tabs>
            <w:spacing w:after="0" w:line="240" w:lineRule="auto"/>
            <w:rPr>
              <w:rFonts w:asciiTheme="majorHAnsi" w:hAnsiTheme="majorHAnsi" w:cs="Arial"/>
              <w:b/>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lastRenderedPageBreak/>
            <w:t xml:space="preserve">OTD 7323. From Process to Practice </w:t>
          </w:r>
          <w:r w:rsidRPr="00D31857">
            <w:rPr>
              <w:rFonts w:asciiTheme="majorHAnsi" w:hAnsiTheme="majorHAnsi" w:cs="Arial"/>
              <w:sz w:val="24"/>
              <w:szCs w:val="24"/>
            </w:rPr>
            <w:t>Development of knowledge and skills in the application</w:t>
          </w:r>
        </w:p>
        <w:p w:rsidR="00461C2A" w:rsidRPr="00D31857" w:rsidRDefault="00461C2A" w:rsidP="00461C2A">
          <w:pPr>
            <w:tabs>
              <w:tab w:val="left" w:pos="360"/>
              <w:tab w:val="left" w:pos="720"/>
            </w:tabs>
            <w:spacing w:after="0" w:line="240" w:lineRule="auto"/>
            <w:rPr>
              <w:rFonts w:asciiTheme="majorHAnsi" w:hAnsiTheme="majorHAnsi" w:cs="Arial"/>
              <w:strike/>
              <w:color w:val="FF0000"/>
              <w:sz w:val="24"/>
              <w:szCs w:val="24"/>
            </w:rPr>
          </w:pPr>
          <w:r w:rsidRPr="00D31857">
            <w:rPr>
              <w:rFonts w:asciiTheme="majorHAnsi" w:hAnsiTheme="majorHAnsi" w:cs="Arial"/>
              <w:sz w:val="24"/>
              <w:szCs w:val="24"/>
            </w:rPr>
            <w:t xml:space="preserve">of the OT process across clinical practice settings. </w:t>
          </w:r>
          <w:r w:rsidRPr="00D31857">
            <w:rPr>
              <w:rFonts w:asciiTheme="majorHAnsi" w:hAnsiTheme="majorHAnsi" w:cs="Arial"/>
              <w:strike/>
              <w:color w:val="FF0000"/>
              <w:sz w:val="24"/>
              <w:szCs w:val="24"/>
            </w:rPr>
            <w:t>Restricted to Occupational Therapy Doctorate</w:t>
          </w:r>
        </w:p>
        <w:p w:rsidR="00461C2A" w:rsidRPr="00D31857" w:rsidRDefault="00461C2A" w:rsidP="00461C2A">
          <w:pPr>
            <w:tabs>
              <w:tab w:val="left" w:pos="360"/>
              <w:tab w:val="left" w:pos="720"/>
            </w:tabs>
            <w:spacing w:after="0" w:line="240" w:lineRule="auto"/>
            <w:rPr>
              <w:rFonts w:asciiTheme="majorHAnsi" w:hAnsiTheme="majorHAnsi" w:cs="Arial"/>
              <w:color w:val="8DB3E2" w:themeColor="text2" w:themeTint="66"/>
              <w:sz w:val="28"/>
              <w:szCs w:val="28"/>
            </w:rPr>
          </w:pPr>
          <w:r w:rsidRPr="00D31857">
            <w:rPr>
              <w:rFonts w:asciiTheme="majorHAnsi" w:hAnsiTheme="majorHAnsi" w:cs="Arial"/>
              <w:strike/>
              <w:color w:val="FF0000"/>
              <w:sz w:val="24"/>
              <w:szCs w:val="24"/>
            </w:rPr>
            <w:t>majors.</w:t>
          </w:r>
          <w:r w:rsidR="00D31857">
            <w:rPr>
              <w:rFonts w:asciiTheme="majorHAnsi" w:hAnsiTheme="majorHAnsi" w:cs="Arial"/>
              <w:color w:val="FF0000"/>
              <w:sz w:val="24"/>
              <w:szCs w:val="24"/>
            </w:rPr>
            <w:t xml:space="preserve"> </w:t>
          </w:r>
          <w:r w:rsidR="00D31857">
            <w:rPr>
              <w:rFonts w:asciiTheme="majorHAnsi" w:hAnsiTheme="majorHAnsi" w:cs="Arial"/>
              <w:color w:val="8DB3E2" w:themeColor="text2" w:themeTint="66"/>
              <w:sz w:val="28"/>
              <w:szCs w:val="28"/>
            </w:rPr>
            <w:t>Prerequisite, Admission to the OTD program.</w:t>
          </w:r>
        </w:p>
        <w:p w:rsidR="00D31857" w:rsidRPr="00D31857" w:rsidRDefault="00D31857" w:rsidP="00461C2A">
          <w:pPr>
            <w:tabs>
              <w:tab w:val="left" w:pos="360"/>
              <w:tab w:val="left" w:pos="720"/>
            </w:tabs>
            <w:spacing w:after="0" w:line="240" w:lineRule="auto"/>
            <w:rPr>
              <w:rFonts w:asciiTheme="majorHAnsi" w:hAnsiTheme="majorHAnsi" w:cs="Arial"/>
              <w:sz w:val="24"/>
              <w:szCs w:val="24"/>
            </w:rPr>
          </w:pP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461C2A">
            <w:rPr>
              <w:rFonts w:asciiTheme="majorHAnsi" w:hAnsiTheme="majorHAnsi" w:cs="Arial"/>
              <w:b/>
              <w:sz w:val="24"/>
              <w:szCs w:val="24"/>
            </w:rPr>
            <w:t xml:space="preserve">OTD 7353. Implementing Behavioral Strategies </w:t>
          </w:r>
          <w:r w:rsidRPr="00D31857">
            <w:rPr>
              <w:rFonts w:asciiTheme="majorHAnsi" w:hAnsiTheme="majorHAnsi" w:cs="Arial"/>
              <w:sz w:val="24"/>
              <w:szCs w:val="24"/>
            </w:rPr>
            <w:t>Provides foundational knowledge and</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evidence-based application of behavioral psychology theory and related assessment, treatment</w:t>
          </w:r>
        </w:p>
        <w:p w:rsidR="00461C2A" w:rsidRP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and educational strategies for use with individuals with autism and other disorders in educational,</w:t>
          </w:r>
        </w:p>
        <w:p w:rsidR="00D31857" w:rsidRDefault="00461C2A" w:rsidP="00461C2A">
          <w:pPr>
            <w:tabs>
              <w:tab w:val="left" w:pos="360"/>
              <w:tab w:val="left" w:pos="720"/>
            </w:tabs>
            <w:spacing w:after="0" w:line="240" w:lineRule="auto"/>
            <w:rPr>
              <w:rFonts w:asciiTheme="majorHAnsi" w:hAnsiTheme="majorHAnsi" w:cs="Arial"/>
              <w:sz w:val="24"/>
              <w:szCs w:val="24"/>
            </w:rPr>
          </w:pPr>
          <w:r w:rsidRPr="00D31857">
            <w:rPr>
              <w:rFonts w:asciiTheme="majorHAnsi" w:hAnsiTheme="majorHAnsi" w:cs="Arial"/>
              <w:sz w:val="24"/>
              <w:szCs w:val="24"/>
            </w:rPr>
            <w:t>health care, and community settings. Prerequisite, Admission to the OTD Program.</w:t>
          </w:r>
        </w:p>
        <w:p w:rsidR="00D31857" w:rsidRDefault="00D31857" w:rsidP="00461C2A">
          <w:pPr>
            <w:tabs>
              <w:tab w:val="left" w:pos="360"/>
              <w:tab w:val="left" w:pos="720"/>
            </w:tabs>
            <w:spacing w:after="0" w:line="240" w:lineRule="auto"/>
            <w:rPr>
              <w:rFonts w:asciiTheme="majorHAnsi" w:hAnsiTheme="majorHAnsi" w:cs="Arial"/>
              <w:sz w:val="24"/>
              <w:szCs w:val="24"/>
            </w:rPr>
          </w:pPr>
        </w:p>
        <w:p w:rsidR="00CD7510" w:rsidRPr="00D31857" w:rsidRDefault="00D31857" w:rsidP="00D31857">
          <w:pPr>
            <w:tabs>
              <w:tab w:val="left" w:pos="360"/>
              <w:tab w:val="left" w:pos="720"/>
            </w:tabs>
            <w:spacing w:after="0" w:line="240" w:lineRule="auto"/>
            <w:jc w:val="center"/>
            <w:rPr>
              <w:rFonts w:asciiTheme="majorHAnsi" w:hAnsiTheme="majorHAnsi" w:cs="Arial"/>
              <w:b/>
              <w:sz w:val="24"/>
              <w:szCs w:val="24"/>
            </w:rPr>
          </w:pPr>
          <w:r w:rsidRPr="00D31857">
            <w:rPr>
              <w:rFonts w:asciiTheme="majorHAnsi" w:hAnsiTheme="majorHAnsi" w:cs="Arial"/>
              <w:b/>
              <w:sz w:val="24"/>
              <w:szCs w:val="24"/>
            </w:rPr>
            <w:t>p. 375</w:t>
          </w:r>
        </w:p>
      </w:sdtContent>
    </w:sdt>
    <w:p w:rsidR="00CD7510" w:rsidRPr="00461C2A" w:rsidRDefault="00CD7510" w:rsidP="00CD7510">
      <w:pPr>
        <w:rPr>
          <w:rFonts w:asciiTheme="majorHAnsi" w:hAnsiTheme="majorHAnsi" w:cs="Arial"/>
          <w:b/>
          <w:sz w:val="18"/>
          <w:szCs w:val="18"/>
        </w:rPr>
      </w:pPr>
    </w:p>
    <w:p w:rsidR="00750AF6" w:rsidRPr="00461C2A" w:rsidRDefault="00750AF6" w:rsidP="00D0686A">
      <w:pPr>
        <w:tabs>
          <w:tab w:val="left" w:pos="360"/>
          <w:tab w:val="left" w:pos="720"/>
        </w:tabs>
        <w:spacing w:after="0" w:line="240" w:lineRule="auto"/>
        <w:rPr>
          <w:rFonts w:asciiTheme="majorHAnsi" w:hAnsiTheme="majorHAnsi" w:cs="Arial"/>
          <w:b/>
          <w:sz w:val="18"/>
          <w:szCs w:val="18"/>
        </w:rPr>
      </w:pPr>
    </w:p>
    <w:sectPr w:rsidR="00750AF6" w:rsidRPr="00461C2A"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4D" w:rsidRDefault="00B8104D" w:rsidP="00AF3758">
      <w:pPr>
        <w:spacing w:after="0" w:line="240" w:lineRule="auto"/>
      </w:pPr>
      <w:r>
        <w:separator/>
      </w:r>
    </w:p>
  </w:endnote>
  <w:endnote w:type="continuationSeparator" w:id="0">
    <w:p w:rsidR="00B8104D" w:rsidRDefault="00B810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4F51">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4D" w:rsidRDefault="00B8104D" w:rsidP="00AF3758">
      <w:pPr>
        <w:spacing w:after="0" w:line="240" w:lineRule="auto"/>
      </w:pPr>
      <w:r>
        <w:separator/>
      </w:r>
    </w:p>
  </w:footnote>
  <w:footnote w:type="continuationSeparator" w:id="0">
    <w:p w:rsidR="00B8104D" w:rsidRDefault="00B8104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05A0"/>
    <w:rsid w:val="00274F51"/>
    <w:rsid w:val="002776C2"/>
    <w:rsid w:val="002A7B7A"/>
    <w:rsid w:val="002E3FC9"/>
    <w:rsid w:val="002F44AC"/>
    <w:rsid w:val="003328F3"/>
    <w:rsid w:val="00346F5C"/>
    <w:rsid w:val="00362414"/>
    <w:rsid w:val="00374D72"/>
    <w:rsid w:val="00384538"/>
    <w:rsid w:val="0039532B"/>
    <w:rsid w:val="003A05F4"/>
    <w:rsid w:val="003C0ED1"/>
    <w:rsid w:val="003C1EE2"/>
    <w:rsid w:val="00400712"/>
    <w:rsid w:val="004072F1"/>
    <w:rsid w:val="00461C2A"/>
    <w:rsid w:val="00473252"/>
    <w:rsid w:val="00487771"/>
    <w:rsid w:val="00492F7C"/>
    <w:rsid w:val="00493290"/>
    <w:rsid w:val="004A7706"/>
    <w:rsid w:val="004C59E8"/>
    <w:rsid w:val="004E5007"/>
    <w:rsid w:val="004F3C87"/>
    <w:rsid w:val="00504BCC"/>
    <w:rsid w:val="00515205"/>
    <w:rsid w:val="00526B81"/>
    <w:rsid w:val="00563E52"/>
    <w:rsid w:val="005651B1"/>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60A41"/>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B6858"/>
    <w:rsid w:val="00AD2FB4"/>
    <w:rsid w:val="00AF20FF"/>
    <w:rsid w:val="00AF3758"/>
    <w:rsid w:val="00AF3C6A"/>
    <w:rsid w:val="00B1628A"/>
    <w:rsid w:val="00B24A85"/>
    <w:rsid w:val="00B35368"/>
    <w:rsid w:val="00B7606A"/>
    <w:rsid w:val="00B8104D"/>
    <w:rsid w:val="00BD2A0D"/>
    <w:rsid w:val="00BE069E"/>
    <w:rsid w:val="00C12816"/>
    <w:rsid w:val="00C132F9"/>
    <w:rsid w:val="00C23CC7"/>
    <w:rsid w:val="00C334FF"/>
    <w:rsid w:val="00C723B8"/>
    <w:rsid w:val="00CA6230"/>
    <w:rsid w:val="00CD7510"/>
    <w:rsid w:val="00D0686A"/>
    <w:rsid w:val="00D31857"/>
    <w:rsid w:val="00D51205"/>
    <w:rsid w:val="00D57716"/>
    <w:rsid w:val="00D654AF"/>
    <w:rsid w:val="00D67AC4"/>
    <w:rsid w:val="00D72E20"/>
    <w:rsid w:val="00D76DEE"/>
    <w:rsid w:val="00D979DD"/>
    <w:rsid w:val="00DA3F9B"/>
    <w:rsid w:val="00DB3983"/>
    <w:rsid w:val="00E45868"/>
    <w:rsid w:val="00E70F88"/>
    <w:rsid w:val="00E77876"/>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F765"/>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153"/>
    <w:rsid w:val="000723D9"/>
    <w:rsid w:val="000D3E26"/>
    <w:rsid w:val="00103945"/>
    <w:rsid w:val="00156A9E"/>
    <w:rsid w:val="001B45B5"/>
    <w:rsid w:val="00293680"/>
    <w:rsid w:val="00310C32"/>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dcterms:created xsi:type="dcterms:W3CDTF">2019-03-07T21:20:00Z</dcterms:created>
  <dcterms:modified xsi:type="dcterms:W3CDTF">2019-03-07T21:21:00Z</dcterms:modified>
</cp:coreProperties>
</file>